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1FB5C">
      <w:pPr>
        <w:jc w:val="center"/>
        <w:rPr>
          <w:rFonts w:hint="eastAsia" w:ascii="宋体" w:hAnsi="宋体" w:eastAsia="宋体" w:cs="宋体"/>
          <w:b/>
          <w:bCs/>
          <w:sz w:val="44"/>
          <w:szCs w:val="44"/>
        </w:rPr>
      </w:pPr>
      <w:r>
        <w:rPr>
          <w:rFonts w:hint="eastAsia" w:ascii="宋体" w:hAnsi="宋体" w:eastAsia="宋体" w:cs="宋体"/>
          <w:b/>
          <w:bCs/>
          <w:sz w:val="44"/>
          <w:szCs w:val="44"/>
        </w:rPr>
        <w:t>涞源县</w:t>
      </w:r>
      <w:bookmarkStart w:id="0" w:name="_GoBack"/>
      <w:bookmarkEnd w:id="0"/>
      <w:r>
        <w:rPr>
          <w:rFonts w:hint="eastAsia" w:ascii="宋体" w:hAnsi="宋体" w:eastAsia="宋体" w:cs="宋体"/>
          <w:b/>
          <w:bCs/>
          <w:sz w:val="44"/>
          <w:szCs w:val="44"/>
          <w:lang w:val="en-US" w:eastAsia="zh-CN"/>
        </w:rPr>
        <w:t>王安镇</w:t>
      </w:r>
      <w:r>
        <w:rPr>
          <w:rFonts w:hint="eastAsia" w:ascii="宋体" w:hAnsi="宋体" w:eastAsia="宋体" w:cs="宋体"/>
          <w:b/>
          <w:bCs/>
          <w:sz w:val="44"/>
          <w:szCs w:val="44"/>
        </w:rPr>
        <w:t>人民政府</w:t>
      </w:r>
    </w:p>
    <w:p w14:paraId="07FCA569">
      <w:pPr>
        <w:jc w:val="center"/>
        <w:rPr>
          <w:rFonts w:hint="eastAsia" w:ascii="宋体" w:hAnsi="宋体" w:eastAsia="宋体" w:cs="宋体"/>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6</w:t>
      </w:r>
      <w:r>
        <w:rPr>
          <w:rFonts w:hint="eastAsia" w:ascii="宋体" w:hAnsi="宋体" w:eastAsia="宋体" w:cs="宋体"/>
          <w:b/>
          <w:bCs/>
          <w:sz w:val="44"/>
          <w:szCs w:val="44"/>
        </w:rPr>
        <w:t>年度涉企行政执法检查计划</w:t>
      </w:r>
    </w:p>
    <w:p w14:paraId="76BD9054"/>
    <w:p w14:paraId="789CA40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为进一步优化营商环境，加强对辖区内企业的有效监管，保障企业合法合规经营，依据《河北省涉企行政检查事项清单》以及《涞源县金家井乡行政处罚事项清单》，结合金家井乡实际情况，特制定本年度涉企行政执法检查计划。</w:t>
      </w:r>
    </w:p>
    <w:p w14:paraId="3CEA8B9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一、检查目标</w:t>
      </w:r>
    </w:p>
    <w:p w14:paraId="64627B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通过定期和不定期的行政执法检查，规范金家井乡辖区内企业在城市管理、农业经营、清真食品生产经营等方面的行为，确保企业严格遵守相关法律法规，维护良好的市场秩序和生态环境，促进企业健康稳定发展。</w:t>
      </w:r>
    </w:p>
    <w:p w14:paraId="7AD50B8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二、检查主体</w:t>
      </w:r>
    </w:p>
    <w:p w14:paraId="275607A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涞源县王安镇人民政府综合行政执法队作为检查主体，负责具体实施涉企行政执法检查工作。执法队成员需具备相应执法资质，熟悉相关法律法规和业务知识，确保执法检查的专业性和规范性。</w:t>
      </w:r>
    </w:p>
    <w:p w14:paraId="024FEB62">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三、检查对象</w:t>
      </w:r>
    </w:p>
    <w:p w14:paraId="664A731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金家井乡辖区内从事车辆清洗、维修经营的企业；农业经营企业；生产、经营清真食品的企业。</w:t>
      </w:r>
    </w:p>
    <w:p w14:paraId="51A8213C">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四、检查内容及依据</w:t>
      </w:r>
    </w:p>
    <w:p w14:paraId="6356B99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从事车辆清洗、维修经营活动是否占用公共场所的行政检查：依据《河北省城市市容和环境卫生条例》（2023年11月30日修正）第三十八条规定，检查从事车辆清洗、维修经营活动的企业是否在室内进行作业，有无占用道路、绿地、公共场所等违规行为。</w:t>
      </w:r>
    </w:p>
    <w:p w14:paraId="182CEA3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农业经营主体对农产品采收后的秸秆及树叶、荒草采取综合利用措施处理的行政检查：依据《河北省人民代表大会常务委员会关于促进农作物秸秆综合利用和禁止露天焚烧的决定》（2024年11月28日修正）第二十五条规定，检查农业经营企业对农产品采收后的秸秆及树叶、荒草是否妥善采取综合利用措施处理，是否存在因未妥善处理而导致露天焚烧的情况。</w:t>
      </w:r>
    </w:p>
    <w:p w14:paraId="03B7326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对生产、经营清真食品的行政检查：依据《河北省清真食品管理条例》（1999年11月29日公布）第四条规定，检查生产、经营清真食品的企业在原料采购、生产加工、储存运输、销售等环节是否符合清真食品相关标准和要求，确保清真食品的生产经营规范合法。</w:t>
      </w:r>
    </w:p>
    <w:p w14:paraId="02B7DD37">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五、检查方式</w:t>
      </w:r>
    </w:p>
    <w:p w14:paraId="35387C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日常检查与重点抽查结合：每月安排1次检查任务，采取日常检查与重点抽查相结合的方式。日常检查覆盖各类涉企经营主体，重点抽查针对问题较多或群众举报的企业。</w:t>
      </w:r>
    </w:p>
    <w:p w14:paraId="435320A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注重多方协作联动：在检查过程中，加强与上级主管部门、市场监管、环保等相关单位的沟通协作，必要时开展联合执法检查，形成监管合力，提升检查效果和执法权威性。</w:t>
      </w:r>
    </w:p>
    <w:p w14:paraId="2CB810F5">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六、检查安排</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4"/>
        <w:gridCol w:w="2484"/>
        <w:gridCol w:w="5118"/>
      </w:tblGrid>
      <w:tr w14:paraId="3466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244" w:type="dxa"/>
            <w:shd w:val="clear" w:color="auto" w:fill="auto"/>
            <w:tcMar>
              <w:top w:w="180" w:type="dxa"/>
              <w:left w:w="270" w:type="dxa"/>
              <w:bottom w:w="180" w:type="dxa"/>
              <w:right w:w="270" w:type="dxa"/>
            </w:tcMar>
            <w:vAlign w:val="center"/>
          </w:tcPr>
          <w:p w14:paraId="4B77586E">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月份</w:t>
            </w:r>
          </w:p>
        </w:tc>
        <w:tc>
          <w:tcPr>
            <w:tcW w:w="2484" w:type="dxa"/>
            <w:shd w:val="clear" w:color="auto" w:fill="auto"/>
            <w:tcMar>
              <w:top w:w="180" w:type="dxa"/>
              <w:left w:w="270" w:type="dxa"/>
              <w:bottom w:w="180" w:type="dxa"/>
              <w:right w:w="270" w:type="dxa"/>
            </w:tcMar>
            <w:vAlign w:val="center"/>
          </w:tcPr>
          <w:p w14:paraId="019CB4BB">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检查领域</w:t>
            </w:r>
          </w:p>
        </w:tc>
        <w:tc>
          <w:tcPr>
            <w:tcW w:w="5118" w:type="dxa"/>
            <w:shd w:val="clear" w:color="auto" w:fill="auto"/>
            <w:tcMar>
              <w:top w:w="180" w:type="dxa"/>
              <w:left w:w="270" w:type="dxa"/>
              <w:bottom w:w="180" w:type="dxa"/>
              <w:right w:w="270" w:type="dxa"/>
            </w:tcMar>
            <w:vAlign w:val="center"/>
          </w:tcPr>
          <w:p w14:paraId="66A99C66">
            <w:pPr>
              <w:jc w:val="center"/>
              <w:rPr>
                <w:rFonts w:hint="eastAsia" w:ascii="仿宋" w:hAnsi="仿宋" w:eastAsia="仿宋" w:cs="仿宋"/>
                <w:b/>
                <w:bCs/>
                <w:sz w:val="22"/>
                <w:szCs w:val="22"/>
              </w:rPr>
            </w:pPr>
            <w:r>
              <w:rPr>
                <w:rFonts w:hint="eastAsia" w:ascii="仿宋" w:hAnsi="仿宋" w:eastAsia="仿宋" w:cs="仿宋"/>
                <w:b/>
                <w:bCs/>
                <w:sz w:val="22"/>
                <w:szCs w:val="22"/>
                <w:lang w:val="en-US" w:eastAsia="zh-CN"/>
              </w:rPr>
              <w:t>检查重点</w:t>
            </w:r>
          </w:p>
        </w:tc>
      </w:tr>
      <w:tr w14:paraId="48E50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486E5B9">
            <w:pPr>
              <w:jc w:val="center"/>
              <w:rPr>
                <w:rFonts w:hint="eastAsia" w:ascii="仿宋" w:hAnsi="仿宋" w:eastAsia="仿宋" w:cs="仿宋"/>
                <w:sz w:val="22"/>
                <w:szCs w:val="22"/>
              </w:rPr>
            </w:pPr>
            <w:r>
              <w:rPr>
                <w:rFonts w:hint="eastAsia" w:ascii="仿宋" w:hAnsi="仿宋" w:eastAsia="仿宋" w:cs="仿宋"/>
                <w:sz w:val="22"/>
                <w:szCs w:val="22"/>
                <w:lang w:val="en-US" w:eastAsia="zh-CN"/>
              </w:rPr>
              <w:t>1月</w:t>
            </w:r>
          </w:p>
        </w:tc>
        <w:tc>
          <w:tcPr>
            <w:tcW w:w="2484" w:type="dxa"/>
            <w:shd w:val="clear" w:color="auto" w:fill="auto"/>
            <w:tcMar>
              <w:top w:w="180" w:type="dxa"/>
              <w:left w:w="270" w:type="dxa"/>
              <w:bottom w:w="180" w:type="dxa"/>
              <w:right w:w="270" w:type="dxa"/>
            </w:tcMar>
            <w:vAlign w:val="center"/>
          </w:tcPr>
          <w:p w14:paraId="7E3F11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88095F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重点检查是否存在占用公共场所作业的现象，包括作业区域是否规范、有无占用道路等情况。</w:t>
            </w:r>
          </w:p>
        </w:tc>
      </w:tr>
      <w:tr w14:paraId="065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9852DE9">
            <w:pPr>
              <w:jc w:val="center"/>
              <w:rPr>
                <w:rFonts w:hint="eastAsia" w:ascii="仿宋" w:hAnsi="仿宋" w:eastAsia="仿宋" w:cs="仿宋"/>
                <w:sz w:val="22"/>
                <w:szCs w:val="22"/>
              </w:rPr>
            </w:pPr>
            <w:r>
              <w:rPr>
                <w:rFonts w:hint="eastAsia" w:ascii="仿宋" w:hAnsi="仿宋" w:eastAsia="仿宋" w:cs="仿宋"/>
                <w:sz w:val="22"/>
                <w:szCs w:val="22"/>
                <w:lang w:val="en-US" w:eastAsia="zh-CN"/>
              </w:rPr>
              <w:t>2月</w:t>
            </w:r>
          </w:p>
        </w:tc>
        <w:tc>
          <w:tcPr>
            <w:tcW w:w="2484" w:type="dxa"/>
            <w:shd w:val="clear" w:color="auto" w:fill="auto"/>
            <w:tcMar>
              <w:top w:w="180" w:type="dxa"/>
              <w:left w:w="270" w:type="dxa"/>
              <w:bottom w:w="180" w:type="dxa"/>
              <w:right w:w="270" w:type="dxa"/>
            </w:tcMar>
            <w:vAlign w:val="center"/>
          </w:tcPr>
          <w:p w14:paraId="3417ED3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5FB9B4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对清真食品生产经营企业的原料采购渠道进行检查，查看是否符合清真标准，相关台账记录是否完整。</w:t>
            </w:r>
          </w:p>
        </w:tc>
      </w:tr>
      <w:tr w14:paraId="382C8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7C61E8">
            <w:pPr>
              <w:jc w:val="center"/>
              <w:rPr>
                <w:rFonts w:hint="eastAsia" w:ascii="仿宋" w:hAnsi="仿宋" w:eastAsia="仿宋" w:cs="仿宋"/>
                <w:sz w:val="22"/>
                <w:szCs w:val="22"/>
              </w:rPr>
            </w:pPr>
            <w:r>
              <w:rPr>
                <w:rFonts w:hint="eastAsia" w:ascii="仿宋" w:hAnsi="仿宋" w:eastAsia="仿宋" w:cs="仿宋"/>
                <w:sz w:val="22"/>
                <w:szCs w:val="22"/>
                <w:lang w:val="en-US" w:eastAsia="zh-CN"/>
              </w:rPr>
              <w:t>3月</w:t>
            </w:r>
          </w:p>
        </w:tc>
        <w:tc>
          <w:tcPr>
            <w:tcW w:w="2484" w:type="dxa"/>
            <w:shd w:val="clear" w:color="auto" w:fill="auto"/>
            <w:tcMar>
              <w:top w:w="180" w:type="dxa"/>
              <w:left w:w="270" w:type="dxa"/>
              <w:bottom w:w="180" w:type="dxa"/>
              <w:right w:w="270" w:type="dxa"/>
            </w:tcMar>
            <w:vAlign w:val="center"/>
          </w:tcPr>
          <w:p w14:paraId="3CF2EF0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511BA43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检查农业经营企业在农产品采收后，对秸秆及树叶、荒草等的处理方式，是否制定综合利用计划。</w:t>
            </w:r>
          </w:p>
        </w:tc>
      </w:tr>
      <w:tr w14:paraId="395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3CA91E31">
            <w:pPr>
              <w:jc w:val="center"/>
              <w:rPr>
                <w:rFonts w:hint="eastAsia" w:ascii="仿宋" w:hAnsi="仿宋" w:eastAsia="仿宋" w:cs="仿宋"/>
                <w:sz w:val="22"/>
                <w:szCs w:val="22"/>
              </w:rPr>
            </w:pPr>
            <w:r>
              <w:rPr>
                <w:rFonts w:hint="eastAsia" w:ascii="仿宋" w:hAnsi="仿宋" w:eastAsia="仿宋" w:cs="仿宋"/>
                <w:sz w:val="22"/>
                <w:szCs w:val="22"/>
                <w:lang w:val="en-US" w:eastAsia="zh-CN"/>
              </w:rPr>
              <w:t>4月</w:t>
            </w:r>
          </w:p>
        </w:tc>
        <w:tc>
          <w:tcPr>
            <w:tcW w:w="2484" w:type="dxa"/>
            <w:shd w:val="clear" w:color="auto" w:fill="auto"/>
            <w:tcMar>
              <w:top w:w="180" w:type="dxa"/>
              <w:left w:w="270" w:type="dxa"/>
              <w:bottom w:w="180" w:type="dxa"/>
              <w:right w:w="270" w:type="dxa"/>
            </w:tcMar>
            <w:vAlign w:val="center"/>
          </w:tcPr>
          <w:p w14:paraId="1CF9C8D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780163A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复查1月发现问题的整改情况，同时检查户外广告设置是否合规，物料堆放是否规范。</w:t>
            </w:r>
          </w:p>
        </w:tc>
      </w:tr>
      <w:tr w14:paraId="296F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3876C2">
            <w:pPr>
              <w:jc w:val="center"/>
              <w:rPr>
                <w:rFonts w:hint="eastAsia" w:ascii="仿宋" w:hAnsi="仿宋" w:eastAsia="仿宋" w:cs="仿宋"/>
                <w:sz w:val="22"/>
                <w:szCs w:val="22"/>
              </w:rPr>
            </w:pPr>
            <w:r>
              <w:rPr>
                <w:rFonts w:hint="eastAsia" w:ascii="仿宋" w:hAnsi="仿宋" w:eastAsia="仿宋" w:cs="仿宋"/>
                <w:sz w:val="22"/>
                <w:szCs w:val="22"/>
                <w:lang w:val="en-US" w:eastAsia="zh-CN"/>
              </w:rPr>
              <w:t>5月</w:t>
            </w:r>
          </w:p>
        </w:tc>
        <w:tc>
          <w:tcPr>
            <w:tcW w:w="2484" w:type="dxa"/>
            <w:shd w:val="clear" w:color="auto" w:fill="auto"/>
            <w:tcMar>
              <w:top w:w="180" w:type="dxa"/>
              <w:left w:w="270" w:type="dxa"/>
              <w:bottom w:w="180" w:type="dxa"/>
              <w:right w:w="270" w:type="dxa"/>
            </w:tcMar>
            <w:vAlign w:val="center"/>
          </w:tcPr>
          <w:p w14:paraId="6F072E3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4463D86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检查清真食品生产加工过程中的卫生状况、加工工艺是否符合清真要求，以及储存运输环节的管理情况。</w:t>
            </w:r>
          </w:p>
        </w:tc>
      </w:tr>
      <w:tr w14:paraId="5BF68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C13671D">
            <w:pPr>
              <w:jc w:val="center"/>
              <w:rPr>
                <w:rFonts w:hint="eastAsia" w:ascii="仿宋" w:hAnsi="仿宋" w:eastAsia="仿宋" w:cs="仿宋"/>
                <w:sz w:val="22"/>
                <w:szCs w:val="22"/>
              </w:rPr>
            </w:pPr>
            <w:r>
              <w:rPr>
                <w:rFonts w:hint="eastAsia" w:ascii="仿宋" w:hAnsi="仿宋" w:eastAsia="仿宋" w:cs="仿宋"/>
                <w:sz w:val="22"/>
                <w:szCs w:val="22"/>
                <w:lang w:val="en-US" w:eastAsia="zh-CN"/>
              </w:rPr>
              <w:t>6月</w:t>
            </w:r>
          </w:p>
        </w:tc>
        <w:tc>
          <w:tcPr>
            <w:tcW w:w="2484" w:type="dxa"/>
            <w:shd w:val="clear" w:color="auto" w:fill="auto"/>
            <w:tcMar>
              <w:top w:w="180" w:type="dxa"/>
              <w:left w:w="270" w:type="dxa"/>
              <w:bottom w:w="180" w:type="dxa"/>
              <w:right w:w="270" w:type="dxa"/>
            </w:tcMar>
            <w:vAlign w:val="center"/>
          </w:tcPr>
          <w:p w14:paraId="1E05EEE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40CB4E91">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结合农作物生长周期，检查农业经营企业对秸秆综合利用措施的执行情况，评估利用效果。</w:t>
            </w:r>
          </w:p>
        </w:tc>
      </w:tr>
      <w:tr w14:paraId="10E7A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595BE89A">
            <w:pPr>
              <w:jc w:val="center"/>
              <w:rPr>
                <w:rFonts w:hint="eastAsia" w:ascii="仿宋" w:hAnsi="仿宋" w:eastAsia="仿宋" w:cs="仿宋"/>
                <w:sz w:val="22"/>
                <w:szCs w:val="22"/>
              </w:rPr>
            </w:pPr>
            <w:r>
              <w:rPr>
                <w:rFonts w:hint="eastAsia" w:ascii="仿宋" w:hAnsi="仿宋" w:eastAsia="仿宋" w:cs="仿宋"/>
                <w:sz w:val="22"/>
                <w:szCs w:val="22"/>
                <w:lang w:val="en-US" w:eastAsia="zh-CN"/>
              </w:rPr>
              <w:t>7月</w:t>
            </w:r>
          </w:p>
        </w:tc>
        <w:tc>
          <w:tcPr>
            <w:tcW w:w="2484" w:type="dxa"/>
            <w:shd w:val="clear" w:color="auto" w:fill="auto"/>
            <w:tcMar>
              <w:top w:w="180" w:type="dxa"/>
              <w:left w:w="270" w:type="dxa"/>
              <w:bottom w:w="180" w:type="dxa"/>
              <w:right w:w="270" w:type="dxa"/>
            </w:tcMar>
            <w:vAlign w:val="center"/>
          </w:tcPr>
          <w:p w14:paraId="15562D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1290A3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检查企业夏季作业时对周边环境卫生的影响，是否存在污水乱排等问题。</w:t>
            </w:r>
          </w:p>
        </w:tc>
      </w:tr>
      <w:tr w14:paraId="5761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811270D">
            <w:pPr>
              <w:jc w:val="center"/>
              <w:rPr>
                <w:rFonts w:hint="eastAsia" w:ascii="仿宋" w:hAnsi="仿宋" w:eastAsia="仿宋" w:cs="仿宋"/>
                <w:sz w:val="22"/>
                <w:szCs w:val="22"/>
              </w:rPr>
            </w:pPr>
            <w:r>
              <w:rPr>
                <w:rFonts w:hint="eastAsia" w:ascii="仿宋" w:hAnsi="仿宋" w:eastAsia="仿宋" w:cs="仿宋"/>
                <w:sz w:val="22"/>
                <w:szCs w:val="22"/>
                <w:lang w:val="en-US" w:eastAsia="zh-CN"/>
              </w:rPr>
              <w:t>8月</w:t>
            </w:r>
          </w:p>
        </w:tc>
        <w:tc>
          <w:tcPr>
            <w:tcW w:w="2484" w:type="dxa"/>
            <w:shd w:val="clear" w:color="auto" w:fill="auto"/>
            <w:tcMar>
              <w:top w:w="180" w:type="dxa"/>
              <w:left w:w="270" w:type="dxa"/>
              <w:bottom w:w="180" w:type="dxa"/>
              <w:right w:w="270" w:type="dxa"/>
            </w:tcMar>
            <w:vAlign w:val="center"/>
          </w:tcPr>
          <w:p w14:paraId="79384B9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0DA3999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针对旅游旺季，检查清真食品销售环节的标识标注是否清晰准确，产品质量是否合格。</w:t>
            </w:r>
          </w:p>
        </w:tc>
      </w:tr>
      <w:tr w14:paraId="1C16A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2522007">
            <w:pPr>
              <w:jc w:val="center"/>
              <w:rPr>
                <w:rFonts w:hint="eastAsia" w:ascii="仿宋" w:hAnsi="仿宋" w:eastAsia="仿宋" w:cs="仿宋"/>
                <w:sz w:val="22"/>
                <w:szCs w:val="22"/>
              </w:rPr>
            </w:pPr>
            <w:r>
              <w:rPr>
                <w:rFonts w:hint="eastAsia" w:ascii="仿宋" w:hAnsi="仿宋" w:eastAsia="仿宋" w:cs="仿宋"/>
                <w:sz w:val="22"/>
                <w:szCs w:val="22"/>
                <w:lang w:val="en-US" w:eastAsia="zh-CN"/>
              </w:rPr>
              <w:t>9月</w:t>
            </w:r>
          </w:p>
        </w:tc>
        <w:tc>
          <w:tcPr>
            <w:tcW w:w="2484" w:type="dxa"/>
            <w:shd w:val="clear" w:color="auto" w:fill="auto"/>
            <w:tcMar>
              <w:top w:w="180" w:type="dxa"/>
              <w:left w:w="270" w:type="dxa"/>
              <w:bottom w:w="180" w:type="dxa"/>
              <w:right w:w="270" w:type="dxa"/>
            </w:tcMar>
            <w:vAlign w:val="center"/>
          </w:tcPr>
          <w:p w14:paraId="386C6434">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农业经营主体秸秆处理</w:t>
            </w:r>
          </w:p>
        </w:tc>
        <w:tc>
          <w:tcPr>
            <w:tcW w:w="5118" w:type="dxa"/>
            <w:shd w:val="clear" w:color="auto" w:fill="auto"/>
            <w:tcMar>
              <w:top w:w="180" w:type="dxa"/>
              <w:left w:w="270" w:type="dxa"/>
              <w:bottom w:w="180" w:type="dxa"/>
              <w:right w:w="270" w:type="dxa"/>
            </w:tcMar>
            <w:vAlign w:val="center"/>
          </w:tcPr>
          <w:p w14:paraId="1D9007F9">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在秋收前，检查农业经营企业对秸秆综合利用的准备工作，如设备是否到位、合作协议是否签订等。</w:t>
            </w:r>
          </w:p>
        </w:tc>
      </w:tr>
      <w:tr w14:paraId="2592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740C622F">
            <w:pPr>
              <w:jc w:val="center"/>
              <w:rPr>
                <w:rFonts w:hint="eastAsia" w:ascii="仿宋" w:hAnsi="仿宋" w:eastAsia="仿宋" w:cs="仿宋"/>
                <w:sz w:val="22"/>
                <w:szCs w:val="22"/>
              </w:rPr>
            </w:pPr>
            <w:r>
              <w:rPr>
                <w:rFonts w:hint="eastAsia" w:ascii="仿宋" w:hAnsi="仿宋" w:eastAsia="仿宋" w:cs="仿宋"/>
                <w:sz w:val="22"/>
                <w:szCs w:val="22"/>
                <w:lang w:val="en-US" w:eastAsia="zh-CN"/>
              </w:rPr>
              <w:t>10月</w:t>
            </w:r>
          </w:p>
        </w:tc>
        <w:tc>
          <w:tcPr>
            <w:tcW w:w="2484" w:type="dxa"/>
            <w:shd w:val="clear" w:color="auto" w:fill="auto"/>
            <w:tcMar>
              <w:top w:w="180" w:type="dxa"/>
              <w:left w:w="270" w:type="dxa"/>
              <w:bottom w:w="180" w:type="dxa"/>
              <w:right w:w="270" w:type="dxa"/>
            </w:tcMar>
            <w:vAlign w:val="center"/>
          </w:tcPr>
          <w:p w14:paraId="3037A7C3">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车辆清洗、维修经营活动</w:t>
            </w:r>
          </w:p>
        </w:tc>
        <w:tc>
          <w:tcPr>
            <w:tcW w:w="5118" w:type="dxa"/>
            <w:shd w:val="clear" w:color="auto" w:fill="auto"/>
            <w:tcMar>
              <w:top w:w="180" w:type="dxa"/>
              <w:left w:w="270" w:type="dxa"/>
              <w:bottom w:w="180" w:type="dxa"/>
              <w:right w:w="270" w:type="dxa"/>
            </w:tcMar>
            <w:vAlign w:val="center"/>
          </w:tcPr>
          <w:p w14:paraId="5A325FF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检查企业在秋收期间是否存在违规占用公共场所停放车辆或堆放物料的情况。</w:t>
            </w:r>
          </w:p>
        </w:tc>
      </w:tr>
      <w:tr w14:paraId="3FBF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228CBAA6">
            <w:pPr>
              <w:jc w:val="center"/>
              <w:rPr>
                <w:rFonts w:hint="eastAsia" w:ascii="仿宋" w:hAnsi="仿宋" w:eastAsia="仿宋" w:cs="仿宋"/>
                <w:sz w:val="22"/>
                <w:szCs w:val="22"/>
              </w:rPr>
            </w:pPr>
            <w:r>
              <w:rPr>
                <w:rFonts w:hint="eastAsia" w:ascii="仿宋" w:hAnsi="仿宋" w:eastAsia="仿宋" w:cs="仿宋"/>
                <w:sz w:val="22"/>
                <w:szCs w:val="22"/>
                <w:lang w:val="en-US" w:eastAsia="zh-CN"/>
              </w:rPr>
              <w:t>11月</w:t>
            </w:r>
          </w:p>
        </w:tc>
        <w:tc>
          <w:tcPr>
            <w:tcW w:w="2484" w:type="dxa"/>
            <w:shd w:val="clear" w:color="auto" w:fill="auto"/>
            <w:tcMar>
              <w:top w:w="180" w:type="dxa"/>
              <w:left w:w="270" w:type="dxa"/>
              <w:bottom w:w="180" w:type="dxa"/>
              <w:right w:w="270" w:type="dxa"/>
            </w:tcMar>
            <w:vAlign w:val="center"/>
          </w:tcPr>
          <w:p w14:paraId="4E44EF72">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生产、经营清真食品</w:t>
            </w:r>
          </w:p>
        </w:tc>
        <w:tc>
          <w:tcPr>
            <w:tcW w:w="5118" w:type="dxa"/>
            <w:shd w:val="clear" w:color="auto" w:fill="auto"/>
            <w:tcMar>
              <w:top w:w="180" w:type="dxa"/>
              <w:left w:w="270" w:type="dxa"/>
              <w:bottom w:w="180" w:type="dxa"/>
              <w:right w:w="270" w:type="dxa"/>
            </w:tcMar>
            <w:vAlign w:val="center"/>
          </w:tcPr>
          <w:p w14:paraId="7955DBA8">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检查企业冬季原料储存条件是否符合要求，对库存原料进行抽检，确保质量安全。</w:t>
            </w:r>
          </w:p>
        </w:tc>
      </w:tr>
      <w:tr w14:paraId="533A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44" w:type="dxa"/>
            <w:shd w:val="clear" w:color="auto" w:fill="auto"/>
            <w:tcMar>
              <w:top w:w="180" w:type="dxa"/>
              <w:left w:w="270" w:type="dxa"/>
              <w:bottom w:w="180" w:type="dxa"/>
              <w:right w:w="270" w:type="dxa"/>
            </w:tcMar>
            <w:vAlign w:val="center"/>
          </w:tcPr>
          <w:p w14:paraId="17801468">
            <w:pPr>
              <w:jc w:val="center"/>
              <w:rPr>
                <w:rFonts w:hint="eastAsia" w:ascii="仿宋" w:hAnsi="仿宋" w:eastAsia="仿宋" w:cs="仿宋"/>
                <w:sz w:val="22"/>
                <w:szCs w:val="22"/>
              </w:rPr>
            </w:pPr>
            <w:r>
              <w:rPr>
                <w:rFonts w:hint="eastAsia" w:ascii="仿宋" w:hAnsi="仿宋" w:eastAsia="仿宋" w:cs="仿宋"/>
                <w:sz w:val="22"/>
                <w:szCs w:val="22"/>
                <w:lang w:val="en-US" w:eastAsia="zh-CN"/>
              </w:rPr>
              <w:t>12月</w:t>
            </w:r>
          </w:p>
        </w:tc>
        <w:tc>
          <w:tcPr>
            <w:tcW w:w="2484" w:type="dxa"/>
            <w:shd w:val="clear" w:color="auto" w:fill="auto"/>
            <w:tcMar>
              <w:top w:w="180" w:type="dxa"/>
              <w:left w:w="270" w:type="dxa"/>
              <w:bottom w:w="180" w:type="dxa"/>
              <w:right w:w="270" w:type="dxa"/>
            </w:tcMar>
            <w:vAlign w:val="center"/>
          </w:tcPr>
          <w:p w14:paraId="0739496C">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综合检查</w:t>
            </w:r>
          </w:p>
        </w:tc>
        <w:tc>
          <w:tcPr>
            <w:tcW w:w="5118" w:type="dxa"/>
            <w:shd w:val="clear" w:color="auto" w:fill="auto"/>
            <w:tcMar>
              <w:top w:w="180" w:type="dxa"/>
              <w:left w:w="270" w:type="dxa"/>
              <w:bottom w:w="180" w:type="dxa"/>
              <w:right w:w="270" w:type="dxa"/>
            </w:tcMar>
            <w:vAlign w:val="center"/>
          </w:tcPr>
          <w:p w14:paraId="1AF91B0E">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2"/>
                <w:szCs w:val="22"/>
              </w:rPr>
            </w:pPr>
            <w:r>
              <w:rPr>
                <w:rFonts w:hint="eastAsia" w:ascii="仿宋" w:hAnsi="仿宋" w:eastAsia="仿宋" w:cs="仿宋"/>
                <w:sz w:val="22"/>
                <w:szCs w:val="22"/>
                <w:lang w:val="en-US" w:eastAsia="zh-CN"/>
              </w:rPr>
              <w:t>对全年检查情况进行总结性复查，重点检查问题企业的整改落实情况，巩固监管成果。</w:t>
            </w:r>
          </w:p>
        </w:tc>
      </w:tr>
    </w:tbl>
    <w:p w14:paraId="6C6FB0BF">
      <w:pPr>
        <w:keepNext w:val="0"/>
        <w:keepLines w:val="0"/>
        <w:pageBreakBefore w:val="0"/>
        <w:widowControl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七、工作要求</w:t>
      </w:r>
    </w:p>
    <w:p w14:paraId="133C95E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严格规范执法：</w:t>
      </w:r>
      <w:r>
        <w:rPr>
          <w:rFonts w:hint="eastAsia" w:ascii="仿宋" w:hAnsi="仿宋" w:eastAsia="仿宋" w:cs="仿宋"/>
          <w:sz w:val="30"/>
          <w:szCs w:val="30"/>
          <w:lang w:eastAsia="zh-CN"/>
        </w:rPr>
        <w:t>严格遵守《涞源县严格规范涉企行政检查措施十五条（试行）》规定，</w:t>
      </w:r>
      <w:r>
        <w:rPr>
          <w:rFonts w:hint="eastAsia" w:ascii="仿宋" w:hAnsi="仿宋" w:eastAsia="仿宋" w:cs="仿宋"/>
          <w:sz w:val="30"/>
          <w:szCs w:val="30"/>
        </w:rPr>
        <w:t>检查人员必须严格按照法律法规规定的程序和要求开展检查工作，亮证执法，文明执法，确保执法过程合法、公正、透明。在检查过程中，充分保障企业的陈述权、申辩权等合法权益。</w:t>
      </w:r>
    </w:p>
    <w:p w14:paraId="21A9957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及时处理违法违规行为：对检查中发现的违法违规行为，检查人员应立即制止，并按照相关法律法规规定进行处理。做好详细的检查记录和证据收集工作，确保违法违规行为认定准确、处理得当。对于情节严重的违法行为，及时上报上级部门，依法进行严肃处理。</w:t>
      </w:r>
    </w:p>
    <w:p w14:paraId="0C9B369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加强沟通协作与信息共享：加强与上级部门和其他相关单位的沟通协作，建立健全信息共享机制。及时向上级部门汇报检查情况，获取政策指导和业务支持；与市场监管、环保等部门加强协作配合，形成工作合力，提升行政检查工作效率和效果。</w:t>
      </w:r>
    </w:p>
    <w:p w14:paraId="17AB943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定期总结与改进：定期对检查工作进行总结分析，梳理检查过程中发现的问题和难点，研究制定针对性的改进措施。根据企业经营特点和季节变化，及时调整检查计划和重点，不断完善行政检查工作机制，提高监管的科学性和有效性。</w:t>
      </w:r>
    </w:p>
    <w:p w14:paraId="6A86747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1D523E42">
      <w:pPr>
        <w:keepNext w:val="0"/>
        <w:keepLines w:val="0"/>
        <w:pageBreakBefore w:val="0"/>
        <w:widowControl w:val="0"/>
        <w:kinsoku/>
        <w:wordWrap/>
        <w:overflowPunct/>
        <w:topLinePunct w:val="0"/>
        <w:autoSpaceDE/>
        <w:autoSpaceDN/>
        <w:bidi w:val="0"/>
        <w:adjustRightInd/>
        <w:snapToGrid/>
        <w:ind w:firstLine="600" w:firstLineChars="200"/>
        <w:jc w:val="righ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br w:type="textWrapping"/>
      </w:r>
      <w:r>
        <w:rPr>
          <w:rFonts w:hint="eastAsia" w:ascii="仿宋" w:hAnsi="仿宋" w:eastAsia="仿宋" w:cs="仿宋"/>
          <w:sz w:val="30"/>
          <w:szCs w:val="30"/>
          <w:lang w:val="en-US" w:eastAsia="zh-CN"/>
        </w:rPr>
        <w:t>2026年1月3日</w:t>
      </w:r>
    </w:p>
    <w:p w14:paraId="79B7778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D2075"/>
    <w:rsid w:val="102D2075"/>
    <w:rsid w:val="11D17A14"/>
    <w:rsid w:val="12B91B6C"/>
    <w:rsid w:val="1CCE0104"/>
    <w:rsid w:val="1F9A4E7E"/>
    <w:rsid w:val="36CA2905"/>
    <w:rsid w:val="3EB2032C"/>
    <w:rsid w:val="3EF3106E"/>
    <w:rsid w:val="684C53AD"/>
    <w:rsid w:val="73BA21C4"/>
    <w:rsid w:val="74FD2E29"/>
    <w:rsid w:val="77640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2002</Words>
  <Characters>2026</Characters>
  <Lines>0</Lines>
  <Paragraphs>0</Paragraphs>
  <TotalTime>126</TotalTime>
  <ScaleCrop>false</ScaleCrop>
  <LinksUpToDate>false</LinksUpToDate>
  <CharactersWithSpaces>2026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2025-05-14T03:50:00Z</dcterms:created>
  <dc:creator>竹仗徐行</dc:creator>
  <cp:lastModifiedBy>花丛一束光</cp:lastModifiedBy>
  <dcterms:modified xsi:type="dcterms:W3CDTF">2026-04-08T02:54:50Z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41C0CDB6E6384E04A5D831292EA5FDB3_13</vt:lpwstr>
  </property>
  <property fmtid="{D5CDD505-2E9C-101B-9397-08002B2CF9AE}" pid="4" name="KSOTemplateDocerSaveRecord">
    <vt:lpwstr>eyJoZGlkIjoiMmI5ZDM5MDY0Yzg4NTJhNmMwMWE4ZTVmYTlmMmFiY2QiLCJ1c2VySWQiOiI0NTcyNjI2MDAifQ==</vt:lpwstr>
  </property>
</Properties>
</file>