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0CEC6D">
      <w:pPr>
        <w:pStyle w:val="2"/>
        <w:spacing w:line="242" w:lineRule="auto"/>
      </w:pPr>
    </w:p>
    <w:p w14:paraId="31DDADC5">
      <w:pPr>
        <w:pStyle w:val="2"/>
        <w:spacing w:line="242" w:lineRule="auto"/>
      </w:pPr>
    </w:p>
    <w:p w14:paraId="2468CBB9">
      <w:pPr>
        <w:pStyle w:val="2"/>
        <w:spacing w:line="242" w:lineRule="auto"/>
      </w:pPr>
    </w:p>
    <w:p w14:paraId="2E21143A">
      <w:pPr>
        <w:pStyle w:val="2"/>
        <w:spacing w:line="242" w:lineRule="auto"/>
      </w:pPr>
    </w:p>
    <w:p w14:paraId="1F5EEBFE">
      <w:pPr>
        <w:pStyle w:val="2"/>
        <w:spacing w:line="242" w:lineRule="auto"/>
      </w:pPr>
    </w:p>
    <w:p w14:paraId="4B0262D3">
      <w:pPr>
        <w:pStyle w:val="2"/>
        <w:spacing w:line="242" w:lineRule="auto"/>
      </w:pPr>
    </w:p>
    <w:p w14:paraId="6517F956">
      <w:pPr>
        <w:pStyle w:val="2"/>
        <w:spacing w:line="242" w:lineRule="auto"/>
      </w:pPr>
    </w:p>
    <w:p w14:paraId="6EE9C787">
      <w:pPr>
        <w:pStyle w:val="2"/>
        <w:spacing w:line="242" w:lineRule="auto"/>
      </w:pPr>
    </w:p>
    <w:p w14:paraId="44675565">
      <w:pPr>
        <w:pStyle w:val="2"/>
        <w:spacing w:line="242" w:lineRule="auto"/>
      </w:pPr>
    </w:p>
    <w:p w14:paraId="17FA516E">
      <w:pPr>
        <w:pStyle w:val="2"/>
        <w:spacing w:line="242" w:lineRule="auto"/>
      </w:pPr>
    </w:p>
    <w:p w14:paraId="5F198405">
      <w:pPr>
        <w:pStyle w:val="2"/>
        <w:spacing w:line="242" w:lineRule="auto"/>
      </w:pPr>
    </w:p>
    <w:p w14:paraId="40064861">
      <w:pPr>
        <w:pStyle w:val="2"/>
        <w:spacing w:line="242" w:lineRule="auto"/>
      </w:pPr>
    </w:p>
    <w:p w14:paraId="152C813D">
      <w:pPr>
        <w:pStyle w:val="2"/>
        <w:spacing w:line="242" w:lineRule="auto"/>
      </w:pPr>
    </w:p>
    <w:p w14:paraId="0673DF36">
      <w:pPr>
        <w:pStyle w:val="2"/>
        <w:spacing w:line="242" w:lineRule="auto"/>
      </w:pPr>
    </w:p>
    <w:p w14:paraId="1E0AD11B">
      <w:pPr>
        <w:pStyle w:val="2"/>
        <w:spacing w:line="242" w:lineRule="auto"/>
      </w:pPr>
    </w:p>
    <w:p w14:paraId="7752F498">
      <w:pPr>
        <w:pStyle w:val="2"/>
        <w:spacing w:line="242" w:lineRule="auto"/>
      </w:pPr>
    </w:p>
    <w:p w14:paraId="4A428277">
      <w:pPr>
        <w:pStyle w:val="2"/>
        <w:spacing w:line="242" w:lineRule="auto"/>
      </w:pPr>
    </w:p>
    <w:p w14:paraId="07656030">
      <w:pPr>
        <w:pStyle w:val="2"/>
        <w:spacing w:line="242" w:lineRule="auto"/>
      </w:pPr>
    </w:p>
    <w:p w14:paraId="46CFBCDA">
      <w:pPr>
        <w:pStyle w:val="2"/>
        <w:spacing w:line="242" w:lineRule="auto"/>
      </w:pPr>
    </w:p>
    <w:p w14:paraId="68611394">
      <w:pPr>
        <w:pStyle w:val="2"/>
        <w:spacing w:line="242" w:lineRule="auto"/>
      </w:pPr>
    </w:p>
    <w:p w14:paraId="7F8EDC59">
      <w:pPr>
        <w:pStyle w:val="2"/>
        <w:spacing w:line="242" w:lineRule="auto"/>
      </w:pPr>
    </w:p>
    <w:p w14:paraId="4B617BBD">
      <w:pPr>
        <w:pStyle w:val="2"/>
        <w:spacing w:line="242" w:lineRule="auto"/>
      </w:pPr>
    </w:p>
    <w:p w14:paraId="0B5DD86A">
      <w:pPr>
        <w:pStyle w:val="2"/>
        <w:spacing w:line="242" w:lineRule="auto"/>
      </w:pPr>
    </w:p>
    <w:p w14:paraId="48ACFD8C">
      <w:pPr>
        <w:pStyle w:val="2"/>
        <w:spacing w:line="242" w:lineRule="auto"/>
      </w:pPr>
    </w:p>
    <w:p w14:paraId="4B256E5E">
      <w:pPr>
        <w:pStyle w:val="2"/>
        <w:spacing w:line="242" w:lineRule="auto"/>
      </w:pPr>
    </w:p>
    <w:p w14:paraId="08C27729">
      <w:pPr>
        <w:pStyle w:val="2"/>
        <w:spacing w:line="242" w:lineRule="auto"/>
      </w:pPr>
    </w:p>
    <w:p w14:paraId="0B773EDA">
      <w:pPr>
        <w:pStyle w:val="2"/>
        <w:spacing w:line="242" w:lineRule="auto"/>
      </w:pPr>
    </w:p>
    <w:p w14:paraId="6E276BE5">
      <w:pPr>
        <w:pStyle w:val="2"/>
        <w:spacing w:line="242" w:lineRule="auto"/>
      </w:pPr>
    </w:p>
    <w:p w14:paraId="3DA3ED8D">
      <w:pPr>
        <w:pStyle w:val="2"/>
        <w:spacing w:line="242" w:lineRule="auto"/>
      </w:pPr>
    </w:p>
    <w:p w14:paraId="68217591">
      <w:pPr>
        <w:pStyle w:val="2"/>
        <w:spacing w:line="242" w:lineRule="auto"/>
      </w:pPr>
    </w:p>
    <w:p w14:paraId="3EEC2981">
      <w:pPr>
        <w:pStyle w:val="2"/>
        <w:spacing w:line="242" w:lineRule="auto"/>
      </w:pPr>
    </w:p>
    <w:p w14:paraId="67A034FD">
      <w:pPr>
        <w:pStyle w:val="2"/>
        <w:spacing w:line="242" w:lineRule="auto"/>
      </w:pPr>
    </w:p>
    <w:p w14:paraId="70DA9B84">
      <w:pPr>
        <w:pStyle w:val="2"/>
        <w:spacing w:line="242" w:lineRule="auto"/>
      </w:pPr>
    </w:p>
    <w:p w14:paraId="7BE425FD">
      <w:pPr>
        <w:pStyle w:val="2"/>
        <w:spacing w:line="242" w:lineRule="auto"/>
      </w:pPr>
    </w:p>
    <w:p w14:paraId="09F8CC4A">
      <w:pPr>
        <w:pStyle w:val="2"/>
        <w:spacing w:line="242" w:lineRule="auto"/>
      </w:pPr>
    </w:p>
    <w:p w14:paraId="75024E2F">
      <w:pPr>
        <w:pStyle w:val="2"/>
        <w:spacing w:line="243" w:lineRule="auto"/>
      </w:pPr>
    </w:p>
    <w:p w14:paraId="3118C24C">
      <w:pPr>
        <w:pStyle w:val="2"/>
        <w:spacing w:line="243" w:lineRule="auto"/>
      </w:pPr>
    </w:p>
    <w:p w14:paraId="7A249118">
      <w:pPr>
        <w:pStyle w:val="2"/>
        <w:spacing w:line="243" w:lineRule="auto"/>
      </w:pPr>
    </w:p>
    <w:p w14:paraId="6A872FB3">
      <w:pPr>
        <w:pStyle w:val="2"/>
        <w:spacing w:line="243" w:lineRule="auto"/>
      </w:pPr>
    </w:p>
    <w:p w14:paraId="0E080E96">
      <w:pPr>
        <w:pStyle w:val="2"/>
        <w:spacing w:line="243" w:lineRule="auto"/>
      </w:pPr>
    </w:p>
    <w:p w14:paraId="2AA88339">
      <w:pPr>
        <w:pStyle w:val="2"/>
        <w:spacing w:line="243" w:lineRule="auto"/>
      </w:pPr>
    </w:p>
    <w:p w14:paraId="2DD00182">
      <w:pPr>
        <w:pStyle w:val="2"/>
        <w:spacing w:line="243" w:lineRule="auto"/>
      </w:pPr>
    </w:p>
    <w:p w14:paraId="1A5491D9">
      <w:pPr>
        <w:pStyle w:val="2"/>
        <w:spacing w:line="243" w:lineRule="auto"/>
      </w:pPr>
    </w:p>
    <w:p w14:paraId="536A6685">
      <w:pPr>
        <w:pStyle w:val="2"/>
        <w:spacing w:line="243" w:lineRule="auto"/>
      </w:pPr>
    </w:p>
    <w:p w14:paraId="35CDFA99">
      <w:pPr>
        <w:pStyle w:val="2"/>
        <w:spacing w:line="243" w:lineRule="auto"/>
      </w:pPr>
    </w:p>
    <w:p w14:paraId="07BA6459">
      <w:pPr>
        <w:pStyle w:val="2"/>
        <w:spacing w:line="243" w:lineRule="auto"/>
      </w:pPr>
    </w:p>
    <w:p w14:paraId="2A0157E6">
      <w:pPr>
        <w:pStyle w:val="2"/>
        <w:spacing w:line="243" w:lineRule="auto"/>
      </w:pPr>
    </w:p>
    <w:p w14:paraId="27EB5924">
      <w:pPr>
        <w:pStyle w:val="2"/>
        <w:spacing w:line="243" w:lineRule="auto"/>
      </w:pPr>
    </w:p>
    <w:p w14:paraId="2CE44136">
      <w:pPr>
        <w:pStyle w:val="2"/>
        <w:spacing w:line="243" w:lineRule="auto"/>
      </w:pPr>
    </w:p>
    <w:p w14:paraId="6F259D3A">
      <w:pPr>
        <w:pStyle w:val="2"/>
        <w:spacing w:line="243" w:lineRule="auto"/>
      </w:pPr>
    </w:p>
    <w:p w14:paraId="11D7D7EE">
      <w:pPr>
        <w:pStyle w:val="2"/>
        <w:spacing w:line="243" w:lineRule="auto"/>
      </w:pPr>
    </w:p>
    <w:p w14:paraId="5FC225D5">
      <w:pPr>
        <w:pStyle w:val="2"/>
        <w:spacing w:line="243" w:lineRule="auto"/>
      </w:pPr>
    </w:p>
    <w:p w14:paraId="540CD472">
      <w:pPr>
        <w:pStyle w:val="2"/>
        <w:spacing w:line="243" w:lineRule="auto"/>
      </w:pPr>
    </w:p>
    <w:p w14:paraId="55069A47">
      <w:pPr>
        <w:pStyle w:val="2"/>
        <w:spacing w:line="243" w:lineRule="auto"/>
      </w:pPr>
    </w:p>
    <w:p w14:paraId="54C211E4">
      <w:pPr>
        <w:pStyle w:val="2"/>
        <w:spacing w:line="243" w:lineRule="auto"/>
      </w:pPr>
    </w:p>
    <w:p w14:paraId="102503A2">
      <w:pPr>
        <w:pStyle w:val="2"/>
        <w:spacing w:line="243" w:lineRule="auto"/>
      </w:pPr>
    </w:p>
    <w:p w14:paraId="3AD386F3">
      <w:pPr>
        <w:pStyle w:val="2"/>
        <w:spacing w:line="243" w:lineRule="auto"/>
      </w:pPr>
    </w:p>
    <w:p w14:paraId="1236BEE9">
      <w:pPr>
        <w:spacing w:before="110" w:line="228" w:lineRule="auto"/>
        <w:ind w:left="5046"/>
        <w:outlineLvl w:val="0"/>
        <w:rPr>
          <w:rFonts w:ascii="仿宋" w:hAnsi="仿宋" w:eastAsia="仿宋" w:cs="仿宋"/>
          <w:sz w:val="34"/>
          <w:szCs w:val="34"/>
        </w:rPr>
      </w:pPr>
      <w:r>
        <mc:AlternateContent>
          <mc:Choice Requires="wps">
            <w:drawing>
              <wp:anchor distT="0" distB="0" distL="0" distR="0" simplePos="0" relativeHeight="251659264" behindDoc="1" locked="0" layoutInCell="1" allowOverlap="1">
                <wp:simplePos x="0" y="0"/>
                <wp:positionH relativeFrom="column">
                  <wp:posOffset>3091815</wp:posOffset>
                </wp:positionH>
                <wp:positionV relativeFrom="paragraph">
                  <wp:posOffset>-78740</wp:posOffset>
                </wp:positionV>
                <wp:extent cx="1617345" cy="577850"/>
                <wp:effectExtent l="0" t="0" r="0" b="0"/>
                <wp:wrapNone/>
                <wp:docPr id="4" name="Rect 4"/>
                <wp:cNvGraphicFramePr/>
                <a:graphic xmlns:a="http://schemas.openxmlformats.org/drawingml/2006/main">
                  <a:graphicData uri="http://schemas.microsoft.com/office/word/2010/wordprocessingShape">
                    <wps:wsp>
                      <wps:cNvSpPr/>
                      <wps:spPr>
                        <a:xfrm>
                          <a:off x="3092195" y="-79112"/>
                          <a:ext cx="1617344" cy="577850"/>
                        </a:xfrm>
                        <a:prstGeom prst="rect">
                          <a:avLst/>
                        </a:prstGeom>
                        <a:solidFill>
                          <a:srgbClr val="FBFDFF"/>
                        </a:solidFill>
                        <a:ln w="0">
                          <a:noFill/>
                        </a:ln>
                      </wps:spPr>
                      <wps:style>
                        <a:lnRef idx="0">
                          <a:schemeClr val="accent1"/>
                        </a:lnRef>
                        <a:fillRef idx="0">
                          <a:schemeClr val="accent1"/>
                        </a:fillRef>
                        <a:effectRef idx="0">
                          <a:schemeClr val="accent1"/>
                        </a:effectRef>
                        <a:fontRef idx="minor">
                          <a:schemeClr val="dk1"/>
                        </a:fontRef>
                      </wps:style>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rect id="Rect 4" o:spid="_x0000_s1026" o:spt="1" style="position:absolute;left:0pt;margin-left:243.45pt;margin-top:-6.2pt;height:45.5pt;width:127.35pt;z-index:-251657216;mso-width-relative:page;mso-height-relative:page;" fillcolor="#FBFDFF" filled="t" stroked="f" coordsize="21600,21600" o:gfxdata="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FFIZznaAAAACgEAAA8AAAAAAAAAAQAgAAAAIgAAAGRycy9kb3du&#10;cmV2LnhtbFBLAQIUABQAAAAIAIdO4kAhZgmmNgIAAG0EAAAOAAAAAAAAAAEAIAAAACkBAABkcnMv&#10;ZTJvRG9jLnhtbFBLBQYAAAAABgAGAFkBAADRBQAAAAA=&#10;">
                <v:fill on="t" focussize="0,0"/>
                <v:stroke on="f" weight="0pt"/>
                <v:imagedata o:title=""/>
                <o:lock v:ext="edit" aspectratio="f"/>
                <v:textbox inset="0mm,0mm,0mm,0mm"/>
              </v:rect>
            </w:pict>
          </mc:Fallback>
        </mc:AlternateContent>
      </w:r>
      <w:r>
        <w:rPr>
          <w:rFonts w:ascii="仿宋" w:hAnsi="仿宋" w:eastAsia="仿宋" w:cs="仿宋"/>
          <w:spacing w:val="-8"/>
          <w:sz w:val="34"/>
          <w:szCs w:val="34"/>
        </w:rPr>
        <w:t>2021</w:t>
      </w:r>
      <w:r>
        <w:rPr>
          <w:rFonts w:ascii="仿宋" w:hAnsi="仿宋" w:eastAsia="仿宋" w:cs="仿宋"/>
          <w:spacing w:val="-29"/>
          <w:sz w:val="34"/>
          <w:szCs w:val="34"/>
        </w:rPr>
        <w:t xml:space="preserve"> </w:t>
      </w:r>
      <w:r>
        <w:rPr>
          <w:rFonts w:ascii="仿宋" w:hAnsi="仿宋" w:eastAsia="仿宋" w:cs="仿宋"/>
          <w:spacing w:val="-8"/>
          <w:sz w:val="34"/>
          <w:szCs w:val="34"/>
        </w:rPr>
        <w:t>年 10</w:t>
      </w:r>
      <w:r>
        <w:rPr>
          <w:rFonts w:ascii="仿宋" w:hAnsi="仿宋" w:eastAsia="仿宋" w:cs="仿宋"/>
          <w:spacing w:val="79"/>
          <w:sz w:val="34"/>
          <w:szCs w:val="34"/>
        </w:rPr>
        <w:t xml:space="preserve"> </w:t>
      </w:r>
      <w:r>
        <w:rPr>
          <w:rFonts w:ascii="仿宋" w:hAnsi="仿宋" w:eastAsia="仿宋" w:cs="仿宋"/>
          <w:spacing w:val="-8"/>
          <w:sz w:val="34"/>
          <w:szCs w:val="34"/>
        </w:rPr>
        <w:t>月</w:t>
      </w:r>
    </w:p>
    <w:p w14:paraId="4216312A">
      <w:pPr>
        <w:spacing w:line="228" w:lineRule="auto"/>
        <w:rPr>
          <w:rFonts w:ascii="仿宋" w:hAnsi="仿宋" w:eastAsia="仿宋" w:cs="仿宋"/>
          <w:sz w:val="34"/>
          <w:szCs w:val="34"/>
        </w:rPr>
        <w:sectPr>
          <w:headerReference r:id="rId5" w:type="default"/>
          <w:pgSz w:w="11906" w:h="16840"/>
          <w:pgMar w:top="400" w:right="0" w:bottom="0" w:left="0" w:header="0" w:footer="0" w:gutter="0"/>
          <w:cols w:space="720" w:num="1"/>
        </w:sectPr>
      </w:pPr>
    </w:p>
    <w:p w14:paraId="052D1483">
      <w:pPr>
        <w:pStyle w:val="2"/>
        <w:spacing w:line="244" w:lineRule="auto"/>
      </w:pPr>
    </w:p>
    <w:p w14:paraId="7C842AB6">
      <w:pPr>
        <w:pStyle w:val="2"/>
        <w:spacing w:line="244" w:lineRule="auto"/>
      </w:pPr>
    </w:p>
    <w:p w14:paraId="62D12ABE">
      <w:pPr>
        <w:pStyle w:val="2"/>
        <w:spacing w:line="244" w:lineRule="auto"/>
      </w:pPr>
    </w:p>
    <w:p w14:paraId="4CD7116A">
      <w:pPr>
        <w:pStyle w:val="2"/>
        <w:spacing w:line="244" w:lineRule="auto"/>
      </w:pPr>
    </w:p>
    <w:p w14:paraId="5416104A">
      <w:pPr>
        <w:pStyle w:val="2"/>
        <w:spacing w:line="244" w:lineRule="auto"/>
      </w:pPr>
    </w:p>
    <w:p w14:paraId="53D2F1F6">
      <w:pPr>
        <w:pStyle w:val="2"/>
        <w:spacing w:line="245" w:lineRule="auto"/>
      </w:pPr>
    </w:p>
    <w:p w14:paraId="2AE52DFB">
      <w:pPr>
        <w:pStyle w:val="2"/>
        <w:spacing w:line="245" w:lineRule="auto"/>
      </w:pPr>
    </w:p>
    <w:p w14:paraId="2C863ADC">
      <w:pPr>
        <w:pStyle w:val="2"/>
        <w:spacing w:line="245" w:lineRule="auto"/>
      </w:pPr>
    </w:p>
    <w:p w14:paraId="11BB5D76">
      <w:pPr>
        <w:pStyle w:val="2"/>
        <w:spacing w:line="245" w:lineRule="auto"/>
      </w:pPr>
    </w:p>
    <w:p w14:paraId="51A53398">
      <w:pPr>
        <w:pStyle w:val="2"/>
        <w:spacing w:line="245" w:lineRule="auto"/>
      </w:pPr>
    </w:p>
    <w:p w14:paraId="64DD48AB">
      <w:pPr>
        <w:pStyle w:val="2"/>
        <w:spacing w:line="245" w:lineRule="auto"/>
      </w:pPr>
    </w:p>
    <w:p w14:paraId="22B5B1B2">
      <w:pPr>
        <w:spacing w:before="228" w:line="236" w:lineRule="auto"/>
        <w:ind w:left="2278" w:right="1516" w:hanging="617"/>
        <w:rPr>
          <w:rFonts w:ascii="黑体" w:hAnsi="黑体" w:eastAsia="黑体" w:cs="黑体"/>
          <w:sz w:val="70"/>
          <w:szCs w:val="70"/>
        </w:rPr>
      </w:pPr>
      <w:r>
        <w:rPr>
          <w:rFonts w:ascii="黑体" w:hAnsi="黑体" w:eastAsia="黑体" w:cs="黑体"/>
          <w:spacing w:val="-2"/>
          <w:sz w:val="70"/>
          <w:szCs w:val="70"/>
        </w:rPr>
        <w:t>中国共产党涞源县</w:t>
      </w:r>
      <w:r>
        <w:rPr>
          <w:rFonts w:ascii="黑体" w:hAnsi="黑体" w:eastAsia="黑体" w:cs="黑体"/>
          <w:spacing w:val="5"/>
          <w:sz w:val="70"/>
          <w:szCs w:val="70"/>
        </w:rPr>
        <w:t xml:space="preserve"> </w:t>
      </w:r>
      <w:r>
        <w:rPr>
          <w:rFonts w:ascii="黑体" w:hAnsi="黑体" w:eastAsia="黑体" w:cs="黑体"/>
          <w:spacing w:val="7"/>
          <w:sz w:val="70"/>
          <w:szCs w:val="70"/>
        </w:rPr>
        <w:t>委员会组织部</w:t>
      </w:r>
    </w:p>
    <w:p w14:paraId="6C54DC64">
      <w:pPr>
        <w:spacing w:before="44" w:line="224" w:lineRule="auto"/>
        <w:jc w:val="right"/>
        <w:rPr>
          <w:rFonts w:ascii="黑体" w:hAnsi="黑体" w:eastAsia="黑体" w:cs="黑体"/>
          <w:sz w:val="70"/>
          <w:szCs w:val="70"/>
        </w:rPr>
      </w:pPr>
      <w:r>
        <w:rPr>
          <w:rFonts w:ascii="黑体" w:hAnsi="黑体" w:eastAsia="黑体" w:cs="黑体"/>
          <w:spacing w:val="7"/>
          <w:sz w:val="70"/>
          <w:szCs w:val="70"/>
        </w:rPr>
        <w:t>2020</w:t>
      </w:r>
      <w:r>
        <w:rPr>
          <w:rFonts w:ascii="黑体" w:hAnsi="黑体" w:eastAsia="黑体" w:cs="黑体"/>
          <w:spacing w:val="-81"/>
          <w:sz w:val="70"/>
          <w:szCs w:val="70"/>
        </w:rPr>
        <w:t xml:space="preserve"> </w:t>
      </w:r>
      <w:r>
        <w:rPr>
          <w:rFonts w:ascii="黑体" w:hAnsi="黑体" w:eastAsia="黑体" w:cs="黑体"/>
          <w:spacing w:val="7"/>
          <w:sz w:val="70"/>
          <w:szCs w:val="70"/>
        </w:rPr>
        <w:t>年度部门决算公开文本</w:t>
      </w:r>
    </w:p>
    <w:p w14:paraId="3369D3EE">
      <w:pPr>
        <w:pStyle w:val="2"/>
        <w:spacing w:line="241" w:lineRule="auto"/>
      </w:pPr>
    </w:p>
    <w:p w14:paraId="798471AA">
      <w:pPr>
        <w:pStyle w:val="2"/>
        <w:spacing w:line="241" w:lineRule="auto"/>
      </w:pPr>
    </w:p>
    <w:p w14:paraId="5A80365B">
      <w:pPr>
        <w:pStyle w:val="2"/>
        <w:spacing w:line="241" w:lineRule="auto"/>
      </w:pPr>
    </w:p>
    <w:p w14:paraId="7619CA9B">
      <w:pPr>
        <w:pStyle w:val="2"/>
        <w:spacing w:line="241" w:lineRule="auto"/>
      </w:pPr>
    </w:p>
    <w:p w14:paraId="1A85B81E">
      <w:pPr>
        <w:pStyle w:val="2"/>
        <w:spacing w:line="241" w:lineRule="auto"/>
      </w:pPr>
    </w:p>
    <w:p w14:paraId="38C189FB">
      <w:pPr>
        <w:pStyle w:val="2"/>
        <w:spacing w:line="241" w:lineRule="auto"/>
      </w:pPr>
    </w:p>
    <w:p w14:paraId="02DD332E">
      <w:pPr>
        <w:pStyle w:val="2"/>
        <w:spacing w:line="241" w:lineRule="auto"/>
      </w:pPr>
    </w:p>
    <w:p w14:paraId="6A20C1E8">
      <w:pPr>
        <w:pStyle w:val="2"/>
        <w:spacing w:line="241" w:lineRule="auto"/>
      </w:pPr>
    </w:p>
    <w:p w14:paraId="1B1713C4">
      <w:pPr>
        <w:pStyle w:val="2"/>
        <w:spacing w:line="241" w:lineRule="auto"/>
      </w:pPr>
    </w:p>
    <w:p w14:paraId="3F5ABCE7">
      <w:pPr>
        <w:pStyle w:val="2"/>
        <w:spacing w:line="241" w:lineRule="auto"/>
      </w:pPr>
    </w:p>
    <w:p w14:paraId="24526DE7">
      <w:pPr>
        <w:pStyle w:val="2"/>
        <w:spacing w:line="241" w:lineRule="auto"/>
      </w:pPr>
    </w:p>
    <w:p w14:paraId="4A9C9FA4">
      <w:pPr>
        <w:pStyle w:val="2"/>
        <w:spacing w:line="241" w:lineRule="auto"/>
      </w:pPr>
    </w:p>
    <w:p w14:paraId="31F96BED">
      <w:pPr>
        <w:pStyle w:val="2"/>
        <w:spacing w:line="241" w:lineRule="auto"/>
      </w:pPr>
    </w:p>
    <w:p w14:paraId="73C8EB31">
      <w:pPr>
        <w:pStyle w:val="2"/>
        <w:spacing w:line="242" w:lineRule="auto"/>
      </w:pPr>
    </w:p>
    <w:p w14:paraId="4B6F0557">
      <w:pPr>
        <w:pStyle w:val="2"/>
        <w:spacing w:line="242" w:lineRule="auto"/>
      </w:pPr>
    </w:p>
    <w:p w14:paraId="02D3716B">
      <w:pPr>
        <w:pStyle w:val="2"/>
        <w:spacing w:line="242" w:lineRule="auto"/>
      </w:pPr>
    </w:p>
    <w:p w14:paraId="37EE75A4">
      <w:pPr>
        <w:pStyle w:val="2"/>
        <w:spacing w:line="242" w:lineRule="auto"/>
      </w:pPr>
    </w:p>
    <w:p w14:paraId="704CA536">
      <w:pPr>
        <w:pStyle w:val="2"/>
        <w:spacing w:line="242" w:lineRule="auto"/>
      </w:pPr>
    </w:p>
    <w:p w14:paraId="20699658">
      <w:pPr>
        <w:pStyle w:val="2"/>
        <w:spacing w:line="242" w:lineRule="auto"/>
      </w:pPr>
    </w:p>
    <w:p w14:paraId="0BDAD615">
      <w:pPr>
        <w:pStyle w:val="2"/>
        <w:spacing w:line="242" w:lineRule="auto"/>
      </w:pPr>
    </w:p>
    <w:p w14:paraId="3D5310DE">
      <w:pPr>
        <w:pStyle w:val="2"/>
        <w:spacing w:line="242" w:lineRule="auto"/>
      </w:pPr>
    </w:p>
    <w:p w14:paraId="2234FA55">
      <w:pPr>
        <w:pStyle w:val="2"/>
        <w:spacing w:line="242" w:lineRule="auto"/>
      </w:pPr>
    </w:p>
    <w:p w14:paraId="3979E3B9">
      <w:pPr>
        <w:pStyle w:val="2"/>
        <w:spacing w:line="242" w:lineRule="auto"/>
      </w:pPr>
    </w:p>
    <w:p w14:paraId="439404E6">
      <w:pPr>
        <w:pStyle w:val="2"/>
        <w:spacing w:line="242" w:lineRule="auto"/>
      </w:pPr>
    </w:p>
    <w:p w14:paraId="2EA39476">
      <w:pPr>
        <w:pStyle w:val="2"/>
        <w:spacing w:line="242" w:lineRule="auto"/>
      </w:pPr>
    </w:p>
    <w:p w14:paraId="2A451A5A">
      <w:pPr>
        <w:pStyle w:val="2"/>
        <w:spacing w:line="242" w:lineRule="auto"/>
      </w:pPr>
    </w:p>
    <w:p w14:paraId="7A1B5EF2">
      <w:pPr>
        <w:pStyle w:val="2"/>
        <w:spacing w:line="242" w:lineRule="auto"/>
      </w:pPr>
    </w:p>
    <w:p w14:paraId="0C2E609D">
      <w:pPr>
        <w:pStyle w:val="2"/>
        <w:spacing w:line="242" w:lineRule="auto"/>
      </w:pPr>
    </w:p>
    <w:p w14:paraId="533CCE08">
      <w:pPr>
        <w:pStyle w:val="2"/>
        <w:spacing w:line="242" w:lineRule="auto"/>
      </w:pPr>
    </w:p>
    <w:p w14:paraId="3E7B3DDE">
      <w:pPr>
        <w:spacing w:before="130" w:line="226" w:lineRule="auto"/>
        <w:ind w:left="3009"/>
        <w:rPr>
          <w:rFonts w:ascii="楷体" w:hAnsi="楷体" w:eastAsia="楷体" w:cs="楷体"/>
          <w:sz w:val="40"/>
          <w:szCs w:val="40"/>
        </w:rPr>
      </w:pPr>
      <w:r>
        <w:rPr>
          <w:rFonts w:ascii="楷体" w:hAnsi="楷体" w:eastAsia="楷体" w:cs="楷体"/>
          <w:spacing w:val="-5"/>
          <w:sz w:val="40"/>
          <w:szCs w:val="40"/>
        </w:rPr>
        <w:t>二〇二一年十月</w:t>
      </w:r>
    </w:p>
    <w:p w14:paraId="56D28D29">
      <w:pPr>
        <w:spacing w:line="226" w:lineRule="auto"/>
        <w:rPr>
          <w:rFonts w:ascii="楷体" w:hAnsi="楷体" w:eastAsia="楷体" w:cs="楷体"/>
          <w:sz w:val="40"/>
          <w:szCs w:val="40"/>
        </w:rPr>
        <w:sectPr>
          <w:headerReference r:id="rId6" w:type="default"/>
          <w:pgSz w:w="11906" w:h="16840"/>
          <w:pgMar w:top="400" w:right="1560" w:bottom="0" w:left="1577" w:header="0" w:footer="0" w:gutter="0"/>
          <w:cols w:space="720" w:num="1"/>
        </w:sectPr>
      </w:pPr>
    </w:p>
    <w:p w14:paraId="49E4B92F">
      <w:pPr>
        <w:pStyle w:val="2"/>
        <w:spacing w:line="274" w:lineRule="auto"/>
      </w:pPr>
    </w:p>
    <w:p w14:paraId="706570D3">
      <w:pPr>
        <w:pStyle w:val="2"/>
        <w:spacing w:line="274" w:lineRule="auto"/>
      </w:pPr>
    </w:p>
    <w:p w14:paraId="73A0A64C">
      <w:pPr>
        <w:pStyle w:val="2"/>
        <w:spacing w:line="274" w:lineRule="auto"/>
      </w:pPr>
    </w:p>
    <w:p w14:paraId="0B894B8E">
      <w:pPr>
        <w:pStyle w:val="2"/>
        <w:spacing w:line="275" w:lineRule="auto"/>
      </w:pPr>
    </w:p>
    <w:p w14:paraId="1EA7ACBF">
      <w:pPr>
        <w:pStyle w:val="2"/>
        <w:spacing w:line="275" w:lineRule="auto"/>
      </w:pPr>
    </w:p>
    <w:p w14:paraId="214E9ECB">
      <w:pPr>
        <w:pStyle w:val="2"/>
        <w:spacing w:line="275" w:lineRule="auto"/>
      </w:pPr>
    </w:p>
    <w:p w14:paraId="2D9D7AAF">
      <w:pPr>
        <w:spacing w:before="150" w:line="226" w:lineRule="auto"/>
        <w:ind w:left="3359"/>
        <w:outlineLvl w:val="0"/>
        <w:rPr>
          <w:rFonts w:ascii="黑体" w:hAnsi="黑体" w:eastAsia="黑体" w:cs="黑体"/>
          <w:sz w:val="46"/>
          <w:szCs w:val="46"/>
        </w:rPr>
      </w:pPr>
      <w:r>
        <w:rPr>
          <w:rFonts w:ascii="黑体" w:hAnsi="黑体" w:eastAsia="黑体" w:cs="黑体"/>
          <w:spacing w:val="-34"/>
          <w:sz w:val="46"/>
          <w:szCs w:val="46"/>
        </w:rPr>
        <w:t>目</w:t>
      </w:r>
      <w:r>
        <w:rPr>
          <w:rFonts w:ascii="黑体" w:hAnsi="黑体" w:eastAsia="黑体" w:cs="黑体"/>
          <w:spacing w:val="12"/>
          <w:sz w:val="46"/>
          <w:szCs w:val="46"/>
        </w:rPr>
        <w:t xml:space="preserve">    </w:t>
      </w:r>
      <w:r>
        <w:rPr>
          <w:rFonts w:ascii="黑体" w:hAnsi="黑体" w:eastAsia="黑体" w:cs="黑体"/>
          <w:spacing w:val="-34"/>
          <w:sz w:val="46"/>
          <w:szCs w:val="46"/>
        </w:rPr>
        <w:t>录</w:t>
      </w:r>
    </w:p>
    <w:p w14:paraId="7DAA72EB">
      <w:pPr>
        <w:pStyle w:val="2"/>
        <w:spacing w:line="284" w:lineRule="auto"/>
      </w:pPr>
    </w:p>
    <w:p w14:paraId="5DB16C89">
      <w:pPr>
        <w:pStyle w:val="2"/>
        <w:spacing w:line="284" w:lineRule="auto"/>
      </w:pPr>
    </w:p>
    <w:p w14:paraId="46C7C5DA">
      <w:pPr>
        <w:pStyle w:val="2"/>
        <w:spacing w:line="284" w:lineRule="auto"/>
      </w:pPr>
    </w:p>
    <w:p w14:paraId="0973C0EC">
      <w:pPr>
        <w:spacing w:before="98" w:line="227" w:lineRule="auto"/>
        <w:ind w:left="410"/>
        <w:rPr>
          <w:rFonts w:ascii="黑体" w:hAnsi="黑体" w:eastAsia="黑体" w:cs="黑体"/>
          <w:sz w:val="30"/>
          <w:szCs w:val="30"/>
        </w:rPr>
      </w:pPr>
      <w:r>
        <w:rPr>
          <w:rFonts w:ascii="黑体" w:hAnsi="黑体" w:eastAsia="黑体" w:cs="黑体"/>
          <w:spacing w:val="9"/>
          <w:sz w:val="30"/>
          <w:szCs w:val="30"/>
        </w:rPr>
        <w:t>第一部分</w:t>
      </w:r>
      <w:r>
        <w:rPr>
          <w:rFonts w:ascii="黑体" w:hAnsi="黑体" w:eastAsia="黑体" w:cs="黑体"/>
          <w:spacing w:val="28"/>
          <w:sz w:val="30"/>
          <w:szCs w:val="30"/>
        </w:rPr>
        <w:t xml:space="preserve">   </w:t>
      </w:r>
      <w:r>
        <w:rPr>
          <w:rFonts w:ascii="黑体" w:hAnsi="黑体" w:eastAsia="黑体" w:cs="黑体"/>
          <w:spacing w:val="9"/>
          <w:sz w:val="30"/>
          <w:szCs w:val="30"/>
        </w:rPr>
        <w:t>部门概况</w:t>
      </w:r>
    </w:p>
    <w:sdt>
      <w:sdtPr>
        <w:rPr>
          <w:rFonts w:ascii="Arial" w:hAnsi="Arial" w:eastAsia="Arial" w:cs="Arial"/>
          <w:sz w:val="21"/>
          <w:szCs w:val="21"/>
        </w:rPr>
        <w:id w:val="147454132"/>
        <w:docPartObj>
          <w:docPartGallery w:val="Table of Contents"/>
          <w:docPartUnique/>
        </w:docPartObj>
      </w:sdtPr>
      <w:sdtEndPr>
        <w:rPr>
          <w:rFonts w:ascii="仿宋" w:hAnsi="仿宋" w:eastAsia="仿宋" w:cs="仿宋"/>
          <w:sz w:val="30"/>
          <w:szCs w:val="30"/>
        </w:rPr>
      </w:sdtEndPr>
      <w:sdtContent>
        <w:p w14:paraId="480A671A">
          <w:pPr>
            <w:spacing w:before="269" w:line="228" w:lineRule="auto"/>
            <w:ind w:left="1069"/>
            <w:rPr>
              <w:rFonts w:ascii="仿宋" w:hAnsi="仿宋" w:eastAsia="仿宋" w:cs="仿宋"/>
              <w:sz w:val="30"/>
              <w:szCs w:val="30"/>
            </w:rPr>
          </w:pPr>
          <w:r>
            <w:fldChar w:fldCharType="begin"/>
          </w:r>
          <w:r>
            <w:instrText xml:space="preserve"> HYPERLINK \l "bookmark1" </w:instrText>
          </w:r>
          <w:r>
            <w:fldChar w:fldCharType="separate"/>
          </w:r>
          <w:r>
            <w:rPr>
              <w:rFonts w:ascii="仿宋" w:hAnsi="仿宋" w:eastAsia="仿宋" w:cs="仿宋"/>
              <w:spacing w:val="9"/>
              <w:sz w:val="30"/>
              <w:szCs w:val="30"/>
            </w:rPr>
            <w:t>一、部门职责</w:t>
          </w:r>
          <w:r>
            <w:rPr>
              <w:rFonts w:ascii="仿宋" w:hAnsi="仿宋" w:eastAsia="仿宋" w:cs="仿宋"/>
              <w:spacing w:val="9"/>
              <w:sz w:val="30"/>
              <w:szCs w:val="30"/>
            </w:rPr>
            <w:fldChar w:fldCharType="end"/>
          </w:r>
        </w:p>
        <w:p w14:paraId="7430CFFD">
          <w:pPr>
            <w:spacing w:before="267" w:line="229" w:lineRule="auto"/>
            <w:ind w:left="1078"/>
            <w:rPr>
              <w:rFonts w:ascii="仿宋" w:hAnsi="仿宋" w:eastAsia="仿宋" w:cs="仿宋"/>
              <w:sz w:val="30"/>
              <w:szCs w:val="30"/>
            </w:rPr>
          </w:pPr>
          <w:r>
            <w:fldChar w:fldCharType="begin"/>
          </w:r>
          <w:r>
            <w:instrText xml:space="preserve"> HYPERLINK \l "bookmark2" </w:instrText>
          </w:r>
          <w:r>
            <w:fldChar w:fldCharType="separate"/>
          </w:r>
          <w:r>
            <w:rPr>
              <w:rFonts w:ascii="仿宋" w:hAnsi="仿宋" w:eastAsia="仿宋" w:cs="仿宋"/>
              <w:spacing w:val="8"/>
              <w:sz w:val="30"/>
              <w:szCs w:val="30"/>
            </w:rPr>
            <w:t>二、机构设置</w:t>
          </w:r>
          <w:r>
            <w:rPr>
              <w:rFonts w:ascii="仿宋" w:hAnsi="仿宋" w:eastAsia="仿宋" w:cs="仿宋"/>
              <w:spacing w:val="8"/>
              <w:sz w:val="30"/>
              <w:szCs w:val="30"/>
            </w:rPr>
            <w:fldChar w:fldCharType="end"/>
          </w:r>
        </w:p>
        <w:p w14:paraId="2DC7658E">
          <w:pPr>
            <w:spacing w:before="221" w:line="407" w:lineRule="exact"/>
            <w:ind w:left="410"/>
            <w:rPr>
              <w:rFonts w:ascii="黑体" w:hAnsi="黑体" w:eastAsia="黑体" w:cs="黑体"/>
              <w:sz w:val="30"/>
              <w:szCs w:val="30"/>
            </w:rPr>
          </w:pPr>
          <w:r>
            <w:fldChar w:fldCharType="begin"/>
          </w:r>
          <w:r>
            <w:instrText xml:space="preserve"> HYPERLINK \l "bookmark3" </w:instrText>
          </w:r>
          <w:r>
            <w:fldChar w:fldCharType="separate"/>
          </w:r>
          <w:r>
            <w:rPr>
              <w:rFonts w:ascii="黑体" w:hAnsi="黑体" w:eastAsia="黑体" w:cs="黑体"/>
              <w:spacing w:val="13"/>
              <w:position w:val="1"/>
              <w:sz w:val="30"/>
              <w:szCs w:val="30"/>
            </w:rPr>
            <w:t xml:space="preserve">第二部分   </w:t>
          </w:r>
          <w:r>
            <w:rPr>
              <w:rFonts w:ascii="Times New Roman" w:hAnsi="Times New Roman" w:eastAsia="Times New Roman" w:cs="Times New Roman"/>
              <w:spacing w:val="13"/>
              <w:position w:val="1"/>
              <w:sz w:val="30"/>
              <w:szCs w:val="30"/>
            </w:rPr>
            <w:t>2020</w:t>
          </w:r>
          <w:r>
            <w:rPr>
              <w:rFonts w:ascii="Times New Roman" w:hAnsi="Times New Roman" w:eastAsia="Times New Roman" w:cs="Times New Roman"/>
              <w:spacing w:val="32"/>
              <w:w w:val="101"/>
              <w:position w:val="1"/>
              <w:sz w:val="30"/>
              <w:szCs w:val="30"/>
            </w:rPr>
            <w:t xml:space="preserve"> </w:t>
          </w:r>
          <w:r>
            <w:rPr>
              <w:rFonts w:ascii="黑体" w:hAnsi="黑体" w:eastAsia="黑体" w:cs="黑体"/>
              <w:spacing w:val="13"/>
              <w:position w:val="1"/>
              <w:sz w:val="30"/>
              <w:szCs w:val="30"/>
            </w:rPr>
            <w:t>年部门决算情况说明</w:t>
          </w:r>
          <w:r>
            <w:rPr>
              <w:rFonts w:ascii="黑体" w:hAnsi="黑体" w:eastAsia="黑体" w:cs="黑体"/>
              <w:spacing w:val="13"/>
              <w:position w:val="1"/>
              <w:sz w:val="30"/>
              <w:szCs w:val="30"/>
            </w:rPr>
            <w:fldChar w:fldCharType="end"/>
          </w:r>
        </w:p>
        <w:p w14:paraId="016E060A">
          <w:pPr>
            <w:spacing w:before="277" w:line="228" w:lineRule="auto"/>
            <w:ind w:left="1064"/>
            <w:rPr>
              <w:rFonts w:ascii="仿宋" w:hAnsi="仿宋" w:eastAsia="仿宋" w:cs="仿宋"/>
              <w:sz w:val="30"/>
              <w:szCs w:val="30"/>
            </w:rPr>
          </w:pPr>
          <w:r>
            <w:fldChar w:fldCharType="begin"/>
          </w:r>
          <w:r>
            <w:instrText xml:space="preserve"> HYPERLINK \l "bookmark4" </w:instrText>
          </w:r>
          <w:r>
            <w:fldChar w:fldCharType="separate"/>
          </w:r>
          <w:r>
            <w:rPr>
              <w:rFonts w:ascii="仿宋" w:hAnsi="仿宋" w:eastAsia="仿宋" w:cs="仿宋"/>
              <w:spacing w:val="14"/>
              <w:sz w:val="30"/>
              <w:szCs w:val="30"/>
            </w:rPr>
            <w:t>一、收入支出决算总体情况说明</w:t>
          </w:r>
          <w:r>
            <w:rPr>
              <w:rFonts w:ascii="仿宋" w:hAnsi="仿宋" w:eastAsia="仿宋" w:cs="仿宋"/>
              <w:spacing w:val="14"/>
              <w:sz w:val="30"/>
              <w:szCs w:val="30"/>
            </w:rPr>
            <w:fldChar w:fldCharType="end"/>
          </w:r>
        </w:p>
        <w:p w14:paraId="7228F122">
          <w:pPr>
            <w:spacing w:before="270" w:line="228" w:lineRule="auto"/>
            <w:ind w:left="1076"/>
            <w:rPr>
              <w:rFonts w:ascii="仿宋" w:hAnsi="仿宋" w:eastAsia="仿宋" w:cs="仿宋"/>
              <w:sz w:val="30"/>
              <w:szCs w:val="30"/>
            </w:rPr>
          </w:pPr>
          <w:r>
            <w:fldChar w:fldCharType="begin"/>
          </w:r>
          <w:r>
            <w:instrText xml:space="preserve"> HYPERLINK \l "bookmark5" </w:instrText>
          </w:r>
          <w:r>
            <w:fldChar w:fldCharType="separate"/>
          </w:r>
          <w:r>
            <w:rPr>
              <w:rFonts w:ascii="仿宋" w:hAnsi="仿宋" w:eastAsia="仿宋" w:cs="仿宋"/>
              <w:spacing w:val="12"/>
              <w:sz w:val="30"/>
              <w:szCs w:val="30"/>
            </w:rPr>
            <w:t>二、收入决算情况说明</w:t>
          </w:r>
          <w:r>
            <w:rPr>
              <w:rFonts w:ascii="仿宋" w:hAnsi="仿宋" w:eastAsia="仿宋" w:cs="仿宋"/>
              <w:spacing w:val="12"/>
              <w:sz w:val="30"/>
              <w:szCs w:val="30"/>
            </w:rPr>
            <w:fldChar w:fldCharType="end"/>
          </w:r>
        </w:p>
        <w:p w14:paraId="7B0DA41F">
          <w:pPr>
            <w:spacing w:before="267" w:line="228" w:lineRule="auto"/>
            <w:ind w:left="1072"/>
            <w:rPr>
              <w:rFonts w:ascii="仿宋" w:hAnsi="仿宋" w:eastAsia="仿宋" w:cs="仿宋"/>
              <w:sz w:val="30"/>
              <w:szCs w:val="30"/>
            </w:rPr>
          </w:pPr>
          <w:r>
            <w:fldChar w:fldCharType="begin"/>
          </w:r>
          <w:r>
            <w:instrText xml:space="preserve"> HYPERLINK \l "bookmark6" </w:instrText>
          </w:r>
          <w:r>
            <w:fldChar w:fldCharType="separate"/>
          </w:r>
          <w:r>
            <w:rPr>
              <w:rFonts w:ascii="仿宋" w:hAnsi="仿宋" w:eastAsia="仿宋" w:cs="仿宋"/>
              <w:spacing w:val="12"/>
              <w:sz w:val="30"/>
              <w:szCs w:val="30"/>
            </w:rPr>
            <w:t>三、支出决算情况说明</w:t>
          </w:r>
          <w:r>
            <w:rPr>
              <w:rFonts w:ascii="仿宋" w:hAnsi="仿宋" w:eastAsia="仿宋" w:cs="仿宋"/>
              <w:spacing w:val="12"/>
              <w:sz w:val="30"/>
              <w:szCs w:val="30"/>
            </w:rPr>
            <w:fldChar w:fldCharType="end"/>
          </w:r>
        </w:p>
        <w:p w14:paraId="3119B83E">
          <w:pPr>
            <w:spacing w:before="268" w:line="228" w:lineRule="auto"/>
            <w:ind w:left="1129"/>
            <w:rPr>
              <w:rFonts w:ascii="仿宋" w:hAnsi="仿宋" w:eastAsia="仿宋" w:cs="仿宋"/>
              <w:sz w:val="30"/>
              <w:szCs w:val="30"/>
            </w:rPr>
          </w:pPr>
          <w:r>
            <w:fldChar w:fldCharType="begin"/>
          </w:r>
          <w:r>
            <w:instrText xml:space="preserve"> HYPERLINK \l "bookmark7" </w:instrText>
          </w:r>
          <w:r>
            <w:fldChar w:fldCharType="separate"/>
          </w:r>
          <w:r>
            <w:rPr>
              <w:rFonts w:ascii="仿宋" w:hAnsi="仿宋" w:eastAsia="仿宋" w:cs="仿宋"/>
              <w:spacing w:val="12"/>
              <w:sz w:val="30"/>
              <w:szCs w:val="30"/>
            </w:rPr>
            <w:t>四、财政拨款收入支出决算总体情况说明</w:t>
          </w:r>
          <w:r>
            <w:rPr>
              <w:rFonts w:ascii="仿宋" w:hAnsi="仿宋" w:eastAsia="仿宋" w:cs="仿宋"/>
              <w:spacing w:val="12"/>
              <w:sz w:val="30"/>
              <w:szCs w:val="30"/>
            </w:rPr>
            <w:fldChar w:fldCharType="end"/>
          </w:r>
        </w:p>
        <w:p w14:paraId="5705469C">
          <w:pPr>
            <w:spacing w:before="270" w:line="228" w:lineRule="auto"/>
            <w:ind w:left="1064"/>
            <w:rPr>
              <w:rFonts w:ascii="仿宋" w:hAnsi="仿宋" w:eastAsia="仿宋" w:cs="仿宋"/>
              <w:sz w:val="30"/>
              <w:szCs w:val="30"/>
            </w:rPr>
          </w:pPr>
          <w:r>
            <w:fldChar w:fldCharType="begin"/>
          </w:r>
          <w:r>
            <w:instrText xml:space="preserve"> HYPERLINK \l "bookmark8" </w:instrText>
          </w:r>
          <w:r>
            <w:fldChar w:fldCharType="separate"/>
          </w:r>
          <w:r>
            <w:rPr>
              <w:rFonts w:ascii="仿宋" w:hAnsi="仿宋" w:eastAsia="仿宋" w:cs="仿宋"/>
              <w:spacing w:val="12"/>
              <w:sz w:val="30"/>
              <w:szCs w:val="30"/>
            </w:rPr>
            <w:t>五、一般公共预算“三公</w:t>
          </w:r>
          <w:r>
            <w:rPr>
              <w:rFonts w:ascii="仿宋" w:hAnsi="仿宋" w:eastAsia="仿宋" w:cs="仿宋"/>
              <w:spacing w:val="-36"/>
              <w:sz w:val="30"/>
              <w:szCs w:val="30"/>
            </w:rPr>
            <w:t xml:space="preserve"> </w:t>
          </w:r>
          <w:r>
            <w:rPr>
              <w:rFonts w:ascii="仿宋" w:hAnsi="仿宋" w:eastAsia="仿宋" w:cs="仿宋"/>
              <w:spacing w:val="12"/>
              <w:sz w:val="30"/>
              <w:szCs w:val="30"/>
            </w:rPr>
            <w:t>” 经费支出决算情况说明</w:t>
          </w:r>
          <w:r>
            <w:rPr>
              <w:rFonts w:ascii="仿宋" w:hAnsi="仿宋" w:eastAsia="仿宋" w:cs="仿宋"/>
              <w:spacing w:val="12"/>
              <w:sz w:val="30"/>
              <w:szCs w:val="30"/>
            </w:rPr>
            <w:fldChar w:fldCharType="end"/>
          </w:r>
        </w:p>
        <w:p w14:paraId="004D0DFA">
          <w:pPr>
            <w:spacing w:before="271" w:line="228" w:lineRule="auto"/>
            <w:ind w:left="1059"/>
            <w:rPr>
              <w:rFonts w:ascii="仿宋" w:hAnsi="仿宋" w:eastAsia="仿宋" w:cs="仿宋"/>
              <w:sz w:val="30"/>
              <w:szCs w:val="30"/>
            </w:rPr>
          </w:pPr>
          <w:r>
            <w:fldChar w:fldCharType="begin"/>
          </w:r>
          <w:r>
            <w:instrText xml:space="preserve"> HYPERLINK \l "bookmark9" </w:instrText>
          </w:r>
          <w:r>
            <w:fldChar w:fldCharType="separate"/>
          </w:r>
          <w:r>
            <w:rPr>
              <w:rFonts w:ascii="仿宋" w:hAnsi="仿宋" w:eastAsia="仿宋" w:cs="仿宋"/>
              <w:spacing w:val="14"/>
              <w:sz w:val="30"/>
              <w:szCs w:val="30"/>
            </w:rPr>
            <w:t>六、预算绩效情况说明</w:t>
          </w:r>
          <w:r>
            <w:rPr>
              <w:rFonts w:ascii="仿宋" w:hAnsi="仿宋" w:eastAsia="仿宋" w:cs="仿宋"/>
              <w:spacing w:val="14"/>
              <w:sz w:val="30"/>
              <w:szCs w:val="30"/>
            </w:rPr>
            <w:fldChar w:fldCharType="end"/>
          </w:r>
        </w:p>
        <w:p w14:paraId="0D00EE39">
          <w:pPr>
            <w:spacing w:before="263" w:line="227" w:lineRule="auto"/>
            <w:ind w:left="1067"/>
            <w:rPr>
              <w:rFonts w:ascii="仿宋" w:hAnsi="仿宋" w:eastAsia="仿宋" w:cs="仿宋"/>
              <w:sz w:val="30"/>
              <w:szCs w:val="30"/>
            </w:rPr>
          </w:pPr>
          <w:r>
            <w:fldChar w:fldCharType="begin"/>
          </w:r>
          <w:r>
            <w:instrText xml:space="preserve"> HYPERLINK \l "bookmark10" </w:instrText>
          </w:r>
          <w:r>
            <w:fldChar w:fldCharType="separate"/>
          </w:r>
          <w:r>
            <w:rPr>
              <w:rFonts w:ascii="仿宋" w:hAnsi="仿宋" w:eastAsia="仿宋" w:cs="仿宋"/>
              <w:spacing w:val="13"/>
              <w:sz w:val="30"/>
              <w:szCs w:val="30"/>
            </w:rPr>
            <w:t>七、机关运行经费情况</w:t>
          </w:r>
          <w:r>
            <w:rPr>
              <w:rFonts w:ascii="仿宋" w:hAnsi="仿宋" w:eastAsia="仿宋" w:cs="仿宋"/>
              <w:spacing w:val="13"/>
              <w:sz w:val="30"/>
              <w:szCs w:val="30"/>
            </w:rPr>
            <w:fldChar w:fldCharType="end"/>
          </w:r>
        </w:p>
        <w:p w14:paraId="4A57E238">
          <w:pPr>
            <w:spacing w:before="273" w:line="229" w:lineRule="auto"/>
            <w:ind w:left="1053"/>
            <w:rPr>
              <w:rFonts w:ascii="仿宋" w:hAnsi="仿宋" w:eastAsia="仿宋" w:cs="仿宋"/>
              <w:sz w:val="30"/>
              <w:szCs w:val="30"/>
            </w:rPr>
          </w:pPr>
          <w:r>
            <w:fldChar w:fldCharType="begin"/>
          </w:r>
          <w:r>
            <w:instrText xml:space="preserve"> HYPERLINK \l "bookmark11" </w:instrText>
          </w:r>
          <w:r>
            <w:fldChar w:fldCharType="separate"/>
          </w:r>
          <w:r>
            <w:rPr>
              <w:rFonts w:ascii="仿宋" w:hAnsi="仿宋" w:eastAsia="仿宋" w:cs="仿宋"/>
              <w:spacing w:val="13"/>
              <w:sz w:val="30"/>
              <w:szCs w:val="30"/>
            </w:rPr>
            <w:t>八、政府采购情况</w:t>
          </w:r>
          <w:r>
            <w:rPr>
              <w:rFonts w:ascii="仿宋" w:hAnsi="仿宋" w:eastAsia="仿宋" w:cs="仿宋"/>
              <w:spacing w:val="13"/>
              <w:sz w:val="30"/>
              <w:szCs w:val="30"/>
            </w:rPr>
            <w:fldChar w:fldCharType="end"/>
          </w:r>
        </w:p>
        <w:p w14:paraId="74861660">
          <w:pPr>
            <w:spacing w:before="269" w:line="229" w:lineRule="auto"/>
            <w:ind w:left="1077"/>
            <w:rPr>
              <w:rFonts w:ascii="仿宋" w:hAnsi="仿宋" w:eastAsia="仿宋" w:cs="仿宋"/>
              <w:sz w:val="30"/>
              <w:szCs w:val="30"/>
            </w:rPr>
          </w:pPr>
          <w:r>
            <w:fldChar w:fldCharType="begin"/>
          </w:r>
          <w:r>
            <w:instrText xml:space="preserve"> HYPERLINK \l "bookmark12" </w:instrText>
          </w:r>
          <w:r>
            <w:fldChar w:fldCharType="separate"/>
          </w:r>
          <w:r>
            <w:rPr>
              <w:rFonts w:ascii="仿宋" w:hAnsi="仿宋" w:eastAsia="仿宋" w:cs="仿宋"/>
              <w:spacing w:val="-2"/>
              <w:sz w:val="30"/>
              <w:szCs w:val="30"/>
            </w:rPr>
            <w:t>九、 国有资产占用情况</w:t>
          </w:r>
          <w:r>
            <w:rPr>
              <w:rFonts w:ascii="仿宋" w:hAnsi="仿宋" w:eastAsia="仿宋" w:cs="仿宋"/>
              <w:spacing w:val="-2"/>
              <w:sz w:val="30"/>
              <w:szCs w:val="30"/>
            </w:rPr>
            <w:fldChar w:fldCharType="end"/>
          </w:r>
        </w:p>
        <w:p w14:paraId="7595A83B">
          <w:pPr>
            <w:spacing w:before="284" w:line="228" w:lineRule="auto"/>
            <w:ind w:left="1072"/>
            <w:rPr>
              <w:rFonts w:ascii="仿宋" w:hAnsi="仿宋" w:eastAsia="仿宋" w:cs="仿宋"/>
              <w:sz w:val="30"/>
              <w:szCs w:val="30"/>
            </w:rPr>
          </w:pPr>
          <w:r>
            <w:fldChar w:fldCharType="begin"/>
          </w:r>
          <w:r>
            <w:instrText xml:space="preserve"> HYPERLINK \l "bookmark13" </w:instrText>
          </w:r>
          <w:r>
            <w:fldChar w:fldCharType="separate"/>
          </w:r>
          <w:r>
            <w:rPr>
              <w:rFonts w:ascii="仿宋" w:hAnsi="仿宋" w:eastAsia="仿宋" w:cs="仿宋"/>
              <w:spacing w:val="13"/>
              <w:sz w:val="30"/>
              <w:szCs w:val="30"/>
            </w:rPr>
            <w:t>十、其他需要说明的情况</w:t>
          </w:r>
          <w:r>
            <w:rPr>
              <w:rFonts w:ascii="仿宋" w:hAnsi="仿宋" w:eastAsia="仿宋" w:cs="仿宋"/>
              <w:spacing w:val="13"/>
              <w:sz w:val="30"/>
              <w:szCs w:val="30"/>
            </w:rPr>
            <w:fldChar w:fldCharType="end"/>
          </w:r>
        </w:p>
      </w:sdtContent>
    </w:sdt>
    <w:p w14:paraId="0D1B5BB1">
      <w:pPr>
        <w:spacing w:before="138" w:line="228" w:lineRule="auto"/>
        <w:ind w:left="410"/>
        <w:rPr>
          <w:rFonts w:ascii="黑体" w:hAnsi="黑体" w:eastAsia="黑体" w:cs="黑体"/>
          <w:sz w:val="30"/>
          <w:szCs w:val="30"/>
        </w:rPr>
      </w:pPr>
      <w:r>
        <w:rPr>
          <w:rFonts w:ascii="黑体" w:hAnsi="黑体" w:eastAsia="黑体" w:cs="黑体"/>
          <w:spacing w:val="11"/>
          <w:sz w:val="30"/>
          <w:szCs w:val="30"/>
        </w:rPr>
        <w:t>第三部分</w:t>
      </w:r>
      <w:r>
        <w:rPr>
          <w:rFonts w:ascii="黑体" w:hAnsi="黑体" w:eastAsia="黑体" w:cs="黑体"/>
          <w:spacing w:val="20"/>
          <w:sz w:val="30"/>
          <w:szCs w:val="30"/>
        </w:rPr>
        <w:t xml:space="preserve">   </w:t>
      </w:r>
      <w:r>
        <w:rPr>
          <w:rFonts w:ascii="黑体" w:hAnsi="黑体" w:eastAsia="黑体" w:cs="黑体"/>
          <w:spacing w:val="11"/>
          <w:sz w:val="30"/>
          <w:szCs w:val="30"/>
        </w:rPr>
        <w:t>名词解释</w:t>
      </w:r>
    </w:p>
    <w:p w14:paraId="0B84A065">
      <w:pPr>
        <w:spacing w:before="335" w:line="407" w:lineRule="exact"/>
        <w:ind w:left="410"/>
        <w:rPr>
          <w:rFonts w:ascii="黑体" w:hAnsi="黑体" w:eastAsia="黑体" w:cs="黑体"/>
          <w:sz w:val="30"/>
          <w:szCs w:val="30"/>
        </w:rPr>
      </w:pPr>
      <w:r>
        <w:rPr>
          <w:rFonts w:ascii="黑体" w:hAnsi="黑体" w:eastAsia="黑体" w:cs="黑体"/>
          <w:spacing w:val="12"/>
          <w:position w:val="1"/>
          <w:sz w:val="30"/>
          <w:szCs w:val="30"/>
        </w:rPr>
        <w:t xml:space="preserve">第四部分   </w:t>
      </w:r>
      <w:r>
        <w:rPr>
          <w:rFonts w:ascii="Times New Roman" w:hAnsi="Times New Roman" w:eastAsia="Times New Roman" w:cs="Times New Roman"/>
          <w:spacing w:val="12"/>
          <w:position w:val="1"/>
          <w:sz w:val="30"/>
          <w:szCs w:val="30"/>
        </w:rPr>
        <w:t>2020</w:t>
      </w:r>
      <w:r>
        <w:rPr>
          <w:rFonts w:ascii="Times New Roman" w:hAnsi="Times New Roman" w:eastAsia="Times New Roman" w:cs="Times New Roman"/>
          <w:spacing w:val="47"/>
          <w:w w:val="101"/>
          <w:position w:val="1"/>
          <w:sz w:val="30"/>
          <w:szCs w:val="30"/>
        </w:rPr>
        <w:t xml:space="preserve"> </w:t>
      </w:r>
      <w:r>
        <w:rPr>
          <w:rFonts w:ascii="黑体" w:hAnsi="黑体" w:eastAsia="黑体" w:cs="黑体"/>
          <w:spacing w:val="12"/>
          <w:position w:val="1"/>
          <w:sz w:val="30"/>
          <w:szCs w:val="30"/>
        </w:rPr>
        <w:t>年度部门决算报表</w:t>
      </w:r>
    </w:p>
    <w:p w14:paraId="5525071C">
      <w:pPr>
        <w:spacing w:line="407" w:lineRule="exact"/>
        <w:rPr>
          <w:rFonts w:ascii="黑体" w:hAnsi="黑体" w:eastAsia="黑体" w:cs="黑体"/>
          <w:sz w:val="30"/>
          <w:szCs w:val="30"/>
        </w:rPr>
        <w:sectPr>
          <w:pgSz w:w="11906" w:h="16840"/>
          <w:pgMar w:top="400" w:right="1785" w:bottom="0" w:left="1785" w:header="0" w:footer="0" w:gutter="0"/>
          <w:cols w:space="720" w:num="1"/>
        </w:sectPr>
      </w:pPr>
    </w:p>
    <w:p w14:paraId="468E543C">
      <w:pPr>
        <w:pStyle w:val="2"/>
        <w:spacing w:line="249" w:lineRule="auto"/>
      </w:pPr>
    </w:p>
    <w:p w14:paraId="0A9995B5">
      <w:pPr>
        <w:pStyle w:val="2"/>
        <w:spacing w:line="249" w:lineRule="auto"/>
      </w:pPr>
    </w:p>
    <w:p w14:paraId="2D4F835E">
      <w:pPr>
        <w:pStyle w:val="2"/>
        <w:spacing w:line="249" w:lineRule="auto"/>
      </w:pPr>
    </w:p>
    <w:p w14:paraId="0C299329">
      <w:pPr>
        <w:pStyle w:val="2"/>
        <w:spacing w:line="249" w:lineRule="auto"/>
      </w:pPr>
    </w:p>
    <w:p w14:paraId="40D0C46A">
      <w:pPr>
        <w:pStyle w:val="2"/>
        <w:spacing w:line="249" w:lineRule="auto"/>
      </w:pPr>
    </w:p>
    <w:p w14:paraId="2227F1CE">
      <w:pPr>
        <w:pStyle w:val="2"/>
        <w:spacing w:line="249" w:lineRule="auto"/>
      </w:pPr>
    </w:p>
    <w:p w14:paraId="18423B9C">
      <w:pPr>
        <w:pStyle w:val="2"/>
        <w:spacing w:line="249" w:lineRule="auto"/>
      </w:pPr>
    </w:p>
    <w:p w14:paraId="666CB2C6">
      <w:pPr>
        <w:pStyle w:val="2"/>
        <w:spacing w:line="249" w:lineRule="auto"/>
      </w:pPr>
    </w:p>
    <w:p w14:paraId="1B9F7033">
      <w:pPr>
        <w:pStyle w:val="2"/>
        <w:spacing w:line="250" w:lineRule="auto"/>
      </w:pPr>
    </w:p>
    <w:p w14:paraId="337D109E">
      <w:pPr>
        <w:pStyle w:val="2"/>
        <w:spacing w:line="250" w:lineRule="auto"/>
      </w:pPr>
    </w:p>
    <w:p w14:paraId="3B4B1394">
      <w:pPr>
        <w:pStyle w:val="2"/>
        <w:spacing w:line="250" w:lineRule="auto"/>
      </w:pPr>
    </w:p>
    <w:p w14:paraId="03206902">
      <w:pPr>
        <w:pStyle w:val="2"/>
        <w:spacing w:line="250" w:lineRule="auto"/>
      </w:pPr>
    </w:p>
    <w:p w14:paraId="3F0D8DDA">
      <w:pPr>
        <w:pStyle w:val="2"/>
        <w:spacing w:line="250" w:lineRule="auto"/>
      </w:pPr>
    </w:p>
    <w:p w14:paraId="1AF83B51">
      <w:pPr>
        <w:pStyle w:val="2"/>
        <w:spacing w:line="250" w:lineRule="auto"/>
      </w:pPr>
    </w:p>
    <w:p w14:paraId="40EF1B9C">
      <w:pPr>
        <w:pStyle w:val="2"/>
        <w:spacing w:line="250" w:lineRule="auto"/>
      </w:pPr>
    </w:p>
    <w:p w14:paraId="56B1B6A5">
      <w:pPr>
        <w:pStyle w:val="2"/>
        <w:spacing w:line="250" w:lineRule="auto"/>
      </w:pPr>
    </w:p>
    <w:p w14:paraId="60C7A77C">
      <w:pPr>
        <w:pStyle w:val="2"/>
        <w:spacing w:line="250" w:lineRule="auto"/>
      </w:pPr>
    </w:p>
    <w:p w14:paraId="43356CFF">
      <w:pPr>
        <w:pStyle w:val="2"/>
        <w:spacing w:line="250" w:lineRule="auto"/>
      </w:pPr>
    </w:p>
    <w:p w14:paraId="048860E5">
      <w:pPr>
        <w:pStyle w:val="2"/>
        <w:spacing w:line="5001" w:lineRule="exact"/>
      </w:pPr>
      <w:r>
        <w:rPr>
          <w:position w:val="-100"/>
        </w:rPr>
        <w:pict>
          <v:group id="_x0000_s1026" o:spid="_x0000_s1026" o:spt="203" style="height:250.1pt;width:594.35pt;" coordsize="11886,5002">
            <o:lock v:ext="edit"/>
            <v:shape id="_x0000_s1027" o:spid="_x0000_s1027" o:spt="75" type="#_x0000_t75" style="position:absolute;left:0;top:0;height:5002;width:11886;" filled="f" stroked="f" coordsize="21600,21600">
              <v:path/>
              <v:fill on="f" focussize="0,0"/>
              <v:stroke on="f"/>
              <v:imagedata r:id="rId8" o:title=""/>
              <o:lock v:ext="edit" aspectratio="t"/>
            </v:shape>
            <v:shape id="_x0000_s1028" o:spid="_x0000_s1028" o:spt="202" type="#_x0000_t202" style="position:absolute;left:-20;top:-20;height:5042;width:11926;" filled="f" stroked="f" coordsize="21600,21600">
              <v:path/>
              <v:fill on="f" focussize="0,0"/>
              <v:stroke on="f"/>
              <v:imagedata o:title=""/>
              <o:lock v:ext="edit" aspectratio="f"/>
              <v:textbox inset="0mm,0mm,0mm,0mm">
                <w:txbxContent>
                  <w:p w14:paraId="694F4BFD">
                    <w:pPr>
                      <w:spacing w:line="251" w:lineRule="auto"/>
                      <w:rPr>
                        <w:rFonts w:ascii="Arial"/>
                        <w:sz w:val="21"/>
                      </w:rPr>
                    </w:pPr>
                  </w:p>
                  <w:p w14:paraId="74EA286B">
                    <w:pPr>
                      <w:spacing w:line="252" w:lineRule="auto"/>
                      <w:rPr>
                        <w:rFonts w:ascii="Arial"/>
                        <w:sz w:val="21"/>
                      </w:rPr>
                    </w:pPr>
                  </w:p>
                  <w:p w14:paraId="22C5555B">
                    <w:pPr>
                      <w:spacing w:line="252" w:lineRule="auto"/>
                      <w:rPr>
                        <w:rFonts w:ascii="Arial"/>
                        <w:sz w:val="21"/>
                      </w:rPr>
                    </w:pPr>
                  </w:p>
                  <w:p w14:paraId="28E2033B">
                    <w:pPr>
                      <w:spacing w:line="252" w:lineRule="auto"/>
                      <w:rPr>
                        <w:rFonts w:ascii="Arial"/>
                        <w:sz w:val="21"/>
                      </w:rPr>
                    </w:pPr>
                  </w:p>
                  <w:p w14:paraId="7517823B">
                    <w:pPr>
                      <w:spacing w:line="252" w:lineRule="auto"/>
                      <w:rPr>
                        <w:rFonts w:ascii="Arial"/>
                        <w:sz w:val="21"/>
                      </w:rPr>
                    </w:pPr>
                  </w:p>
                  <w:p w14:paraId="3F69A4BE">
                    <w:pPr>
                      <w:spacing w:before="306" w:line="223" w:lineRule="auto"/>
                      <w:ind w:left="1727"/>
                      <w:rPr>
                        <w:rFonts w:ascii="黑体" w:hAnsi="黑体" w:eastAsia="黑体" w:cs="黑体"/>
                        <w:sz w:val="94"/>
                        <w:szCs w:val="94"/>
                      </w:rPr>
                    </w:pPr>
                    <w:r>
                      <w:rPr>
                        <w:rFonts w:ascii="黑体" w:hAnsi="黑体" w:eastAsia="黑体" w:cs="黑体"/>
                        <w:spacing w:val="1"/>
                        <w:sz w:val="94"/>
                        <w:szCs w:val="94"/>
                      </w:rPr>
                      <w:t>第一部分</w:t>
                    </w:r>
                    <w:r>
                      <w:rPr>
                        <w:rFonts w:ascii="黑体" w:hAnsi="黑体" w:eastAsia="黑体" w:cs="黑体"/>
                        <w:spacing w:val="43"/>
                        <w:sz w:val="94"/>
                        <w:szCs w:val="94"/>
                      </w:rPr>
                      <w:t xml:space="preserve">  </w:t>
                    </w:r>
                    <w:r>
                      <w:rPr>
                        <w:rFonts w:ascii="黑体" w:hAnsi="黑体" w:eastAsia="黑体" w:cs="黑体"/>
                        <w:spacing w:val="1"/>
                        <w:sz w:val="94"/>
                        <w:szCs w:val="94"/>
                      </w:rPr>
                      <w:t>部门概况</w:t>
                    </w:r>
                  </w:p>
                </w:txbxContent>
              </v:textbox>
            </v:shape>
            <w10:wrap type="none"/>
            <w10:anchorlock/>
          </v:group>
        </w:pict>
      </w:r>
    </w:p>
    <w:p w14:paraId="5E97488D">
      <w:pPr>
        <w:spacing w:line="5001" w:lineRule="exact"/>
        <w:sectPr>
          <w:pgSz w:w="11906" w:h="16840"/>
          <w:pgMar w:top="400" w:right="0" w:bottom="0" w:left="19" w:header="0" w:footer="0" w:gutter="0"/>
          <w:cols w:space="720" w:num="1"/>
        </w:sectPr>
      </w:pPr>
    </w:p>
    <w:p w14:paraId="1949BBF5">
      <w:pPr>
        <w:pStyle w:val="2"/>
        <w:spacing w:line="264" w:lineRule="auto"/>
      </w:pPr>
    </w:p>
    <w:p w14:paraId="4D9BB190">
      <w:pPr>
        <w:pStyle w:val="2"/>
        <w:spacing w:line="264" w:lineRule="auto"/>
      </w:pPr>
    </w:p>
    <w:p w14:paraId="25E57759">
      <w:pPr>
        <w:pStyle w:val="2"/>
        <w:spacing w:line="264" w:lineRule="auto"/>
      </w:pPr>
    </w:p>
    <w:p w14:paraId="6638AF03">
      <w:pPr>
        <w:pStyle w:val="2"/>
        <w:spacing w:line="264" w:lineRule="auto"/>
      </w:pPr>
    </w:p>
    <w:p w14:paraId="367E7D33">
      <w:pPr>
        <w:pStyle w:val="2"/>
        <w:spacing w:line="265" w:lineRule="auto"/>
      </w:pPr>
    </w:p>
    <w:p w14:paraId="64AAD546">
      <w:pPr>
        <w:pStyle w:val="2"/>
        <w:spacing w:line="265" w:lineRule="auto"/>
      </w:pPr>
    </w:p>
    <w:p w14:paraId="03E05521">
      <w:pPr>
        <w:pStyle w:val="2"/>
        <w:spacing w:line="265" w:lineRule="auto"/>
      </w:pPr>
    </w:p>
    <w:p w14:paraId="69D56CF9">
      <w:pPr>
        <w:pStyle w:val="2"/>
        <w:spacing w:line="265" w:lineRule="auto"/>
      </w:pPr>
    </w:p>
    <w:p w14:paraId="7779D32E">
      <w:pPr>
        <w:spacing w:before="97" w:line="227" w:lineRule="auto"/>
        <w:ind w:left="569"/>
        <w:rPr>
          <w:rFonts w:ascii="黑体" w:hAnsi="黑体" w:eastAsia="黑体" w:cs="黑体"/>
          <w:sz w:val="30"/>
          <w:szCs w:val="30"/>
        </w:rPr>
      </w:pPr>
      <w:r>
        <w:rPr>
          <w:rFonts w:ascii="黑体" w:hAnsi="黑体" w:eastAsia="黑体" w:cs="黑体"/>
          <w:spacing w:val="12"/>
          <w:sz w:val="30"/>
          <w:szCs w:val="30"/>
        </w:rPr>
        <w:t>一、部门职责</w:t>
      </w:r>
    </w:p>
    <w:p w14:paraId="04E2260A">
      <w:pPr>
        <w:pStyle w:val="2"/>
        <w:spacing w:line="321" w:lineRule="auto"/>
      </w:pPr>
    </w:p>
    <w:p w14:paraId="476B9610">
      <w:pPr>
        <w:spacing w:before="98" w:line="380" w:lineRule="auto"/>
        <w:ind w:left="44" w:right="380" w:firstLine="638"/>
        <w:rPr>
          <w:rFonts w:ascii="仿宋" w:hAnsi="仿宋" w:eastAsia="仿宋" w:cs="仿宋"/>
          <w:sz w:val="30"/>
          <w:szCs w:val="30"/>
        </w:rPr>
      </w:pPr>
      <w:r>
        <w:rPr>
          <w:rFonts w:ascii="仿宋" w:hAnsi="仿宋" w:eastAsia="仿宋" w:cs="仿宋"/>
          <w:spacing w:val="17"/>
          <w:sz w:val="30"/>
          <w:szCs w:val="30"/>
        </w:rPr>
        <w:t>加强党组织建设和党员管理，不断提高执政能力和领导</w:t>
      </w:r>
      <w:r>
        <w:rPr>
          <w:rFonts w:ascii="仿宋" w:hAnsi="仿宋" w:eastAsia="仿宋" w:cs="仿宋"/>
          <w:spacing w:val="18"/>
          <w:sz w:val="30"/>
          <w:szCs w:val="30"/>
        </w:rPr>
        <w:t xml:space="preserve"> 水平；培养锻炼干部，提高干部整体素质；帮助县</w:t>
      </w:r>
      <w:r>
        <w:rPr>
          <w:rFonts w:ascii="仿宋" w:hAnsi="仿宋" w:eastAsia="仿宋" w:cs="仿宋"/>
          <w:spacing w:val="17"/>
          <w:sz w:val="30"/>
          <w:szCs w:val="30"/>
        </w:rPr>
        <w:t>直机关工</w:t>
      </w:r>
      <w:r>
        <w:rPr>
          <w:rFonts w:ascii="仿宋" w:hAnsi="仿宋" w:eastAsia="仿宋" w:cs="仿宋"/>
          <w:sz w:val="30"/>
          <w:szCs w:val="30"/>
        </w:rPr>
        <w:t xml:space="preserve"> </w:t>
      </w:r>
      <w:r>
        <w:rPr>
          <w:rFonts w:ascii="仿宋" w:hAnsi="仿宋" w:eastAsia="仿宋" w:cs="仿宋"/>
          <w:spacing w:val="8"/>
          <w:sz w:val="30"/>
          <w:szCs w:val="30"/>
        </w:rPr>
        <w:t>作人员补充基层工作经历，进一步熟悉基层，更好开展工作。</w:t>
      </w:r>
      <w:r>
        <w:rPr>
          <w:rFonts w:ascii="仿宋" w:hAnsi="仿宋" w:eastAsia="仿宋" w:cs="仿宋"/>
          <w:spacing w:val="12"/>
          <w:sz w:val="30"/>
          <w:szCs w:val="30"/>
        </w:rPr>
        <w:t xml:space="preserve"> </w:t>
      </w:r>
      <w:r>
        <w:rPr>
          <w:rFonts w:ascii="仿宋" w:hAnsi="仿宋" w:eastAsia="仿宋" w:cs="仿宋"/>
          <w:spacing w:val="18"/>
          <w:sz w:val="30"/>
          <w:szCs w:val="30"/>
        </w:rPr>
        <w:t>全县干部流转调配工作政策严谨、规范有序、责权</w:t>
      </w:r>
      <w:r>
        <w:rPr>
          <w:rFonts w:ascii="仿宋" w:hAnsi="仿宋" w:eastAsia="仿宋" w:cs="仿宋"/>
          <w:spacing w:val="17"/>
          <w:sz w:val="30"/>
          <w:szCs w:val="30"/>
        </w:rPr>
        <w:t>明确、公</w:t>
      </w:r>
      <w:r>
        <w:rPr>
          <w:rFonts w:ascii="仿宋" w:hAnsi="仿宋" w:eastAsia="仿宋" w:cs="仿宋"/>
          <w:sz w:val="30"/>
          <w:szCs w:val="30"/>
        </w:rPr>
        <w:t xml:space="preserve"> </w:t>
      </w:r>
      <w:r>
        <w:rPr>
          <w:rFonts w:ascii="仿宋" w:hAnsi="仿宋" w:eastAsia="仿宋" w:cs="仿宋"/>
          <w:spacing w:val="18"/>
          <w:sz w:val="30"/>
          <w:szCs w:val="30"/>
        </w:rPr>
        <w:t>开透明，优化干部队伍结构、保证事业发展需要。</w:t>
      </w:r>
      <w:r>
        <w:rPr>
          <w:rFonts w:ascii="仿宋" w:hAnsi="仿宋" w:eastAsia="仿宋" w:cs="仿宋"/>
          <w:spacing w:val="17"/>
          <w:sz w:val="30"/>
          <w:szCs w:val="30"/>
        </w:rPr>
        <w:t>组织落实</w:t>
      </w:r>
      <w:r>
        <w:rPr>
          <w:rFonts w:ascii="仿宋" w:hAnsi="仿宋" w:eastAsia="仿宋" w:cs="仿宋"/>
          <w:sz w:val="30"/>
          <w:szCs w:val="30"/>
        </w:rPr>
        <w:t xml:space="preserve"> </w:t>
      </w:r>
      <w:r>
        <w:rPr>
          <w:rFonts w:ascii="仿宋" w:hAnsi="仿宋" w:eastAsia="仿宋" w:cs="仿宋"/>
          <w:spacing w:val="18"/>
          <w:sz w:val="30"/>
          <w:szCs w:val="30"/>
        </w:rPr>
        <w:t>培养选拔后备干部、妇女干部、少数民族干部工作</w:t>
      </w:r>
      <w:r>
        <w:rPr>
          <w:rFonts w:ascii="仿宋" w:hAnsi="仿宋" w:eastAsia="仿宋" w:cs="仿宋"/>
          <w:spacing w:val="17"/>
          <w:sz w:val="30"/>
          <w:szCs w:val="30"/>
        </w:rPr>
        <w:t>。受援地</w:t>
      </w:r>
      <w:r>
        <w:rPr>
          <w:rFonts w:ascii="仿宋" w:hAnsi="仿宋" w:eastAsia="仿宋" w:cs="仿宋"/>
          <w:sz w:val="30"/>
          <w:szCs w:val="30"/>
        </w:rPr>
        <w:t xml:space="preserve"> </w:t>
      </w:r>
      <w:r>
        <w:rPr>
          <w:rFonts w:ascii="仿宋" w:hAnsi="仿宋" w:eastAsia="仿宋" w:cs="仿宋"/>
          <w:spacing w:val="18"/>
          <w:sz w:val="30"/>
          <w:szCs w:val="30"/>
        </w:rPr>
        <w:t>与支援地交流交融不断深入，干部人才为受援地经</w:t>
      </w:r>
      <w:r>
        <w:rPr>
          <w:rFonts w:ascii="仿宋" w:hAnsi="仿宋" w:eastAsia="仿宋" w:cs="仿宋"/>
          <w:spacing w:val="17"/>
          <w:sz w:val="30"/>
          <w:szCs w:val="30"/>
        </w:rPr>
        <w:t>济发展和</w:t>
      </w:r>
      <w:r>
        <w:rPr>
          <w:rFonts w:ascii="仿宋" w:hAnsi="仿宋" w:eastAsia="仿宋" w:cs="仿宋"/>
          <w:sz w:val="30"/>
          <w:szCs w:val="30"/>
        </w:rPr>
        <w:t xml:space="preserve"> </w:t>
      </w:r>
      <w:r>
        <w:rPr>
          <w:rFonts w:ascii="仿宋" w:hAnsi="仿宋" w:eastAsia="仿宋" w:cs="仿宋"/>
          <w:spacing w:val="18"/>
          <w:sz w:val="30"/>
          <w:szCs w:val="30"/>
        </w:rPr>
        <w:t>社会稳定做出应有贡献。建立规范的干部教育培训</w:t>
      </w:r>
      <w:r>
        <w:rPr>
          <w:rFonts w:ascii="仿宋" w:hAnsi="仿宋" w:eastAsia="仿宋" w:cs="仿宋"/>
          <w:spacing w:val="17"/>
          <w:sz w:val="30"/>
          <w:szCs w:val="30"/>
        </w:rPr>
        <w:t>体系，加</w:t>
      </w:r>
      <w:r>
        <w:rPr>
          <w:rFonts w:ascii="仿宋" w:hAnsi="仿宋" w:eastAsia="仿宋" w:cs="仿宋"/>
          <w:sz w:val="30"/>
          <w:szCs w:val="30"/>
        </w:rPr>
        <w:t xml:space="preserve"> </w:t>
      </w:r>
      <w:r>
        <w:rPr>
          <w:rFonts w:ascii="仿宋" w:hAnsi="仿宋" w:eastAsia="仿宋" w:cs="仿宋"/>
          <w:spacing w:val="18"/>
          <w:sz w:val="30"/>
          <w:szCs w:val="30"/>
        </w:rPr>
        <w:t>强干部教育培训基地建设，进一步增强我县干部教</w:t>
      </w:r>
      <w:r>
        <w:rPr>
          <w:rFonts w:ascii="仿宋" w:hAnsi="仿宋" w:eastAsia="仿宋" w:cs="仿宋"/>
          <w:spacing w:val="17"/>
          <w:sz w:val="30"/>
          <w:szCs w:val="30"/>
        </w:rPr>
        <w:t>育培训工</w:t>
      </w:r>
      <w:r>
        <w:rPr>
          <w:rFonts w:ascii="仿宋" w:hAnsi="仿宋" w:eastAsia="仿宋" w:cs="仿宋"/>
          <w:sz w:val="30"/>
          <w:szCs w:val="30"/>
        </w:rPr>
        <w:t xml:space="preserve"> </w:t>
      </w:r>
      <w:r>
        <w:rPr>
          <w:rFonts w:ascii="仿宋" w:hAnsi="仿宋" w:eastAsia="仿宋" w:cs="仿宋"/>
          <w:spacing w:val="20"/>
          <w:sz w:val="30"/>
          <w:szCs w:val="30"/>
        </w:rPr>
        <w:t>作的统筹性、针对性、有效性，克服多头调训、重复培训、</w:t>
      </w:r>
      <w:r>
        <w:rPr>
          <w:rFonts w:ascii="仿宋" w:hAnsi="仿宋" w:eastAsia="仿宋" w:cs="仿宋"/>
          <w:spacing w:val="2"/>
          <w:sz w:val="30"/>
          <w:szCs w:val="30"/>
        </w:rPr>
        <w:t xml:space="preserve"> </w:t>
      </w:r>
      <w:r>
        <w:rPr>
          <w:rFonts w:ascii="仿宋" w:hAnsi="仿宋" w:eastAsia="仿宋" w:cs="仿宋"/>
          <w:spacing w:val="18"/>
          <w:sz w:val="30"/>
          <w:szCs w:val="30"/>
        </w:rPr>
        <w:t>多年不训等问题，不断提高工作的科学化、制度化</w:t>
      </w:r>
      <w:r>
        <w:rPr>
          <w:rFonts w:ascii="仿宋" w:hAnsi="仿宋" w:eastAsia="仿宋" w:cs="仿宋"/>
          <w:spacing w:val="17"/>
          <w:sz w:val="30"/>
          <w:szCs w:val="30"/>
        </w:rPr>
        <w:t>、规范化</w:t>
      </w:r>
      <w:r>
        <w:rPr>
          <w:rFonts w:ascii="仿宋" w:hAnsi="仿宋" w:eastAsia="仿宋" w:cs="仿宋"/>
          <w:sz w:val="30"/>
          <w:szCs w:val="30"/>
        </w:rPr>
        <w:t xml:space="preserve"> </w:t>
      </w:r>
      <w:r>
        <w:rPr>
          <w:rFonts w:ascii="仿宋" w:hAnsi="仿宋" w:eastAsia="仿宋" w:cs="仿宋"/>
          <w:spacing w:val="18"/>
          <w:sz w:val="30"/>
          <w:szCs w:val="30"/>
        </w:rPr>
        <w:t>水平。加强高层次人才队伍建设，建立完善全县高</w:t>
      </w:r>
      <w:r>
        <w:rPr>
          <w:rFonts w:ascii="仿宋" w:hAnsi="仿宋" w:eastAsia="仿宋" w:cs="仿宋"/>
          <w:spacing w:val="17"/>
          <w:sz w:val="30"/>
          <w:szCs w:val="30"/>
        </w:rPr>
        <w:t>层次人才</w:t>
      </w:r>
      <w:r>
        <w:rPr>
          <w:rFonts w:ascii="仿宋" w:hAnsi="仿宋" w:eastAsia="仿宋" w:cs="仿宋"/>
          <w:sz w:val="30"/>
          <w:szCs w:val="30"/>
        </w:rPr>
        <w:t xml:space="preserve"> </w:t>
      </w:r>
      <w:r>
        <w:rPr>
          <w:rFonts w:ascii="仿宋" w:hAnsi="仿宋" w:eastAsia="仿宋" w:cs="仿宋"/>
          <w:spacing w:val="18"/>
          <w:sz w:val="30"/>
          <w:szCs w:val="30"/>
        </w:rPr>
        <w:t>队伍信息库；加强重点人才工程建设、建立专业门</w:t>
      </w:r>
      <w:r>
        <w:rPr>
          <w:rFonts w:ascii="仿宋" w:hAnsi="仿宋" w:eastAsia="仿宋" w:cs="仿宋"/>
          <w:spacing w:val="17"/>
          <w:sz w:val="30"/>
          <w:szCs w:val="30"/>
        </w:rPr>
        <w:t>类齐全的</w:t>
      </w:r>
      <w:r>
        <w:rPr>
          <w:rFonts w:ascii="仿宋" w:hAnsi="仿宋" w:eastAsia="仿宋" w:cs="仿宋"/>
          <w:sz w:val="30"/>
          <w:szCs w:val="30"/>
        </w:rPr>
        <w:t xml:space="preserve"> </w:t>
      </w:r>
      <w:r>
        <w:rPr>
          <w:rFonts w:ascii="仿宋" w:hAnsi="仿宋" w:eastAsia="仿宋" w:cs="仿宋"/>
          <w:spacing w:val="8"/>
          <w:sz w:val="30"/>
          <w:szCs w:val="30"/>
        </w:rPr>
        <w:t>全县高层次专家人才队伍，促进我县经济发展。组织、指导、</w:t>
      </w:r>
      <w:r>
        <w:rPr>
          <w:rFonts w:ascii="仿宋" w:hAnsi="仿宋" w:eastAsia="仿宋" w:cs="仿宋"/>
          <w:spacing w:val="12"/>
          <w:sz w:val="30"/>
          <w:szCs w:val="30"/>
        </w:rPr>
        <w:t xml:space="preserve"> </w:t>
      </w:r>
      <w:r>
        <w:rPr>
          <w:rFonts w:ascii="仿宋" w:hAnsi="仿宋" w:eastAsia="仿宋" w:cs="仿宋"/>
          <w:spacing w:val="13"/>
          <w:sz w:val="30"/>
          <w:szCs w:val="30"/>
        </w:rPr>
        <w:t>协调全县组织系统的宣传工作。</w:t>
      </w:r>
    </w:p>
    <w:p w14:paraId="2D40833B">
      <w:pPr>
        <w:spacing w:before="79" w:line="228" w:lineRule="auto"/>
        <w:ind w:left="569"/>
        <w:rPr>
          <w:rFonts w:ascii="黑体" w:hAnsi="黑体" w:eastAsia="黑体" w:cs="黑体"/>
          <w:sz w:val="30"/>
          <w:szCs w:val="30"/>
        </w:rPr>
      </w:pPr>
      <w:r>
        <w:rPr>
          <w:rFonts w:ascii="黑体" w:hAnsi="黑体" w:eastAsia="黑体" w:cs="黑体"/>
          <w:spacing w:val="12"/>
          <w:sz w:val="30"/>
          <w:szCs w:val="30"/>
        </w:rPr>
        <w:t>二、机构设置</w:t>
      </w:r>
    </w:p>
    <w:p w14:paraId="458B0522">
      <w:pPr>
        <w:spacing w:before="222" w:line="341" w:lineRule="auto"/>
        <w:ind w:firstLine="574"/>
        <w:rPr>
          <w:rFonts w:ascii="仿宋" w:hAnsi="仿宋" w:eastAsia="仿宋" w:cs="仿宋"/>
          <w:sz w:val="30"/>
          <w:szCs w:val="30"/>
        </w:rPr>
      </w:pPr>
      <w:r>
        <w:rPr>
          <w:rFonts w:ascii="仿宋" w:hAnsi="仿宋" w:eastAsia="仿宋" w:cs="仿宋"/>
          <w:spacing w:val="13"/>
          <w:sz w:val="30"/>
          <w:szCs w:val="30"/>
        </w:rPr>
        <w:t>从决算编报单位构成看，纳入</w:t>
      </w:r>
      <w:r>
        <w:rPr>
          <w:rFonts w:ascii="仿宋" w:hAnsi="仿宋" w:eastAsia="仿宋" w:cs="仿宋"/>
          <w:spacing w:val="-15"/>
          <w:sz w:val="30"/>
          <w:szCs w:val="30"/>
        </w:rPr>
        <w:t xml:space="preserve"> </w:t>
      </w:r>
      <w:r>
        <w:rPr>
          <w:rFonts w:ascii="仿宋" w:hAnsi="仿宋" w:eastAsia="仿宋" w:cs="仿宋"/>
          <w:spacing w:val="13"/>
          <w:sz w:val="30"/>
          <w:szCs w:val="30"/>
        </w:rPr>
        <w:t>2020 年度本部门决算汇编范</w:t>
      </w:r>
      <w:r>
        <w:rPr>
          <w:rFonts w:ascii="仿宋" w:hAnsi="仿宋" w:eastAsia="仿宋" w:cs="仿宋"/>
          <w:sz w:val="30"/>
          <w:szCs w:val="30"/>
        </w:rPr>
        <w:t xml:space="preserve"> </w:t>
      </w:r>
      <w:r>
        <w:rPr>
          <w:rFonts w:ascii="仿宋" w:hAnsi="仿宋" w:eastAsia="仿宋" w:cs="仿宋"/>
          <w:spacing w:val="-5"/>
          <w:sz w:val="30"/>
          <w:szCs w:val="30"/>
        </w:rPr>
        <w:t>围的独立核算单位（以下简称“单位</w:t>
      </w:r>
      <w:r>
        <w:rPr>
          <w:rFonts w:ascii="仿宋" w:hAnsi="仿宋" w:eastAsia="仿宋" w:cs="仿宋"/>
          <w:spacing w:val="-64"/>
          <w:sz w:val="30"/>
          <w:szCs w:val="30"/>
        </w:rPr>
        <w:t xml:space="preserve"> </w:t>
      </w:r>
      <w:r>
        <w:rPr>
          <w:rFonts w:ascii="仿宋" w:hAnsi="仿宋" w:eastAsia="仿宋" w:cs="仿宋"/>
          <w:spacing w:val="-5"/>
          <w:sz w:val="30"/>
          <w:szCs w:val="30"/>
        </w:rPr>
        <w:t>”）共 1</w:t>
      </w:r>
      <w:r>
        <w:rPr>
          <w:rFonts w:ascii="仿宋" w:hAnsi="仿宋" w:eastAsia="仿宋" w:cs="仿宋"/>
          <w:spacing w:val="-33"/>
          <w:sz w:val="30"/>
          <w:szCs w:val="30"/>
        </w:rPr>
        <w:t xml:space="preserve"> </w:t>
      </w:r>
      <w:r>
        <w:rPr>
          <w:rFonts w:ascii="仿宋" w:hAnsi="仿宋" w:eastAsia="仿宋" w:cs="仿宋"/>
          <w:spacing w:val="-5"/>
          <w:sz w:val="30"/>
          <w:szCs w:val="30"/>
        </w:rPr>
        <w:t>个，具体情况如下：</w:t>
      </w:r>
    </w:p>
    <w:p w14:paraId="1613C0F4">
      <w:pPr>
        <w:spacing w:line="341" w:lineRule="auto"/>
        <w:rPr>
          <w:rFonts w:ascii="仿宋" w:hAnsi="仿宋" w:eastAsia="仿宋" w:cs="仿宋"/>
          <w:sz w:val="30"/>
          <w:szCs w:val="30"/>
        </w:rPr>
        <w:sectPr>
          <w:pgSz w:w="11906" w:h="16840"/>
          <w:pgMar w:top="400" w:right="1515" w:bottom="0" w:left="1636" w:header="0" w:footer="0" w:gutter="0"/>
          <w:cols w:space="720" w:num="1"/>
        </w:sectPr>
      </w:pPr>
    </w:p>
    <w:p w14:paraId="1A8DB9F2">
      <w:pPr>
        <w:spacing w:before="3"/>
      </w:pPr>
    </w:p>
    <w:p w14:paraId="54E7996C">
      <w:pPr>
        <w:spacing w:before="3"/>
      </w:pPr>
    </w:p>
    <w:p w14:paraId="3CFAB531">
      <w:pPr>
        <w:spacing w:before="2"/>
      </w:pPr>
    </w:p>
    <w:p w14:paraId="24C1269C">
      <w:pPr>
        <w:spacing w:before="2"/>
      </w:pPr>
    </w:p>
    <w:p w14:paraId="71569184">
      <w:pPr>
        <w:spacing w:before="2"/>
      </w:pPr>
    </w:p>
    <w:p w14:paraId="2DAD0E9D">
      <w:pPr>
        <w:spacing w:before="2"/>
      </w:pPr>
    </w:p>
    <w:p w14:paraId="406755F4">
      <w:pPr>
        <w:spacing w:before="2"/>
      </w:pPr>
    </w:p>
    <w:tbl>
      <w:tblPr>
        <w:tblStyle w:val="5"/>
        <w:tblW w:w="942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74"/>
        <w:gridCol w:w="3422"/>
        <w:gridCol w:w="2401"/>
        <w:gridCol w:w="2626"/>
      </w:tblGrid>
      <w:tr w14:paraId="41C5CE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0" w:hRule="atLeast"/>
        </w:trPr>
        <w:tc>
          <w:tcPr>
            <w:tcW w:w="974" w:type="dxa"/>
            <w:vAlign w:val="top"/>
          </w:tcPr>
          <w:p w14:paraId="2CAD4E67">
            <w:pPr>
              <w:spacing w:line="295" w:lineRule="auto"/>
              <w:rPr>
                <w:rFonts w:ascii="Arial"/>
                <w:sz w:val="21"/>
              </w:rPr>
            </w:pPr>
          </w:p>
          <w:p w14:paraId="7D7C6541">
            <w:pPr>
              <w:spacing w:before="91" w:line="223" w:lineRule="auto"/>
              <w:ind w:left="237"/>
              <w:rPr>
                <w:rFonts w:ascii="仿宋" w:hAnsi="仿宋" w:eastAsia="仿宋" w:cs="仿宋"/>
                <w:sz w:val="28"/>
                <w:szCs w:val="28"/>
              </w:rPr>
            </w:pPr>
            <w:r>
              <w:rPr>
                <w:rFonts w:ascii="仿宋" w:hAnsi="仿宋" w:eastAsia="仿宋" w:cs="仿宋"/>
                <w:b/>
                <w:bCs/>
                <w:spacing w:val="-12"/>
                <w:sz w:val="28"/>
                <w:szCs w:val="28"/>
              </w:rPr>
              <w:t>序号</w:t>
            </w:r>
          </w:p>
        </w:tc>
        <w:tc>
          <w:tcPr>
            <w:tcW w:w="3422" w:type="dxa"/>
            <w:vAlign w:val="top"/>
          </w:tcPr>
          <w:p w14:paraId="06826915">
            <w:pPr>
              <w:spacing w:line="292" w:lineRule="auto"/>
              <w:rPr>
                <w:rFonts w:ascii="Arial"/>
                <w:sz w:val="21"/>
              </w:rPr>
            </w:pPr>
          </w:p>
          <w:p w14:paraId="7528AAE4">
            <w:pPr>
              <w:spacing w:before="91" w:line="222" w:lineRule="auto"/>
              <w:ind w:left="1191"/>
              <w:rPr>
                <w:rFonts w:ascii="仿宋" w:hAnsi="仿宋" w:eastAsia="仿宋" w:cs="仿宋"/>
                <w:sz w:val="28"/>
                <w:szCs w:val="28"/>
              </w:rPr>
            </w:pPr>
            <w:r>
              <w:rPr>
                <w:rFonts w:ascii="仿宋" w:hAnsi="仿宋" w:eastAsia="仿宋" w:cs="仿宋"/>
                <w:b/>
                <w:bCs/>
                <w:spacing w:val="-13"/>
                <w:sz w:val="28"/>
                <w:szCs w:val="28"/>
              </w:rPr>
              <w:t>单位名称</w:t>
            </w:r>
          </w:p>
        </w:tc>
        <w:tc>
          <w:tcPr>
            <w:tcW w:w="2401" w:type="dxa"/>
            <w:vAlign w:val="top"/>
          </w:tcPr>
          <w:p w14:paraId="646EECD8">
            <w:pPr>
              <w:spacing w:line="292" w:lineRule="auto"/>
              <w:rPr>
                <w:rFonts w:ascii="Arial"/>
                <w:sz w:val="21"/>
              </w:rPr>
            </w:pPr>
          </w:p>
          <w:p w14:paraId="3CC643B4">
            <w:pPr>
              <w:spacing w:before="91" w:line="221" w:lineRule="auto"/>
              <w:ind w:left="402"/>
              <w:rPr>
                <w:rFonts w:ascii="仿宋" w:hAnsi="仿宋" w:eastAsia="仿宋" w:cs="仿宋"/>
                <w:sz w:val="28"/>
                <w:szCs w:val="28"/>
              </w:rPr>
            </w:pPr>
            <w:r>
              <w:rPr>
                <w:rFonts w:ascii="仿宋" w:hAnsi="仿宋" w:eastAsia="仿宋" w:cs="仿宋"/>
                <w:b/>
                <w:bCs/>
                <w:spacing w:val="-11"/>
                <w:sz w:val="28"/>
                <w:szCs w:val="28"/>
              </w:rPr>
              <w:t>单位基本性质</w:t>
            </w:r>
          </w:p>
        </w:tc>
        <w:tc>
          <w:tcPr>
            <w:tcW w:w="2626" w:type="dxa"/>
            <w:vAlign w:val="top"/>
          </w:tcPr>
          <w:p w14:paraId="416C2671">
            <w:pPr>
              <w:spacing w:line="295" w:lineRule="auto"/>
              <w:rPr>
                <w:rFonts w:ascii="Arial"/>
                <w:sz w:val="21"/>
              </w:rPr>
            </w:pPr>
          </w:p>
          <w:p w14:paraId="16DD6CD4">
            <w:pPr>
              <w:spacing w:before="91" w:line="224" w:lineRule="auto"/>
              <w:ind w:left="784"/>
              <w:rPr>
                <w:rFonts w:ascii="仿宋" w:hAnsi="仿宋" w:eastAsia="仿宋" w:cs="仿宋"/>
                <w:sz w:val="28"/>
                <w:szCs w:val="28"/>
              </w:rPr>
            </w:pPr>
            <w:r>
              <w:rPr>
                <w:rFonts w:ascii="仿宋" w:hAnsi="仿宋" w:eastAsia="仿宋" w:cs="仿宋"/>
                <w:b/>
                <w:bCs/>
                <w:spacing w:val="-11"/>
                <w:sz w:val="28"/>
                <w:szCs w:val="28"/>
              </w:rPr>
              <w:t>经费形式</w:t>
            </w:r>
          </w:p>
        </w:tc>
      </w:tr>
      <w:tr w14:paraId="5DEFFB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6" w:hRule="atLeast"/>
        </w:trPr>
        <w:tc>
          <w:tcPr>
            <w:tcW w:w="974" w:type="dxa"/>
            <w:vAlign w:val="top"/>
          </w:tcPr>
          <w:p w14:paraId="727D48A5">
            <w:pPr>
              <w:spacing w:before="228" w:line="369" w:lineRule="exact"/>
              <w:ind w:left="472"/>
              <w:rPr>
                <w:rFonts w:ascii="仿宋" w:hAnsi="仿宋" w:eastAsia="仿宋" w:cs="仿宋"/>
                <w:sz w:val="28"/>
                <w:szCs w:val="28"/>
              </w:rPr>
            </w:pPr>
            <w:r>
              <w:rPr>
                <w:rFonts w:ascii="仿宋" w:hAnsi="仿宋" w:eastAsia="仿宋" w:cs="仿宋"/>
                <w:position w:val="2"/>
                <w:sz w:val="28"/>
                <w:szCs w:val="28"/>
              </w:rPr>
              <w:t>1</w:t>
            </w:r>
          </w:p>
        </w:tc>
        <w:tc>
          <w:tcPr>
            <w:tcW w:w="3422" w:type="dxa"/>
            <w:vAlign w:val="top"/>
          </w:tcPr>
          <w:p w14:paraId="06CD01BB">
            <w:pPr>
              <w:spacing w:before="251" w:line="285" w:lineRule="auto"/>
              <w:ind w:left="138" w:right="106" w:firstLine="71"/>
              <w:rPr>
                <w:rFonts w:ascii="仿宋" w:hAnsi="仿宋" w:eastAsia="仿宋" w:cs="仿宋"/>
                <w:sz w:val="28"/>
                <w:szCs w:val="28"/>
              </w:rPr>
            </w:pPr>
            <w:r>
              <w:rPr>
                <w:rFonts w:ascii="仿宋" w:hAnsi="仿宋" w:eastAsia="仿宋" w:cs="仿宋"/>
                <w:spacing w:val="-10"/>
                <w:sz w:val="28"/>
                <w:szCs w:val="28"/>
              </w:rPr>
              <w:t>中 国共产党涞源县委员会</w:t>
            </w:r>
            <w:r>
              <w:rPr>
                <w:rFonts w:ascii="仿宋" w:hAnsi="仿宋" w:eastAsia="仿宋" w:cs="仿宋"/>
                <w:sz w:val="28"/>
                <w:szCs w:val="28"/>
              </w:rPr>
              <w:t xml:space="preserve"> </w:t>
            </w:r>
            <w:r>
              <w:rPr>
                <w:rFonts w:ascii="仿宋" w:hAnsi="仿宋" w:eastAsia="仿宋" w:cs="仿宋"/>
                <w:spacing w:val="-9"/>
                <w:sz w:val="28"/>
                <w:szCs w:val="28"/>
              </w:rPr>
              <w:t>组织部</w:t>
            </w:r>
          </w:p>
        </w:tc>
        <w:tc>
          <w:tcPr>
            <w:tcW w:w="2401" w:type="dxa"/>
            <w:vAlign w:val="top"/>
          </w:tcPr>
          <w:p w14:paraId="6D8DFDB9">
            <w:pPr>
              <w:spacing w:before="227" w:line="222" w:lineRule="auto"/>
              <w:ind w:left="679"/>
              <w:rPr>
                <w:rFonts w:ascii="仿宋" w:hAnsi="仿宋" w:eastAsia="仿宋" w:cs="仿宋"/>
                <w:sz w:val="28"/>
                <w:szCs w:val="28"/>
              </w:rPr>
            </w:pPr>
            <w:r>
              <w:rPr>
                <w:rFonts w:ascii="仿宋" w:hAnsi="仿宋" w:eastAsia="仿宋" w:cs="仿宋"/>
                <w:spacing w:val="-8"/>
                <w:sz w:val="28"/>
                <w:szCs w:val="28"/>
              </w:rPr>
              <w:t>行政单位</w:t>
            </w:r>
          </w:p>
        </w:tc>
        <w:tc>
          <w:tcPr>
            <w:tcW w:w="2626" w:type="dxa"/>
            <w:vAlign w:val="top"/>
          </w:tcPr>
          <w:p w14:paraId="0FD55644">
            <w:pPr>
              <w:spacing w:before="230" w:line="224" w:lineRule="auto"/>
              <w:ind w:left="792"/>
              <w:rPr>
                <w:rFonts w:ascii="仿宋" w:hAnsi="仿宋" w:eastAsia="仿宋" w:cs="仿宋"/>
                <w:sz w:val="28"/>
                <w:szCs w:val="28"/>
              </w:rPr>
            </w:pPr>
            <w:r>
              <w:rPr>
                <w:rFonts w:ascii="仿宋" w:hAnsi="仿宋" w:eastAsia="仿宋" w:cs="仿宋"/>
                <w:spacing w:val="-9"/>
                <w:sz w:val="28"/>
                <w:szCs w:val="28"/>
              </w:rPr>
              <w:t>财政拨款</w:t>
            </w:r>
          </w:p>
        </w:tc>
      </w:tr>
    </w:tbl>
    <w:p w14:paraId="4CF308B1">
      <w:pPr>
        <w:pStyle w:val="2"/>
      </w:pPr>
    </w:p>
    <w:p w14:paraId="39F6A6AD">
      <w:pPr>
        <w:sectPr>
          <w:pgSz w:w="11906" w:h="16840"/>
          <w:pgMar w:top="400" w:right="1239" w:bottom="0" w:left="1237" w:header="0" w:footer="0" w:gutter="0"/>
          <w:cols w:space="720" w:num="1"/>
        </w:sectPr>
      </w:pPr>
    </w:p>
    <w:p w14:paraId="3F880A9E">
      <w:pPr>
        <w:pStyle w:val="2"/>
        <w:spacing w:line="243" w:lineRule="auto"/>
      </w:pPr>
    </w:p>
    <w:p w14:paraId="0A58FF4B">
      <w:pPr>
        <w:pStyle w:val="2"/>
        <w:spacing w:line="243" w:lineRule="auto"/>
      </w:pPr>
    </w:p>
    <w:p w14:paraId="589CB5D0">
      <w:pPr>
        <w:pStyle w:val="2"/>
        <w:spacing w:line="243" w:lineRule="auto"/>
      </w:pPr>
    </w:p>
    <w:p w14:paraId="327B5D73">
      <w:pPr>
        <w:pStyle w:val="2"/>
        <w:spacing w:line="243" w:lineRule="auto"/>
      </w:pPr>
    </w:p>
    <w:p w14:paraId="7980087B">
      <w:pPr>
        <w:pStyle w:val="2"/>
        <w:spacing w:line="243" w:lineRule="auto"/>
      </w:pPr>
    </w:p>
    <w:p w14:paraId="548881E4">
      <w:pPr>
        <w:pStyle w:val="2"/>
        <w:spacing w:line="243" w:lineRule="auto"/>
      </w:pPr>
    </w:p>
    <w:p w14:paraId="4A700018">
      <w:pPr>
        <w:pStyle w:val="2"/>
        <w:spacing w:line="243" w:lineRule="auto"/>
      </w:pPr>
    </w:p>
    <w:p w14:paraId="78D41282">
      <w:pPr>
        <w:pStyle w:val="2"/>
        <w:spacing w:line="243" w:lineRule="auto"/>
      </w:pPr>
    </w:p>
    <w:p w14:paraId="69E5C768">
      <w:pPr>
        <w:pStyle w:val="2"/>
        <w:spacing w:line="243" w:lineRule="auto"/>
      </w:pPr>
    </w:p>
    <w:p w14:paraId="0F2D9427">
      <w:pPr>
        <w:pStyle w:val="2"/>
        <w:spacing w:line="243" w:lineRule="auto"/>
      </w:pPr>
    </w:p>
    <w:p w14:paraId="10580A58">
      <w:pPr>
        <w:pStyle w:val="2"/>
        <w:spacing w:line="243" w:lineRule="auto"/>
      </w:pPr>
    </w:p>
    <w:p w14:paraId="6C24BAD6">
      <w:pPr>
        <w:pStyle w:val="2"/>
        <w:spacing w:line="244" w:lineRule="auto"/>
      </w:pPr>
    </w:p>
    <w:p w14:paraId="09087AB0">
      <w:pPr>
        <w:pStyle w:val="2"/>
        <w:spacing w:line="244" w:lineRule="auto"/>
      </w:pPr>
    </w:p>
    <w:p w14:paraId="692E1D66">
      <w:pPr>
        <w:pStyle w:val="2"/>
        <w:spacing w:line="244" w:lineRule="auto"/>
      </w:pPr>
    </w:p>
    <w:p w14:paraId="47DE91CE">
      <w:pPr>
        <w:pStyle w:val="2"/>
        <w:spacing w:line="244" w:lineRule="auto"/>
      </w:pPr>
    </w:p>
    <w:p w14:paraId="6CAA7BB2">
      <w:pPr>
        <w:pStyle w:val="2"/>
        <w:spacing w:line="244" w:lineRule="auto"/>
      </w:pPr>
    </w:p>
    <w:p w14:paraId="18EB6B0D">
      <w:pPr>
        <w:pStyle w:val="2"/>
        <w:spacing w:line="5561" w:lineRule="exact"/>
      </w:pPr>
      <w:r>
        <w:rPr>
          <w:position w:val="-111"/>
        </w:rPr>
        <w:pict>
          <v:group id="_x0000_s1029" o:spid="_x0000_s1029" o:spt="203" style="height:278.05pt;width:594.35pt;" coordsize="11886,5560">
            <o:lock v:ext="edit"/>
            <v:shape id="_x0000_s1030" o:spid="_x0000_s1030" o:spt="75" type="#_x0000_t75" style="position:absolute;left:0;top:0;height:5560;width:11886;" filled="f" stroked="f" coordsize="21600,21600">
              <v:path/>
              <v:fill on="f" focussize="0,0"/>
              <v:stroke on="f"/>
              <v:imagedata r:id="rId9" o:title=""/>
              <o:lock v:ext="edit" aspectratio="t"/>
            </v:shape>
            <v:shape id="_x0000_s1031" o:spid="_x0000_s1031" o:spt="202" type="#_x0000_t202" style="position:absolute;left:-20;top:-20;height:5600;width:11926;" filled="f" stroked="f" coordsize="21600,21600">
              <v:path/>
              <v:fill on="f" focussize="0,0"/>
              <v:stroke on="f"/>
              <v:imagedata o:title=""/>
              <o:lock v:ext="edit" aspectratio="f"/>
              <v:textbox inset="0mm,0mm,0mm,0mm">
                <w:txbxContent>
                  <w:p w14:paraId="6274D524">
                    <w:pPr>
                      <w:spacing w:line="261" w:lineRule="auto"/>
                      <w:rPr>
                        <w:rFonts w:ascii="Arial"/>
                        <w:sz w:val="21"/>
                      </w:rPr>
                    </w:pPr>
                  </w:p>
                  <w:p w14:paraId="391FBACC">
                    <w:pPr>
                      <w:spacing w:line="261" w:lineRule="auto"/>
                      <w:rPr>
                        <w:rFonts w:ascii="Arial"/>
                        <w:sz w:val="21"/>
                      </w:rPr>
                    </w:pPr>
                  </w:p>
                  <w:p w14:paraId="1C4C8D92">
                    <w:pPr>
                      <w:spacing w:line="262" w:lineRule="auto"/>
                      <w:rPr>
                        <w:rFonts w:ascii="Arial"/>
                        <w:sz w:val="21"/>
                      </w:rPr>
                    </w:pPr>
                  </w:p>
                  <w:p w14:paraId="72351E7C">
                    <w:pPr>
                      <w:spacing w:line="262" w:lineRule="auto"/>
                      <w:rPr>
                        <w:rFonts w:ascii="Arial"/>
                        <w:sz w:val="21"/>
                      </w:rPr>
                    </w:pPr>
                  </w:p>
                  <w:p w14:paraId="2C3D0E97">
                    <w:pPr>
                      <w:spacing w:line="262" w:lineRule="auto"/>
                      <w:rPr>
                        <w:rFonts w:ascii="Arial"/>
                        <w:sz w:val="21"/>
                      </w:rPr>
                    </w:pPr>
                  </w:p>
                  <w:p w14:paraId="149C3280">
                    <w:pPr>
                      <w:spacing w:before="286" w:line="224" w:lineRule="auto"/>
                      <w:ind w:left="4338"/>
                      <w:rPr>
                        <w:rFonts w:ascii="黑体" w:hAnsi="黑体" w:eastAsia="黑体" w:cs="黑体"/>
                        <w:sz w:val="88"/>
                        <w:szCs w:val="88"/>
                      </w:rPr>
                    </w:pPr>
                    <w:r>
                      <w:rPr>
                        <w:rFonts w:ascii="黑体" w:hAnsi="黑体" w:eastAsia="黑体" w:cs="黑体"/>
                        <w:spacing w:val="2"/>
                        <w:sz w:val="88"/>
                        <w:szCs w:val="88"/>
                      </w:rPr>
                      <w:t>第二部分</w:t>
                    </w:r>
                  </w:p>
                  <w:p w14:paraId="35BA17B1">
                    <w:pPr>
                      <w:spacing w:before="174" w:line="223" w:lineRule="auto"/>
                      <w:ind w:left="1062"/>
                      <w:rPr>
                        <w:rFonts w:ascii="黑体" w:hAnsi="黑体" w:eastAsia="黑体" w:cs="黑体"/>
                        <w:sz w:val="88"/>
                        <w:szCs w:val="88"/>
                      </w:rPr>
                    </w:pPr>
                    <w:r>
                      <w:rPr>
                        <w:rFonts w:ascii="黑体" w:hAnsi="黑体" w:eastAsia="黑体" w:cs="黑体"/>
                        <w:spacing w:val="5"/>
                        <w:sz w:val="88"/>
                        <w:szCs w:val="88"/>
                      </w:rPr>
                      <w:t>2020</w:t>
                    </w:r>
                    <w:r>
                      <w:rPr>
                        <w:rFonts w:ascii="黑体" w:hAnsi="黑体" w:eastAsia="黑体" w:cs="黑体"/>
                        <w:spacing w:val="-120"/>
                        <w:sz w:val="88"/>
                        <w:szCs w:val="88"/>
                      </w:rPr>
                      <w:t xml:space="preserve"> </w:t>
                    </w:r>
                    <w:r>
                      <w:rPr>
                        <w:rFonts w:ascii="黑体" w:hAnsi="黑体" w:eastAsia="黑体" w:cs="黑体"/>
                        <w:spacing w:val="5"/>
                        <w:sz w:val="88"/>
                        <w:szCs w:val="88"/>
                      </w:rPr>
                      <w:t>年部门决算情况说明</w:t>
                    </w:r>
                  </w:p>
                </w:txbxContent>
              </v:textbox>
            </v:shape>
            <w10:wrap type="none"/>
            <w10:anchorlock/>
          </v:group>
        </w:pict>
      </w:r>
    </w:p>
    <w:p w14:paraId="395C7761">
      <w:pPr>
        <w:spacing w:line="5561" w:lineRule="exact"/>
        <w:sectPr>
          <w:pgSz w:w="11906" w:h="16840"/>
          <w:pgMar w:top="400" w:right="0" w:bottom="0" w:left="19" w:header="0" w:footer="0" w:gutter="0"/>
          <w:cols w:space="720" w:num="1"/>
        </w:sectPr>
      </w:pPr>
    </w:p>
    <w:p w14:paraId="74174B14">
      <w:pPr>
        <w:pStyle w:val="2"/>
        <w:spacing w:line="260" w:lineRule="auto"/>
      </w:pPr>
    </w:p>
    <w:p w14:paraId="53F616C0">
      <w:pPr>
        <w:pStyle w:val="2"/>
        <w:spacing w:line="260" w:lineRule="auto"/>
      </w:pPr>
    </w:p>
    <w:p w14:paraId="1893C475">
      <w:pPr>
        <w:pStyle w:val="2"/>
        <w:spacing w:line="260" w:lineRule="auto"/>
      </w:pPr>
    </w:p>
    <w:p w14:paraId="027BFB21">
      <w:pPr>
        <w:pStyle w:val="2"/>
        <w:spacing w:line="260" w:lineRule="auto"/>
      </w:pPr>
    </w:p>
    <w:p w14:paraId="25198884">
      <w:pPr>
        <w:pStyle w:val="2"/>
        <w:spacing w:line="260" w:lineRule="auto"/>
      </w:pPr>
    </w:p>
    <w:p w14:paraId="2A0719C5">
      <w:pPr>
        <w:pStyle w:val="2"/>
        <w:spacing w:line="261" w:lineRule="auto"/>
      </w:pPr>
    </w:p>
    <w:p w14:paraId="11CFDBD8">
      <w:pPr>
        <w:pStyle w:val="2"/>
        <w:spacing w:line="261" w:lineRule="auto"/>
      </w:pPr>
    </w:p>
    <w:p w14:paraId="6736FB2C">
      <w:pPr>
        <w:spacing w:before="98" w:line="227" w:lineRule="auto"/>
        <w:ind w:left="411"/>
        <w:rPr>
          <w:rFonts w:ascii="黑体" w:hAnsi="黑体" w:eastAsia="黑体" w:cs="黑体"/>
          <w:sz w:val="30"/>
          <w:szCs w:val="30"/>
        </w:rPr>
      </w:pPr>
      <w:r>
        <w:rPr>
          <w:rFonts w:ascii="黑体" w:hAnsi="黑体" w:eastAsia="黑体" w:cs="黑体"/>
          <w:spacing w:val="16"/>
          <w:sz w:val="30"/>
          <w:szCs w:val="30"/>
        </w:rPr>
        <w:t>一、收入支出决算总体情况说明</w:t>
      </w:r>
    </w:p>
    <w:p w14:paraId="2A806579">
      <w:pPr>
        <w:spacing w:before="244" w:line="356" w:lineRule="auto"/>
        <w:ind w:left="9" w:firstLine="632"/>
        <w:jc w:val="both"/>
        <w:rPr>
          <w:rFonts w:ascii="仿宋" w:hAnsi="仿宋" w:eastAsia="仿宋" w:cs="仿宋"/>
          <w:sz w:val="30"/>
          <w:szCs w:val="30"/>
        </w:rPr>
      </w:pPr>
      <w:r>
        <w:rPr>
          <w:rFonts w:ascii="仿宋" w:hAnsi="仿宋" w:eastAsia="仿宋" w:cs="仿宋"/>
          <w:spacing w:val="13"/>
          <w:sz w:val="30"/>
          <w:szCs w:val="30"/>
        </w:rPr>
        <w:t>本部门 2020 年度收、支总计（含结转和结余）2300.84 万</w:t>
      </w:r>
      <w:r>
        <w:rPr>
          <w:rFonts w:ascii="仿宋" w:hAnsi="仿宋" w:eastAsia="仿宋" w:cs="仿宋"/>
          <w:spacing w:val="9"/>
          <w:sz w:val="30"/>
          <w:szCs w:val="30"/>
        </w:rPr>
        <w:t xml:space="preserve"> </w:t>
      </w:r>
      <w:r>
        <w:rPr>
          <w:rFonts w:ascii="仿宋" w:hAnsi="仿宋" w:eastAsia="仿宋" w:cs="仿宋"/>
          <w:sz w:val="30"/>
          <w:szCs w:val="30"/>
        </w:rPr>
        <w:t>元。与2019</w:t>
      </w:r>
      <w:r>
        <w:rPr>
          <w:rFonts w:ascii="仿宋" w:hAnsi="仿宋" w:eastAsia="仿宋" w:cs="仿宋"/>
          <w:spacing w:val="-59"/>
          <w:sz w:val="30"/>
          <w:szCs w:val="30"/>
        </w:rPr>
        <w:t xml:space="preserve"> </w:t>
      </w:r>
      <w:r>
        <w:rPr>
          <w:rFonts w:ascii="仿宋" w:hAnsi="仿宋" w:eastAsia="仿宋" w:cs="仿宋"/>
          <w:sz w:val="30"/>
          <w:szCs w:val="30"/>
        </w:rPr>
        <w:t>年度决算相比，收支各增加421.98</w:t>
      </w:r>
      <w:r>
        <w:rPr>
          <w:rFonts w:ascii="仿宋" w:hAnsi="仿宋" w:eastAsia="仿宋" w:cs="仿宋"/>
          <w:spacing w:val="-71"/>
          <w:sz w:val="30"/>
          <w:szCs w:val="30"/>
        </w:rPr>
        <w:t xml:space="preserve"> </w:t>
      </w:r>
      <w:r>
        <w:rPr>
          <w:rFonts w:ascii="仿宋" w:hAnsi="仿宋" w:eastAsia="仿宋" w:cs="仿宋"/>
          <w:sz w:val="30"/>
          <w:szCs w:val="30"/>
        </w:rPr>
        <w:t xml:space="preserve">万元，增长22.46%， </w:t>
      </w:r>
      <w:r>
        <w:rPr>
          <w:rFonts w:ascii="仿宋" w:hAnsi="仿宋" w:eastAsia="仿宋" w:cs="仿宋"/>
          <w:spacing w:val="14"/>
          <w:sz w:val="30"/>
          <w:szCs w:val="30"/>
        </w:rPr>
        <w:t>主要原因是年初结转结余较多，本年加大支出力度。如图所示：</w:t>
      </w:r>
    </w:p>
    <w:p w14:paraId="08653DC9">
      <w:pPr>
        <w:spacing w:before="226" w:line="5725" w:lineRule="exact"/>
        <w:ind w:firstLine="797"/>
      </w:pPr>
      <w:r>
        <w:rPr>
          <w:position w:val="-114"/>
        </w:rPr>
        <w:drawing>
          <wp:inline distT="0" distB="0" distL="0" distR="0">
            <wp:extent cx="4847590" cy="3634740"/>
            <wp:effectExtent l="0" t="0" r="0" b="0"/>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10"/>
                    <a:stretch>
                      <a:fillRect/>
                    </a:stretch>
                  </pic:blipFill>
                  <pic:spPr>
                    <a:xfrm>
                      <a:off x="0" y="0"/>
                      <a:ext cx="4847844" cy="3635374"/>
                    </a:xfrm>
                    <a:prstGeom prst="rect">
                      <a:avLst/>
                    </a:prstGeom>
                  </pic:spPr>
                </pic:pic>
              </a:graphicData>
            </a:graphic>
          </wp:inline>
        </w:drawing>
      </w:r>
    </w:p>
    <w:p w14:paraId="51BD650C">
      <w:pPr>
        <w:spacing w:before="240" w:line="229" w:lineRule="auto"/>
        <w:ind w:left="1928"/>
        <w:rPr>
          <w:rFonts w:ascii="仿宋" w:hAnsi="仿宋" w:eastAsia="仿宋" w:cs="仿宋"/>
          <w:sz w:val="30"/>
          <w:szCs w:val="30"/>
        </w:rPr>
      </w:pPr>
      <w:r>
        <w:rPr>
          <w:rFonts w:ascii="仿宋" w:hAnsi="仿宋" w:eastAsia="仿宋" w:cs="仿宋"/>
          <w:spacing w:val="6"/>
          <w:sz w:val="30"/>
          <w:szCs w:val="30"/>
        </w:rPr>
        <w:t>2019-2021 年收支总计对比情况</w:t>
      </w:r>
      <w:r>
        <w:rPr>
          <w:rFonts w:ascii="仿宋" w:hAnsi="仿宋" w:eastAsia="仿宋" w:cs="仿宋"/>
          <w:spacing w:val="5"/>
          <w:sz w:val="30"/>
          <w:szCs w:val="30"/>
        </w:rPr>
        <w:t>（图 1）</w:t>
      </w:r>
    </w:p>
    <w:p w14:paraId="2A72662C">
      <w:pPr>
        <w:spacing w:before="223" w:line="227" w:lineRule="auto"/>
        <w:ind w:left="310"/>
        <w:rPr>
          <w:rFonts w:ascii="黑体" w:hAnsi="黑体" w:eastAsia="黑体" w:cs="黑体"/>
          <w:sz w:val="30"/>
          <w:szCs w:val="30"/>
        </w:rPr>
      </w:pPr>
      <w:r>
        <w:rPr>
          <w:rFonts w:ascii="黑体" w:hAnsi="黑体" w:eastAsia="黑体" w:cs="黑体"/>
          <w:spacing w:val="15"/>
          <w:sz w:val="30"/>
          <w:szCs w:val="30"/>
        </w:rPr>
        <w:t>二、收入决算情况说明</w:t>
      </w:r>
    </w:p>
    <w:p w14:paraId="26EDBFF4">
      <w:pPr>
        <w:spacing w:before="250" w:line="358" w:lineRule="auto"/>
        <w:ind w:right="79" w:firstLine="642"/>
        <w:jc w:val="both"/>
        <w:rPr>
          <w:rFonts w:ascii="仿宋" w:hAnsi="仿宋" w:eastAsia="仿宋" w:cs="仿宋"/>
          <w:sz w:val="30"/>
          <w:szCs w:val="30"/>
        </w:rPr>
      </w:pPr>
      <w:r>
        <w:rPr>
          <w:rFonts w:ascii="仿宋" w:hAnsi="仿宋" w:eastAsia="仿宋" w:cs="仿宋"/>
          <w:spacing w:val="7"/>
          <w:sz w:val="30"/>
          <w:szCs w:val="30"/>
        </w:rPr>
        <w:t>本部门</w:t>
      </w:r>
      <w:r>
        <w:rPr>
          <w:rFonts w:ascii="仿宋" w:hAnsi="仿宋" w:eastAsia="仿宋" w:cs="仿宋"/>
          <w:spacing w:val="-27"/>
          <w:sz w:val="30"/>
          <w:szCs w:val="30"/>
        </w:rPr>
        <w:t xml:space="preserve"> </w:t>
      </w:r>
      <w:r>
        <w:rPr>
          <w:rFonts w:ascii="仿宋" w:hAnsi="仿宋" w:eastAsia="仿宋" w:cs="仿宋"/>
          <w:spacing w:val="7"/>
          <w:sz w:val="30"/>
          <w:szCs w:val="30"/>
        </w:rPr>
        <w:t>2020 年度本年收入合计 1922.25 万元，其中：财政</w:t>
      </w:r>
      <w:r>
        <w:rPr>
          <w:rFonts w:ascii="仿宋" w:hAnsi="仿宋" w:eastAsia="仿宋" w:cs="仿宋"/>
          <w:sz w:val="30"/>
          <w:szCs w:val="30"/>
        </w:rPr>
        <w:t xml:space="preserve"> </w:t>
      </w:r>
      <w:r>
        <w:rPr>
          <w:rFonts w:ascii="仿宋" w:hAnsi="仿宋" w:eastAsia="仿宋" w:cs="仿宋"/>
          <w:spacing w:val="1"/>
          <w:sz w:val="30"/>
          <w:szCs w:val="30"/>
        </w:rPr>
        <w:t>拨款收入 1902.20 万元， 占</w:t>
      </w:r>
      <w:r>
        <w:rPr>
          <w:rFonts w:ascii="仿宋" w:hAnsi="仿宋" w:eastAsia="仿宋" w:cs="仿宋"/>
          <w:spacing w:val="-38"/>
          <w:sz w:val="30"/>
          <w:szCs w:val="30"/>
        </w:rPr>
        <w:t xml:space="preserve"> </w:t>
      </w:r>
      <w:r>
        <w:rPr>
          <w:rFonts w:ascii="仿宋" w:hAnsi="仿宋" w:eastAsia="仿宋" w:cs="仿宋"/>
          <w:spacing w:val="1"/>
          <w:sz w:val="30"/>
          <w:szCs w:val="30"/>
        </w:rPr>
        <w:t>9</w:t>
      </w:r>
      <w:r>
        <w:rPr>
          <w:rFonts w:ascii="仿宋" w:hAnsi="仿宋" w:eastAsia="仿宋" w:cs="仿宋"/>
          <w:sz w:val="30"/>
          <w:szCs w:val="30"/>
        </w:rPr>
        <w:t>8.96%；其他收入</w:t>
      </w:r>
      <w:r>
        <w:rPr>
          <w:rFonts w:ascii="仿宋" w:hAnsi="仿宋" w:eastAsia="仿宋" w:cs="仿宋"/>
          <w:spacing w:val="-30"/>
          <w:sz w:val="30"/>
          <w:szCs w:val="30"/>
        </w:rPr>
        <w:t xml:space="preserve"> </w:t>
      </w:r>
      <w:r>
        <w:rPr>
          <w:rFonts w:ascii="仿宋" w:hAnsi="仿宋" w:eastAsia="仿宋" w:cs="仿宋"/>
          <w:sz w:val="30"/>
          <w:szCs w:val="30"/>
        </w:rPr>
        <w:t xml:space="preserve">20.05 万元， 占 </w:t>
      </w:r>
      <w:r>
        <w:rPr>
          <w:rFonts w:ascii="仿宋" w:hAnsi="仿宋" w:eastAsia="仿宋" w:cs="仿宋"/>
          <w:spacing w:val="9"/>
          <w:sz w:val="30"/>
          <w:szCs w:val="30"/>
        </w:rPr>
        <w:t>1.04%。如图所示:</w:t>
      </w:r>
    </w:p>
    <w:p w14:paraId="4EB87C38">
      <w:pPr>
        <w:spacing w:line="358" w:lineRule="auto"/>
        <w:rPr>
          <w:rFonts w:ascii="仿宋" w:hAnsi="仿宋" w:eastAsia="仿宋" w:cs="仿宋"/>
          <w:sz w:val="30"/>
          <w:szCs w:val="30"/>
        </w:rPr>
        <w:sectPr>
          <w:pgSz w:w="11906" w:h="16840"/>
          <w:pgMar w:top="400" w:right="1451" w:bottom="0" w:left="1573" w:header="0" w:footer="0" w:gutter="0"/>
          <w:cols w:space="720" w:num="1"/>
        </w:sectPr>
      </w:pPr>
    </w:p>
    <w:p w14:paraId="685AEAC6">
      <w:pPr>
        <w:pStyle w:val="2"/>
        <w:spacing w:line="262" w:lineRule="auto"/>
      </w:pPr>
    </w:p>
    <w:p w14:paraId="4E76763F">
      <w:pPr>
        <w:pStyle w:val="2"/>
        <w:spacing w:line="262" w:lineRule="auto"/>
      </w:pPr>
    </w:p>
    <w:p w14:paraId="0D65A7A4">
      <w:pPr>
        <w:pStyle w:val="2"/>
        <w:spacing w:line="262" w:lineRule="auto"/>
      </w:pPr>
    </w:p>
    <w:p w14:paraId="3038FF57">
      <w:pPr>
        <w:pStyle w:val="2"/>
        <w:spacing w:line="262" w:lineRule="auto"/>
      </w:pPr>
    </w:p>
    <w:p w14:paraId="174201F2">
      <w:pPr>
        <w:pStyle w:val="2"/>
        <w:spacing w:line="262" w:lineRule="auto"/>
      </w:pPr>
    </w:p>
    <w:p w14:paraId="567A9D16">
      <w:pPr>
        <w:pStyle w:val="2"/>
        <w:spacing w:line="262" w:lineRule="auto"/>
      </w:pPr>
    </w:p>
    <w:p w14:paraId="62256ECC">
      <w:pPr>
        <w:pStyle w:val="2"/>
        <w:spacing w:line="262" w:lineRule="auto"/>
      </w:pPr>
    </w:p>
    <w:p w14:paraId="2465E6F2">
      <w:pPr>
        <w:pStyle w:val="2"/>
        <w:spacing w:line="262" w:lineRule="auto"/>
      </w:pPr>
    </w:p>
    <w:p w14:paraId="2BFC651E">
      <w:pPr>
        <w:spacing w:line="4434" w:lineRule="exact"/>
        <w:ind w:firstLine="1217"/>
      </w:pPr>
      <w:r>
        <w:rPr>
          <w:position w:val="-88"/>
        </w:rPr>
        <w:drawing>
          <wp:inline distT="0" distB="0" distL="0" distR="0">
            <wp:extent cx="4134485" cy="2815590"/>
            <wp:effectExtent l="0" t="0" r="0" b="0"/>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11"/>
                    <a:stretch>
                      <a:fillRect/>
                    </a:stretch>
                  </pic:blipFill>
                  <pic:spPr>
                    <a:xfrm>
                      <a:off x="0" y="0"/>
                      <a:ext cx="4134611" cy="2815716"/>
                    </a:xfrm>
                    <a:prstGeom prst="rect">
                      <a:avLst/>
                    </a:prstGeom>
                  </pic:spPr>
                </pic:pic>
              </a:graphicData>
            </a:graphic>
          </wp:inline>
        </w:drawing>
      </w:r>
    </w:p>
    <w:p w14:paraId="77E8A33C">
      <w:pPr>
        <w:spacing w:before="243" w:line="228" w:lineRule="auto"/>
        <w:ind w:left="2753"/>
        <w:rPr>
          <w:rFonts w:ascii="仿宋" w:hAnsi="仿宋" w:eastAsia="仿宋" w:cs="仿宋"/>
          <w:sz w:val="30"/>
          <w:szCs w:val="30"/>
        </w:rPr>
      </w:pPr>
      <w:r>
        <w:rPr>
          <w:rFonts w:ascii="仿宋" w:hAnsi="仿宋" w:eastAsia="仿宋" w:cs="仿宋"/>
          <w:spacing w:val="8"/>
          <w:sz w:val="30"/>
          <w:szCs w:val="30"/>
        </w:rPr>
        <w:t>收入决算构成情况</w:t>
      </w:r>
    </w:p>
    <w:p w14:paraId="097A0817">
      <w:pPr>
        <w:spacing w:before="227" w:line="227" w:lineRule="auto"/>
        <w:ind w:left="633"/>
        <w:rPr>
          <w:rFonts w:ascii="黑体" w:hAnsi="黑体" w:eastAsia="黑体" w:cs="黑体"/>
          <w:sz w:val="30"/>
          <w:szCs w:val="30"/>
        </w:rPr>
      </w:pPr>
      <w:r>
        <w:rPr>
          <w:rFonts w:ascii="黑体" w:hAnsi="黑体" w:eastAsia="黑体" w:cs="黑体"/>
          <w:spacing w:val="15"/>
          <w:sz w:val="30"/>
          <w:szCs w:val="30"/>
        </w:rPr>
        <w:t>三、支出决算情况说明</w:t>
      </w:r>
    </w:p>
    <w:p w14:paraId="1F7D045E">
      <w:pPr>
        <w:spacing w:before="247" w:line="329" w:lineRule="auto"/>
        <w:ind w:firstLine="642"/>
        <w:jc w:val="both"/>
        <w:rPr>
          <w:rFonts w:ascii="仿宋" w:hAnsi="仿宋" w:eastAsia="仿宋" w:cs="仿宋"/>
          <w:sz w:val="30"/>
          <w:szCs w:val="30"/>
        </w:rPr>
      </w:pPr>
      <w:r>
        <w:rPr>
          <w:rFonts w:ascii="仿宋" w:hAnsi="仿宋" w:eastAsia="仿宋" w:cs="仿宋"/>
          <w:spacing w:val="8"/>
          <w:sz w:val="30"/>
          <w:szCs w:val="30"/>
        </w:rPr>
        <w:t>本部门</w:t>
      </w:r>
      <w:r>
        <w:rPr>
          <w:rFonts w:ascii="仿宋" w:hAnsi="仿宋" w:eastAsia="仿宋" w:cs="仿宋"/>
          <w:spacing w:val="-24"/>
          <w:sz w:val="30"/>
          <w:szCs w:val="30"/>
        </w:rPr>
        <w:t xml:space="preserve"> </w:t>
      </w:r>
      <w:r>
        <w:rPr>
          <w:rFonts w:ascii="仿宋" w:hAnsi="仿宋" w:eastAsia="仿宋" w:cs="仿宋"/>
          <w:spacing w:val="8"/>
          <w:sz w:val="30"/>
          <w:szCs w:val="30"/>
        </w:rPr>
        <w:t>2020 年度本年支出合计</w:t>
      </w:r>
      <w:r>
        <w:rPr>
          <w:rFonts w:ascii="仿宋" w:hAnsi="仿宋" w:eastAsia="仿宋" w:cs="仿宋"/>
          <w:spacing w:val="-30"/>
          <w:sz w:val="30"/>
          <w:szCs w:val="30"/>
        </w:rPr>
        <w:t xml:space="preserve"> </w:t>
      </w:r>
      <w:r>
        <w:rPr>
          <w:rFonts w:ascii="仿宋" w:hAnsi="仿宋" w:eastAsia="仿宋" w:cs="仿宋"/>
          <w:spacing w:val="8"/>
          <w:sz w:val="30"/>
          <w:szCs w:val="30"/>
        </w:rPr>
        <w:t>2273.25 万元，其中：基本</w:t>
      </w:r>
      <w:r>
        <w:rPr>
          <w:rFonts w:ascii="仿宋" w:hAnsi="仿宋" w:eastAsia="仿宋" w:cs="仿宋"/>
          <w:sz w:val="30"/>
          <w:szCs w:val="30"/>
        </w:rPr>
        <w:t xml:space="preserve"> </w:t>
      </w:r>
      <w:r>
        <w:rPr>
          <w:rFonts w:ascii="仿宋" w:hAnsi="仿宋" w:eastAsia="仿宋" w:cs="仿宋"/>
          <w:spacing w:val="-11"/>
          <w:sz w:val="30"/>
          <w:szCs w:val="30"/>
        </w:rPr>
        <w:t>支出</w:t>
      </w:r>
      <w:r>
        <w:rPr>
          <w:rFonts w:ascii="仿宋" w:hAnsi="仿宋" w:eastAsia="仿宋" w:cs="仿宋"/>
          <w:spacing w:val="-55"/>
          <w:sz w:val="30"/>
          <w:szCs w:val="30"/>
        </w:rPr>
        <w:t xml:space="preserve"> </w:t>
      </w:r>
      <w:r>
        <w:rPr>
          <w:rFonts w:ascii="仿宋" w:hAnsi="仿宋" w:eastAsia="仿宋" w:cs="仿宋"/>
          <w:spacing w:val="-11"/>
          <w:sz w:val="30"/>
          <w:szCs w:val="30"/>
        </w:rPr>
        <w:t>337.19</w:t>
      </w:r>
      <w:r>
        <w:rPr>
          <w:rFonts w:ascii="仿宋" w:hAnsi="仿宋" w:eastAsia="仿宋" w:cs="仿宋"/>
          <w:spacing w:val="-57"/>
          <w:sz w:val="30"/>
          <w:szCs w:val="30"/>
        </w:rPr>
        <w:t xml:space="preserve"> </w:t>
      </w:r>
      <w:r>
        <w:rPr>
          <w:rFonts w:ascii="仿宋" w:hAnsi="仿宋" w:eastAsia="仿宋" w:cs="仿宋"/>
          <w:spacing w:val="-11"/>
          <w:sz w:val="30"/>
          <w:szCs w:val="30"/>
        </w:rPr>
        <w:t>万元，</w:t>
      </w:r>
      <w:r>
        <w:rPr>
          <w:rFonts w:ascii="仿宋" w:hAnsi="仿宋" w:eastAsia="仿宋" w:cs="仿宋"/>
          <w:spacing w:val="-79"/>
          <w:sz w:val="30"/>
          <w:szCs w:val="30"/>
        </w:rPr>
        <w:t xml:space="preserve"> </w:t>
      </w:r>
      <w:r>
        <w:rPr>
          <w:rFonts w:ascii="仿宋" w:hAnsi="仿宋" w:eastAsia="仿宋" w:cs="仿宋"/>
          <w:spacing w:val="-11"/>
          <w:sz w:val="30"/>
          <w:szCs w:val="30"/>
        </w:rPr>
        <w:t>占 14.83%；项目支出 1936.06</w:t>
      </w:r>
      <w:r>
        <w:rPr>
          <w:rFonts w:ascii="仿宋" w:hAnsi="仿宋" w:eastAsia="仿宋" w:cs="仿宋"/>
          <w:spacing w:val="-56"/>
          <w:sz w:val="30"/>
          <w:szCs w:val="30"/>
        </w:rPr>
        <w:t xml:space="preserve"> </w:t>
      </w:r>
      <w:r>
        <w:rPr>
          <w:rFonts w:ascii="仿宋" w:hAnsi="仿宋" w:eastAsia="仿宋" w:cs="仿宋"/>
          <w:spacing w:val="-11"/>
          <w:sz w:val="30"/>
          <w:szCs w:val="30"/>
        </w:rPr>
        <w:t>万元，</w:t>
      </w:r>
      <w:r>
        <w:rPr>
          <w:rFonts w:ascii="仿宋" w:hAnsi="仿宋" w:eastAsia="仿宋" w:cs="仿宋"/>
          <w:spacing w:val="-82"/>
          <w:sz w:val="30"/>
          <w:szCs w:val="30"/>
        </w:rPr>
        <w:t xml:space="preserve"> </w:t>
      </w:r>
      <w:r>
        <w:rPr>
          <w:rFonts w:ascii="仿宋" w:hAnsi="仿宋" w:eastAsia="仿宋" w:cs="仿宋"/>
          <w:spacing w:val="-11"/>
          <w:sz w:val="30"/>
          <w:szCs w:val="30"/>
        </w:rPr>
        <w:t>占</w:t>
      </w:r>
      <w:r>
        <w:rPr>
          <w:rFonts w:ascii="仿宋" w:hAnsi="仿宋" w:eastAsia="仿宋" w:cs="仿宋"/>
          <w:spacing w:val="-73"/>
          <w:sz w:val="30"/>
          <w:szCs w:val="30"/>
        </w:rPr>
        <w:t xml:space="preserve"> </w:t>
      </w:r>
      <w:r>
        <w:rPr>
          <w:rFonts w:ascii="仿宋" w:hAnsi="仿宋" w:eastAsia="仿宋" w:cs="仿宋"/>
          <w:spacing w:val="-11"/>
          <w:sz w:val="30"/>
          <w:szCs w:val="30"/>
        </w:rPr>
        <w:t>85.17%。</w:t>
      </w:r>
      <w:r>
        <w:rPr>
          <w:rFonts w:ascii="仿宋" w:hAnsi="仿宋" w:eastAsia="仿宋" w:cs="仿宋"/>
          <w:sz w:val="30"/>
          <w:szCs w:val="30"/>
        </w:rPr>
        <w:t xml:space="preserve"> </w:t>
      </w:r>
      <w:r>
        <w:rPr>
          <w:rFonts w:ascii="仿宋" w:hAnsi="仿宋" w:eastAsia="仿宋" w:cs="仿宋"/>
          <w:spacing w:val="5"/>
          <w:sz w:val="30"/>
          <w:szCs w:val="30"/>
        </w:rPr>
        <w:t>如图所示：</w:t>
      </w:r>
    </w:p>
    <w:p w14:paraId="61C3E55C">
      <w:pPr>
        <w:spacing w:line="4152" w:lineRule="exact"/>
        <w:ind w:firstLine="1277"/>
      </w:pPr>
      <w:r>
        <w:rPr>
          <w:position w:val="-83"/>
        </w:rPr>
        <w:drawing>
          <wp:inline distT="0" distB="0" distL="0" distR="0">
            <wp:extent cx="3590290" cy="2636520"/>
            <wp:effectExtent l="0" t="0" r="0" b="0"/>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12"/>
                    <a:stretch>
                      <a:fillRect/>
                    </a:stretch>
                  </pic:blipFill>
                  <pic:spPr>
                    <a:xfrm>
                      <a:off x="0" y="0"/>
                      <a:ext cx="3590544" cy="2636901"/>
                    </a:xfrm>
                    <a:prstGeom prst="rect">
                      <a:avLst/>
                    </a:prstGeom>
                  </pic:spPr>
                </pic:pic>
              </a:graphicData>
            </a:graphic>
          </wp:inline>
        </w:drawing>
      </w:r>
    </w:p>
    <w:p w14:paraId="623B6478">
      <w:pPr>
        <w:spacing w:before="295" w:line="226" w:lineRule="auto"/>
        <w:ind w:left="1919"/>
        <w:rPr>
          <w:rFonts w:ascii="仿宋" w:hAnsi="仿宋" w:eastAsia="仿宋" w:cs="仿宋"/>
          <w:sz w:val="30"/>
          <w:szCs w:val="30"/>
        </w:rPr>
      </w:pPr>
      <w:r>
        <w:rPr>
          <w:rFonts w:ascii="仿宋" w:hAnsi="仿宋" w:eastAsia="仿宋" w:cs="仿宋"/>
          <w:spacing w:val="14"/>
          <w:sz w:val="30"/>
          <w:szCs w:val="30"/>
        </w:rPr>
        <w:t>支出决算构成情况（按支出性质）</w:t>
      </w:r>
    </w:p>
    <w:p w14:paraId="005BC6B4">
      <w:pPr>
        <w:spacing w:line="226" w:lineRule="auto"/>
        <w:rPr>
          <w:rFonts w:ascii="仿宋" w:hAnsi="仿宋" w:eastAsia="仿宋" w:cs="仿宋"/>
          <w:sz w:val="30"/>
          <w:szCs w:val="30"/>
        </w:rPr>
        <w:sectPr>
          <w:pgSz w:w="11906" w:h="16840"/>
          <w:pgMar w:top="400" w:right="1456" w:bottom="0" w:left="1573" w:header="0" w:footer="0" w:gutter="0"/>
          <w:cols w:space="720" w:num="1"/>
        </w:sectPr>
      </w:pPr>
    </w:p>
    <w:p w14:paraId="601FEA29">
      <w:pPr>
        <w:pStyle w:val="2"/>
        <w:spacing w:line="260" w:lineRule="auto"/>
      </w:pPr>
    </w:p>
    <w:p w14:paraId="063758AE">
      <w:pPr>
        <w:pStyle w:val="2"/>
        <w:spacing w:line="260" w:lineRule="auto"/>
      </w:pPr>
    </w:p>
    <w:p w14:paraId="6C4641FF">
      <w:pPr>
        <w:pStyle w:val="2"/>
        <w:spacing w:line="260" w:lineRule="auto"/>
      </w:pPr>
    </w:p>
    <w:p w14:paraId="1B5135E1">
      <w:pPr>
        <w:pStyle w:val="2"/>
        <w:spacing w:line="260" w:lineRule="auto"/>
      </w:pPr>
    </w:p>
    <w:p w14:paraId="044E8922">
      <w:pPr>
        <w:pStyle w:val="2"/>
        <w:spacing w:line="260" w:lineRule="auto"/>
      </w:pPr>
    </w:p>
    <w:p w14:paraId="2BA46DFF">
      <w:pPr>
        <w:pStyle w:val="2"/>
        <w:spacing w:line="261" w:lineRule="auto"/>
      </w:pPr>
    </w:p>
    <w:p w14:paraId="0D8CE710">
      <w:pPr>
        <w:pStyle w:val="2"/>
        <w:spacing w:line="261" w:lineRule="auto"/>
      </w:pPr>
    </w:p>
    <w:p w14:paraId="1AEA0A66">
      <w:pPr>
        <w:spacing w:before="98" w:line="227" w:lineRule="auto"/>
        <w:ind w:left="673"/>
        <w:rPr>
          <w:rFonts w:ascii="黑体" w:hAnsi="黑体" w:eastAsia="黑体" w:cs="黑体"/>
          <w:sz w:val="30"/>
          <w:szCs w:val="30"/>
        </w:rPr>
      </w:pPr>
      <w:r>
        <w:rPr>
          <w:rFonts w:ascii="黑体" w:hAnsi="黑体" w:eastAsia="黑体" w:cs="黑体"/>
          <w:spacing w:val="15"/>
          <w:sz w:val="30"/>
          <w:szCs w:val="30"/>
        </w:rPr>
        <w:t>四、财政拨款收入支出决算总体情况说明</w:t>
      </w:r>
    </w:p>
    <w:p w14:paraId="04B39A97">
      <w:pPr>
        <w:spacing w:before="234" w:line="232" w:lineRule="auto"/>
        <w:ind w:left="685"/>
        <w:outlineLvl w:val="1"/>
        <w:rPr>
          <w:rFonts w:ascii="楷体" w:hAnsi="楷体" w:eastAsia="楷体" w:cs="楷体"/>
          <w:sz w:val="30"/>
          <w:szCs w:val="30"/>
        </w:rPr>
      </w:pPr>
      <w:r>
        <w:rPr>
          <w:rFonts w:ascii="楷体" w:hAnsi="楷体" w:eastAsia="楷体" w:cs="楷体"/>
          <w:b/>
          <w:bCs/>
          <w:spacing w:val="11"/>
          <w:sz w:val="30"/>
          <w:szCs w:val="30"/>
        </w:rPr>
        <w:t>（一）财政拨款收支与2019</w:t>
      </w:r>
      <w:r>
        <w:rPr>
          <w:rFonts w:ascii="楷体" w:hAnsi="楷体" w:eastAsia="楷体" w:cs="楷体"/>
          <w:spacing w:val="-10"/>
          <w:sz w:val="30"/>
          <w:szCs w:val="30"/>
        </w:rPr>
        <w:t xml:space="preserve"> </w:t>
      </w:r>
      <w:r>
        <w:rPr>
          <w:rFonts w:ascii="楷体" w:hAnsi="楷体" w:eastAsia="楷体" w:cs="楷体"/>
          <w:b/>
          <w:bCs/>
          <w:spacing w:val="11"/>
          <w:sz w:val="30"/>
          <w:szCs w:val="30"/>
        </w:rPr>
        <w:t>年度决算对比情况</w:t>
      </w:r>
    </w:p>
    <w:p w14:paraId="3A840850">
      <w:pPr>
        <w:spacing w:before="236" w:line="362" w:lineRule="auto"/>
        <w:ind w:left="9" w:right="103" w:firstLine="645"/>
        <w:jc w:val="both"/>
        <w:rPr>
          <w:rFonts w:ascii="仿宋" w:hAnsi="仿宋" w:eastAsia="仿宋" w:cs="仿宋"/>
          <w:sz w:val="30"/>
          <w:szCs w:val="30"/>
        </w:rPr>
      </w:pPr>
      <w:r>
        <w:rPr>
          <w:rFonts w:ascii="仿宋" w:hAnsi="仿宋" w:eastAsia="仿宋" w:cs="仿宋"/>
          <w:spacing w:val="23"/>
          <w:sz w:val="30"/>
          <w:szCs w:val="30"/>
        </w:rPr>
        <w:t>本部门 2020 年度财政拨款收支均为</w:t>
      </w:r>
      <w:r>
        <w:rPr>
          <w:rFonts w:ascii="仿宋" w:hAnsi="仿宋" w:eastAsia="仿宋" w:cs="仿宋"/>
          <w:spacing w:val="22"/>
          <w:sz w:val="30"/>
          <w:szCs w:val="30"/>
        </w:rPr>
        <w:t>一般公共预算财政拨</w:t>
      </w:r>
      <w:r>
        <w:rPr>
          <w:rFonts w:ascii="仿宋" w:hAnsi="仿宋" w:eastAsia="仿宋" w:cs="仿宋"/>
          <w:sz w:val="30"/>
          <w:szCs w:val="30"/>
        </w:rPr>
        <w:t xml:space="preserve"> </w:t>
      </w:r>
      <w:r>
        <w:rPr>
          <w:rFonts w:ascii="仿宋" w:hAnsi="仿宋" w:eastAsia="仿宋" w:cs="仿宋"/>
          <w:spacing w:val="1"/>
          <w:sz w:val="30"/>
          <w:szCs w:val="30"/>
        </w:rPr>
        <w:t>款，其中本年收入 1902.20 万元,比</w:t>
      </w:r>
      <w:r>
        <w:rPr>
          <w:rFonts w:ascii="仿宋" w:hAnsi="仿宋" w:eastAsia="仿宋" w:cs="仿宋"/>
          <w:spacing w:val="-26"/>
          <w:sz w:val="30"/>
          <w:szCs w:val="30"/>
        </w:rPr>
        <w:t xml:space="preserve"> </w:t>
      </w:r>
      <w:r>
        <w:rPr>
          <w:rFonts w:ascii="仿宋" w:hAnsi="仿宋" w:eastAsia="仿宋" w:cs="仿宋"/>
          <w:spacing w:val="1"/>
          <w:sz w:val="30"/>
          <w:szCs w:val="30"/>
        </w:rPr>
        <w:t>2019 年度增加</w:t>
      </w:r>
      <w:r>
        <w:rPr>
          <w:rFonts w:ascii="仿宋" w:hAnsi="仿宋" w:eastAsia="仿宋" w:cs="仿宋"/>
          <w:spacing w:val="-40"/>
          <w:sz w:val="30"/>
          <w:szCs w:val="30"/>
        </w:rPr>
        <w:t xml:space="preserve"> </w:t>
      </w:r>
      <w:r>
        <w:rPr>
          <w:rFonts w:ascii="仿宋" w:hAnsi="仿宋" w:eastAsia="仿宋" w:cs="仿宋"/>
          <w:spacing w:val="1"/>
          <w:sz w:val="30"/>
          <w:szCs w:val="30"/>
        </w:rPr>
        <w:t>26.67</w:t>
      </w:r>
      <w:r>
        <w:rPr>
          <w:rFonts w:ascii="仿宋" w:hAnsi="仿宋" w:eastAsia="仿宋" w:cs="仿宋"/>
          <w:spacing w:val="-25"/>
          <w:sz w:val="30"/>
          <w:szCs w:val="30"/>
        </w:rPr>
        <w:t xml:space="preserve"> </w:t>
      </w:r>
      <w:r>
        <w:rPr>
          <w:rFonts w:ascii="仿宋" w:hAnsi="仿宋" w:eastAsia="仿宋" w:cs="仿宋"/>
          <w:spacing w:val="1"/>
          <w:sz w:val="30"/>
          <w:szCs w:val="30"/>
        </w:rPr>
        <w:t>万元，</w:t>
      </w:r>
      <w:r>
        <w:rPr>
          <w:rFonts w:ascii="仿宋" w:hAnsi="仿宋" w:eastAsia="仿宋" w:cs="仿宋"/>
          <w:sz w:val="30"/>
          <w:szCs w:val="30"/>
        </w:rPr>
        <w:t xml:space="preserve"> </w:t>
      </w:r>
      <w:r>
        <w:rPr>
          <w:rFonts w:ascii="仿宋" w:hAnsi="仿宋" w:eastAsia="仿宋" w:cs="仿宋"/>
          <w:spacing w:val="8"/>
          <w:sz w:val="30"/>
          <w:szCs w:val="30"/>
        </w:rPr>
        <w:t>增长 1.42%，主要是村干部工资增加；本年支出</w:t>
      </w:r>
      <w:r>
        <w:rPr>
          <w:rFonts w:ascii="仿宋" w:hAnsi="仿宋" w:eastAsia="仿宋" w:cs="仿宋"/>
          <w:spacing w:val="-33"/>
          <w:sz w:val="30"/>
          <w:szCs w:val="30"/>
        </w:rPr>
        <w:t xml:space="preserve"> </w:t>
      </w:r>
      <w:r>
        <w:rPr>
          <w:rFonts w:ascii="仿宋" w:hAnsi="仿宋" w:eastAsia="仿宋" w:cs="仿宋"/>
          <w:spacing w:val="8"/>
          <w:sz w:val="30"/>
          <w:szCs w:val="30"/>
        </w:rPr>
        <w:t>2253.20 万元，</w:t>
      </w:r>
      <w:r>
        <w:rPr>
          <w:rFonts w:ascii="仿宋" w:hAnsi="仿宋" w:eastAsia="仿宋" w:cs="仿宋"/>
          <w:sz w:val="30"/>
          <w:szCs w:val="30"/>
        </w:rPr>
        <w:t xml:space="preserve"> </w:t>
      </w:r>
      <w:r>
        <w:rPr>
          <w:rFonts w:ascii="仿宋" w:hAnsi="仿宋" w:eastAsia="仿宋" w:cs="仿宋"/>
          <w:spacing w:val="8"/>
          <w:sz w:val="30"/>
          <w:szCs w:val="30"/>
        </w:rPr>
        <w:t>增加 772.87 万元，增长</w:t>
      </w:r>
      <w:r>
        <w:rPr>
          <w:rFonts w:ascii="仿宋" w:hAnsi="仿宋" w:eastAsia="仿宋" w:cs="仿宋"/>
          <w:spacing w:val="-28"/>
          <w:sz w:val="30"/>
          <w:szCs w:val="30"/>
        </w:rPr>
        <w:t xml:space="preserve"> </w:t>
      </w:r>
      <w:r>
        <w:rPr>
          <w:rFonts w:ascii="仿宋" w:hAnsi="仿宋" w:eastAsia="仿宋" w:cs="仿宋"/>
          <w:spacing w:val="8"/>
          <w:sz w:val="30"/>
          <w:szCs w:val="30"/>
        </w:rPr>
        <w:t>52.21%，主要是村干部工资</w:t>
      </w:r>
      <w:r>
        <w:rPr>
          <w:rFonts w:ascii="仿宋" w:hAnsi="仿宋" w:eastAsia="仿宋" w:cs="仿宋"/>
          <w:spacing w:val="7"/>
          <w:sz w:val="30"/>
          <w:szCs w:val="30"/>
        </w:rPr>
        <w:t>增加及人员</w:t>
      </w:r>
      <w:r>
        <w:rPr>
          <w:rFonts w:ascii="仿宋" w:hAnsi="仿宋" w:eastAsia="仿宋" w:cs="仿宋"/>
          <w:sz w:val="30"/>
          <w:szCs w:val="30"/>
        </w:rPr>
        <w:t xml:space="preserve"> </w:t>
      </w:r>
      <w:r>
        <w:rPr>
          <w:rFonts w:ascii="仿宋" w:hAnsi="仿宋" w:eastAsia="仿宋" w:cs="仿宋"/>
          <w:spacing w:val="11"/>
          <w:sz w:val="30"/>
          <w:szCs w:val="30"/>
        </w:rPr>
        <w:t>工资增加。如图所示：</w:t>
      </w:r>
    </w:p>
    <w:p w14:paraId="568D5552">
      <w:pPr>
        <w:pStyle w:val="2"/>
        <w:spacing w:line="394" w:lineRule="auto"/>
      </w:pPr>
    </w:p>
    <w:p w14:paraId="364B5F49">
      <w:pPr>
        <w:spacing w:line="3359" w:lineRule="exact"/>
        <w:ind w:firstLine="1019"/>
      </w:pPr>
      <w:r>
        <w:rPr>
          <w:position w:val="-67"/>
        </w:rPr>
        <w:drawing>
          <wp:inline distT="0" distB="0" distL="0" distR="0">
            <wp:extent cx="4589780" cy="2132330"/>
            <wp:effectExtent l="0" t="0" r="0" b="0"/>
            <wp:docPr id="12" name="IM 12"/>
            <wp:cNvGraphicFramePr/>
            <a:graphic xmlns:a="http://schemas.openxmlformats.org/drawingml/2006/main">
              <a:graphicData uri="http://schemas.openxmlformats.org/drawingml/2006/picture">
                <pic:pic xmlns:pic="http://schemas.openxmlformats.org/drawingml/2006/picture">
                  <pic:nvPicPr>
                    <pic:cNvPr id="12" name="IM 12"/>
                    <pic:cNvPicPr/>
                  </pic:nvPicPr>
                  <pic:blipFill>
                    <a:blip r:embed="rId13"/>
                    <a:stretch>
                      <a:fillRect/>
                    </a:stretch>
                  </pic:blipFill>
                  <pic:spPr>
                    <a:xfrm>
                      <a:off x="0" y="0"/>
                      <a:ext cx="4590288" cy="2132711"/>
                    </a:xfrm>
                    <a:prstGeom prst="rect">
                      <a:avLst/>
                    </a:prstGeom>
                  </pic:spPr>
                </pic:pic>
              </a:graphicData>
            </a:graphic>
          </wp:inline>
        </w:drawing>
      </w:r>
    </w:p>
    <w:p w14:paraId="4EAFA194">
      <w:pPr>
        <w:pStyle w:val="2"/>
        <w:spacing w:line="397" w:lineRule="auto"/>
      </w:pPr>
    </w:p>
    <w:p w14:paraId="1DA8D51D">
      <w:pPr>
        <w:spacing w:before="97" w:line="232" w:lineRule="auto"/>
        <w:ind w:left="685"/>
        <w:outlineLvl w:val="1"/>
        <w:rPr>
          <w:rFonts w:ascii="楷体" w:hAnsi="楷体" w:eastAsia="楷体" w:cs="楷体"/>
          <w:sz w:val="30"/>
          <w:szCs w:val="30"/>
        </w:rPr>
      </w:pPr>
      <w:r>
        <w:rPr>
          <w:rFonts w:ascii="楷体" w:hAnsi="楷体" w:eastAsia="楷体" w:cs="楷体"/>
          <w:b/>
          <w:bCs/>
          <w:spacing w:val="10"/>
          <w:sz w:val="30"/>
          <w:szCs w:val="30"/>
        </w:rPr>
        <w:t>（二）财政拨款收支与年初预算数对比情况</w:t>
      </w:r>
    </w:p>
    <w:p w14:paraId="6D2545E2">
      <w:pPr>
        <w:spacing w:before="234" w:line="363" w:lineRule="auto"/>
        <w:ind w:firstLine="655"/>
        <w:jc w:val="both"/>
        <w:rPr>
          <w:rFonts w:ascii="仿宋" w:hAnsi="仿宋" w:eastAsia="仿宋" w:cs="仿宋"/>
          <w:sz w:val="30"/>
          <w:szCs w:val="30"/>
        </w:rPr>
      </w:pPr>
      <w:r>
        <w:rPr>
          <w:rFonts w:ascii="仿宋" w:hAnsi="仿宋" w:eastAsia="仿宋" w:cs="仿宋"/>
          <w:spacing w:val="8"/>
          <w:sz w:val="30"/>
          <w:szCs w:val="30"/>
        </w:rPr>
        <w:t>本部门2020</w:t>
      </w:r>
      <w:r>
        <w:rPr>
          <w:rFonts w:ascii="仿宋" w:hAnsi="仿宋" w:eastAsia="仿宋" w:cs="仿宋"/>
          <w:spacing w:val="-19"/>
          <w:sz w:val="30"/>
          <w:szCs w:val="30"/>
        </w:rPr>
        <w:t xml:space="preserve"> </w:t>
      </w:r>
      <w:r>
        <w:rPr>
          <w:rFonts w:ascii="仿宋" w:hAnsi="仿宋" w:eastAsia="仿宋" w:cs="仿宋"/>
          <w:spacing w:val="8"/>
          <w:sz w:val="30"/>
          <w:szCs w:val="30"/>
        </w:rPr>
        <w:t>年度一般公共预算财政拨款收入</w:t>
      </w:r>
      <w:r>
        <w:rPr>
          <w:rFonts w:ascii="仿宋" w:hAnsi="仿宋" w:eastAsia="仿宋" w:cs="仿宋"/>
          <w:spacing w:val="-25"/>
          <w:sz w:val="30"/>
          <w:szCs w:val="30"/>
        </w:rPr>
        <w:t xml:space="preserve"> </w:t>
      </w:r>
      <w:r>
        <w:rPr>
          <w:rFonts w:ascii="仿宋" w:hAnsi="仿宋" w:eastAsia="仿宋" w:cs="仿宋"/>
          <w:spacing w:val="8"/>
          <w:sz w:val="30"/>
          <w:szCs w:val="30"/>
        </w:rPr>
        <w:t>1902.20</w:t>
      </w:r>
      <w:r>
        <w:rPr>
          <w:rFonts w:ascii="仿宋" w:hAnsi="仿宋" w:eastAsia="仿宋" w:cs="仿宋"/>
          <w:spacing w:val="-49"/>
          <w:sz w:val="30"/>
          <w:szCs w:val="30"/>
        </w:rPr>
        <w:t xml:space="preserve"> </w:t>
      </w:r>
      <w:r>
        <w:rPr>
          <w:rFonts w:ascii="仿宋" w:hAnsi="仿宋" w:eastAsia="仿宋" w:cs="仿宋"/>
          <w:spacing w:val="8"/>
          <w:sz w:val="30"/>
          <w:szCs w:val="30"/>
        </w:rPr>
        <w:t>万元，</w:t>
      </w:r>
      <w:r>
        <w:rPr>
          <w:rFonts w:ascii="仿宋" w:hAnsi="仿宋" w:eastAsia="仿宋" w:cs="仿宋"/>
          <w:sz w:val="30"/>
          <w:szCs w:val="30"/>
        </w:rPr>
        <w:t xml:space="preserve"> </w:t>
      </w:r>
      <w:r>
        <w:rPr>
          <w:rFonts w:ascii="仿宋" w:hAnsi="仿宋" w:eastAsia="仿宋" w:cs="仿宋"/>
          <w:spacing w:val="9"/>
          <w:sz w:val="30"/>
          <w:szCs w:val="30"/>
        </w:rPr>
        <w:t>完成年初预算的 404.61%, 比年初预算增加 1432.07 万元，决算</w:t>
      </w:r>
      <w:r>
        <w:rPr>
          <w:rFonts w:ascii="仿宋" w:hAnsi="仿宋" w:eastAsia="仿宋" w:cs="仿宋"/>
          <w:spacing w:val="1"/>
          <w:sz w:val="30"/>
          <w:szCs w:val="30"/>
        </w:rPr>
        <w:t xml:space="preserve"> </w:t>
      </w:r>
      <w:r>
        <w:rPr>
          <w:rFonts w:ascii="仿宋" w:hAnsi="仿宋" w:eastAsia="仿宋" w:cs="仿宋"/>
          <w:spacing w:val="34"/>
          <w:sz w:val="30"/>
          <w:szCs w:val="30"/>
        </w:rPr>
        <w:t>数大于预算数主要原因是村干部工资未列入预算 ；本年支出</w:t>
      </w:r>
      <w:r>
        <w:rPr>
          <w:rFonts w:ascii="仿宋" w:hAnsi="仿宋" w:eastAsia="仿宋" w:cs="仿宋"/>
          <w:spacing w:val="6"/>
          <w:sz w:val="30"/>
          <w:szCs w:val="30"/>
        </w:rPr>
        <w:t xml:space="preserve"> </w:t>
      </w:r>
      <w:r>
        <w:rPr>
          <w:rFonts w:ascii="仿宋" w:hAnsi="仿宋" w:eastAsia="仿宋" w:cs="仿宋"/>
          <w:spacing w:val="-11"/>
          <w:sz w:val="30"/>
          <w:szCs w:val="30"/>
        </w:rPr>
        <w:t>2253.20 万</w:t>
      </w:r>
      <w:r>
        <w:rPr>
          <w:rFonts w:ascii="仿宋" w:hAnsi="仿宋" w:eastAsia="仿宋" w:cs="仿宋"/>
          <w:spacing w:val="-32"/>
          <w:sz w:val="30"/>
          <w:szCs w:val="30"/>
        </w:rPr>
        <w:t xml:space="preserve"> </w:t>
      </w:r>
      <w:r>
        <w:rPr>
          <w:rFonts w:ascii="仿宋" w:hAnsi="仿宋" w:eastAsia="仿宋" w:cs="仿宋"/>
          <w:spacing w:val="-11"/>
          <w:sz w:val="30"/>
          <w:szCs w:val="30"/>
        </w:rPr>
        <w:t>元 ，</w:t>
      </w:r>
      <w:r>
        <w:rPr>
          <w:rFonts w:ascii="仿宋" w:hAnsi="仿宋" w:eastAsia="仿宋" w:cs="仿宋"/>
          <w:spacing w:val="-37"/>
          <w:sz w:val="30"/>
          <w:szCs w:val="30"/>
        </w:rPr>
        <w:t xml:space="preserve"> </w:t>
      </w:r>
      <w:r>
        <w:rPr>
          <w:rFonts w:ascii="仿宋" w:hAnsi="仿宋" w:eastAsia="仿宋" w:cs="仿宋"/>
          <w:spacing w:val="-11"/>
          <w:sz w:val="30"/>
          <w:szCs w:val="30"/>
        </w:rPr>
        <w:t>完</w:t>
      </w:r>
      <w:r>
        <w:rPr>
          <w:rFonts w:ascii="仿宋" w:hAnsi="仿宋" w:eastAsia="仿宋" w:cs="仿宋"/>
          <w:spacing w:val="-55"/>
          <w:sz w:val="30"/>
          <w:szCs w:val="30"/>
        </w:rPr>
        <w:t xml:space="preserve"> </w:t>
      </w:r>
      <w:r>
        <w:rPr>
          <w:rFonts w:ascii="仿宋" w:hAnsi="仿宋" w:eastAsia="仿宋" w:cs="仿宋"/>
          <w:spacing w:val="-11"/>
          <w:sz w:val="30"/>
          <w:szCs w:val="30"/>
        </w:rPr>
        <w:t>成</w:t>
      </w:r>
      <w:r>
        <w:rPr>
          <w:rFonts w:ascii="仿宋" w:hAnsi="仿宋" w:eastAsia="仿宋" w:cs="仿宋"/>
          <w:spacing w:val="-55"/>
          <w:sz w:val="30"/>
          <w:szCs w:val="30"/>
        </w:rPr>
        <w:t xml:space="preserve"> </w:t>
      </w:r>
      <w:r>
        <w:rPr>
          <w:rFonts w:ascii="仿宋" w:hAnsi="仿宋" w:eastAsia="仿宋" w:cs="仿宋"/>
          <w:spacing w:val="-11"/>
          <w:sz w:val="30"/>
          <w:szCs w:val="30"/>
        </w:rPr>
        <w:t>年</w:t>
      </w:r>
      <w:r>
        <w:rPr>
          <w:rFonts w:ascii="仿宋" w:hAnsi="仿宋" w:eastAsia="仿宋" w:cs="仿宋"/>
          <w:spacing w:val="-62"/>
          <w:sz w:val="30"/>
          <w:szCs w:val="30"/>
        </w:rPr>
        <w:t xml:space="preserve"> </w:t>
      </w:r>
      <w:r>
        <w:rPr>
          <w:rFonts w:ascii="仿宋" w:hAnsi="仿宋" w:eastAsia="仿宋" w:cs="仿宋"/>
          <w:spacing w:val="-11"/>
          <w:sz w:val="30"/>
          <w:szCs w:val="30"/>
        </w:rPr>
        <w:t>初</w:t>
      </w:r>
      <w:r>
        <w:rPr>
          <w:rFonts w:ascii="仿宋" w:hAnsi="仿宋" w:eastAsia="仿宋" w:cs="仿宋"/>
          <w:spacing w:val="-58"/>
          <w:sz w:val="30"/>
          <w:szCs w:val="30"/>
        </w:rPr>
        <w:t xml:space="preserve"> </w:t>
      </w:r>
      <w:r>
        <w:rPr>
          <w:rFonts w:ascii="仿宋" w:hAnsi="仿宋" w:eastAsia="仿宋" w:cs="仿宋"/>
          <w:spacing w:val="-11"/>
          <w:sz w:val="30"/>
          <w:szCs w:val="30"/>
        </w:rPr>
        <w:t>预</w:t>
      </w:r>
      <w:r>
        <w:rPr>
          <w:rFonts w:ascii="仿宋" w:hAnsi="仿宋" w:eastAsia="仿宋" w:cs="仿宋"/>
          <w:spacing w:val="-65"/>
          <w:sz w:val="30"/>
          <w:szCs w:val="30"/>
        </w:rPr>
        <w:t xml:space="preserve"> </w:t>
      </w:r>
      <w:r>
        <w:rPr>
          <w:rFonts w:ascii="仿宋" w:hAnsi="仿宋" w:eastAsia="仿宋" w:cs="仿宋"/>
          <w:spacing w:val="-11"/>
          <w:sz w:val="30"/>
          <w:szCs w:val="30"/>
        </w:rPr>
        <w:t>算 的 479.27%, 比</w:t>
      </w:r>
      <w:r>
        <w:rPr>
          <w:rFonts w:ascii="仿宋" w:hAnsi="仿宋" w:eastAsia="仿宋" w:cs="仿宋"/>
          <w:spacing w:val="-52"/>
          <w:sz w:val="30"/>
          <w:szCs w:val="30"/>
        </w:rPr>
        <w:t xml:space="preserve"> </w:t>
      </w:r>
      <w:r>
        <w:rPr>
          <w:rFonts w:ascii="仿宋" w:hAnsi="仿宋" w:eastAsia="仿宋" w:cs="仿宋"/>
          <w:spacing w:val="-11"/>
          <w:sz w:val="30"/>
          <w:szCs w:val="30"/>
        </w:rPr>
        <w:t>年</w:t>
      </w:r>
      <w:r>
        <w:rPr>
          <w:rFonts w:ascii="仿宋" w:hAnsi="仿宋" w:eastAsia="仿宋" w:cs="仿宋"/>
          <w:spacing w:val="-63"/>
          <w:sz w:val="30"/>
          <w:szCs w:val="30"/>
        </w:rPr>
        <w:t xml:space="preserve"> </w:t>
      </w:r>
      <w:r>
        <w:rPr>
          <w:rFonts w:ascii="仿宋" w:hAnsi="仿宋" w:eastAsia="仿宋" w:cs="仿宋"/>
          <w:spacing w:val="-11"/>
          <w:sz w:val="30"/>
          <w:szCs w:val="30"/>
        </w:rPr>
        <w:t>初</w:t>
      </w:r>
      <w:r>
        <w:rPr>
          <w:rFonts w:ascii="仿宋" w:hAnsi="仿宋" w:eastAsia="仿宋" w:cs="仿宋"/>
          <w:spacing w:val="-60"/>
          <w:sz w:val="30"/>
          <w:szCs w:val="30"/>
        </w:rPr>
        <w:t xml:space="preserve"> </w:t>
      </w:r>
      <w:r>
        <w:rPr>
          <w:rFonts w:ascii="仿宋" w:hAnsi="仿宋" w:eastAsia="仿宋" w:cs="仿宋"/>
          <w:spacing w:val="-11"/>
          <w:sz w:val="30"/>
          <w:szCs w:val="30"/>
        </w:rPr>
        <w:t>预</w:t>
      </w:r>
      <w:r>
        <w:rPr>
          <w:rFonts w:ascii="仿宋" w:hAnsi="仿宋" w:eastAsia="仿宋" w:cs="仿宋"/>
          <w:spacing w:val="-65"/>
          <w:sz w:val="30"/>
          <w:szCs w:val="30"/>
        </w:rPr>
        <w:t xml:space="preserve"> </w:t>
      </w:r>
      <w:r>
        <w:rPr>
          <w:rFonts w:ascii="仿宋" w:hAnsi="仿宋" w:eastAsia="仿宋" w:cs="仿宋"/>
          <w:spacing w:val="-11"/>
          <w:sz w:val="30"/>
          <w:szCs w:val="30"/>
        </w:rPr>
        <w:t>算</w:t>
      </w:r>
      <w:r>
        <w:rPr>
          <w:rFonts w:ascii="仿宋" w:hAnsi="仿宋" w:eastAsia="仿宋" w:cs="仿宋"/>
          <w:spacing w:val="-63"/>
          <w:sz w:val="30"/>
          <w:szCs w:val="30"/>
        </w:rPr>
        <w:t xml:space="preserve"> </w:t>
      </w:r>
      <w:r>
        <w:rPr>
          <w:rFonts w:ascii="仿宋" w:hAnsi="仿宋" w:eastAsia="仿宋" w:cs="仿宋"/>
          <w:spacing w:val="-11"/>
          <w:sz w:val="30"/>
          <w:szCs w:val="30"/>
        </w:rPr>
        <w:t>增</w:t>
      </w:r>
      <w:r>
        <w:rPr>
          <w:rFonts w:ascii="仿宋" w:hAnsi="仿宋" w:eastAsia="仿宋" w:cs="仿宋"/>
          <w:spacing w:val="-66"/>
          <w:sz w:val="30"/>
          <w:szCs w:val="30"/>
        </w:rPr>
        <w:t xml:space="preserve"> </w:t>
      </w:r>
      <w:r>
        <w:rPr>
          <w:rFonts w:ascii="仿宋" w:hAnsi="仿宋" w:eastAsia="仿宋" w:cs="仿宋"/>
          <w:spacing w:val="-11"/>
          <w:sz w:val="30"/>
          <w:szCs w:val="30"/>
        </w:rPr>
        <w:t>加</w:t>
      </w:r>
      <w:r>
        <w:rPr>
          <w:rFonts w:ascii="仿宋" w:hAnsi="仿宋" w:eastAsia="仿宋" w:cs="仿宋"/>
          <w:sz w:val="30"/>
          <w:szCs w:val="30"/>
        </w:rPr>
        <w:t xml:space="preserve"> </w:t>
      </w:r>
      <w:r>
        <w:rPr>
          <w:rFonts w:ascii="仿宋" w:hAnsi="仿宋" w:eastAsia="仿宋" w:cs="仿宋"/>
          <w:spacing w:val="15"/>
          <w:sz w:val="30"/>
          <w:szCs w:val="30"/>
        </w:rPr>
        <w:t>1783.07 万元，决算数大于预算数主要原因是主要是村干部工资</w:t>
      </w:r>
      <w:r>
        <w:rPr>
          <w:rFonts w:ascii="仿宋" w:hAnsi="仿宋" w:eastAsia="仿宋" w:cs="仿宋"/>
          <w:spacing w:val="13"/>
          <w:sz w:val="30"/>
          <w:szCs w:val="30"/>
        </w:rPr>
        <w:t xml:space="preserve"> 未列入预算。如图所示：</w:t>
      </w:r>
    </w:p>
    <w:p w14:paraId="077C9CD6">
      <w:pPr>
        <w:spacing w:line="363" w:lineRule="auto"/>
        <w:rPr>
          <w:rFonts w:ascii="仿宋" w:hAnsi="仿宋" w:eastAsia="仿宋" w:cs="仿宋"/>
          <w:sz w:val="30"/>
          <w:szCs w:val="30"/>
        </w:rPr>
        <w:sectPr>
          <w:pgSz w:w="11906" w:h="16840"/>
          <w:pgMar w:top="400" w:right="1434" w:bottom="0" w:left="1560" w:header="0" w:footer="0" w:gutter="0"/>
          <w:cols w:space="720" w:num="1"/>
        </w:sectPr>
      </w:pPr>
    </w:p>
    <w:p w14:paraId="490C5716">
      <w:pPr>
        <w:pStyle w:val="2"/>
      </w:pPr>
    </w:p>
    <w:p w14:paraId="4B6F1FB9">
      <w:pPr>
        <w:pStyle w:val="2"/>
        <w:spacing w:line="241" w:lineRule="auto"/>
      </w:pPr>
    </w:p>
    <w:p w14:paraId="6B157C68">
      <w:pPr>
        <w:pStyle w:val="2"/>
        <w:spacing w:line="241" w:lineRule="auto"/>
      </w:pPr>
    </w:p>
    <w:p w14:paraId="0380EC7E">
      <w:pPr>
        <w:pStyle w:val="2"/>
        <w:spacing w:line="241" w:lineRule="auto"/>
      </w:pPr>
    </w:p>
    <w:p w14:paraId="6FA70C9C">
      <w:pPr>
        <w:pStyle w:val="2"/>
        <w:spacing w:line="241" w:lineRule="auto"/>
      </w:pPr>
    </w:p>
    <w:p w14:paraId="2E268C83">
      <w:pPr>
        <w:pStyle w:val="2"/>
        <w:spacing w:line="241" w:lineRule="auto"/>
      </w:pPr>
    </w:p>
    <w:p w14:paraId="684A1246">
      <w:pPr>
        <w:pStyle w:val="2"/>
        <w:spacing w:line="241" w:lineRule="auto"/>
      </w:pPr>
    </w:p>
    <w:p w14:paraId="02F5BEE1">
      <w:pPr>
        <w:spacing w:line="3358" w:lineRule="exact"/>
        <w:ind w:firstLine="797"/>
      </w:pPr>
      <w:r>
        <w:rPr>
          <w:position w:val="-67"/>
        </w:rPr>
        <w:drawing>
          <wp:inline distT="0" distB="0" distL="0" distR="0">
            <wp:extent cx="4589780" cy="2132330"/>
            <wp:effectExtent l="0" t="0" r="0" b="0"/>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14"/>
                    <a:stretch>
                      <a:fillRect/>
                    </a:stretch>
                  </pic:blipFill>
                  <pic:spPr>
                    <a:xfrm>
                      <a:off x="0" y="0"/>
                      <a:ext cx="4590288" cy="2132456"/>
                    </a:xfrm>
                    <a:prstGeom prst="rect">
                      <a:avLst/>
                    </a:prstGeom>
                  </pic:spPr>
                </pic:pic>
              </a:graphicData>
            </a:graphic>
          </wp:inline>
        </w:drawing>
      </w:r>
    </w:p>
    <w:p w14:paraId="5D2FB532">
      <w:pPr>
        <w:spacing w:before="243" w:line="233" w:lineRule="auto"/>
        <w:ind w:left="451"/>
        <w:outlineLvl w:val="1"/>
        <w:rPr>
          <w:rFonts w:ascii="楷体" w:hAnsi="楷体" w:eastAsia="楷体" w:cs="楷体"/>
          <w:sz w:val="30"/>
          <w:szCs w:val="30"/>
        </w:rPr>
      </w:pPr>
      <w:r>
        <w:rPr>
          <w:rFonts w:ascii="楷体" w:hAnsi="楷体" w:eastAsia="楷体" w:cs="楷体"/>
          <w:b/>
          <w:bCs/>
          <w:spacing w:val="8"/>
          <w:sz w:val="30"/>
          <w:szCs w:val="30"/>
        </w:rPr>
        <w:t>（三）财政拨款支出决算结构情况。</w:t>
      </w:r>
    </w:p>
    <w:p w14:paraId="0DA9692D">
      <w:pPr>
        <w:spacing w:before="217" w:line="347" w:lineRule="auto"/>
        <w:ind w:firstLine="627"/>
        <w:rPr>
          <w:rFonts w:ascii="仿宋" w:hAnsi="仿宋" w:eastAsia="仿宋" w:cs="仿宋"/>
          <w:sz w:val="30"/>
          <w:szCs w:val="30"/>
        </w:rPr>
      </w:pPr>
      <w:r>
        <w:rPr>
          <w:rFonts w:ascii="仿宋" w:hAnsi="仿宋" w:eastAsia="仿宋" w:cs="仿宋"/>
          <w:spacing w:val="6"/>
          <w:sz w:val="30"/>
          <w:szCs w:val="30"/>
        </w:rPr>
        <w:t>2020 年度财政拨款支出</w:t>
      </w:r>
      <w:r>
        <w:rPr>
          <w:rFonts w:ascii="仿宋" w:hAnsi="仿宋" w:eastAsia="仿宋" w:cs="仿宋"/>
          <w:spacing w:val="-22"/>
          <w:sz w:val="30"/>
          <w:szCs w:val="30"/>
        </w:rPr>
        <w:t xml:space="preserve"> </w:t>
      </w:r>
      <w:r>
        <w:rPr>
          <w:rFonts w:ascii="仿宋" w:hAnsi="仿宋" w:eastAsia="仿宋" w:cs="仿宋"/>
          <w:spacing w:val="6"/>
          <w:sz w:val="30"/>
          <w:szCs w:val="30"/>
        </w:rPr>
        <w:t>2253.20</w:t>
      </w:r>
      <w:r>
        <w:rPr>
          <w:rFonts w:ascii="仿宋" w:hAnsi="仿宋" w:eastAsia="仿宋" w:cs="仿宋"/>
          <w:spacing w:val="-25"/>
          <w:sz w:val="30"/>
          <w:szCs w:val="30"/>
        </w:rPr>
        <w:t xml:space="preserve"> </w:t>
      </w:r>
      <w:r>
        <w:rPr>
          <w:rFonts w:ascii="仿宋" w:hAnsi="仿宋" w:eastAsia="仿宋" w:cs="仿宋"/>
          <w:spacing w:val="6"/>
          <w:sz w:val="30"/>
          <w:szCs w:val="30"/>
        </w:rPr>
        <w:t>万元，主要用于以下方面：</w:t>
      </w:r>
      <w:r>
        <w:rPr>
          <w:rFonts w:ascii="仿宋" w:hAnsi="仿宋" w:eastAsia="仿宋" w:cs="仿宋"/>
          <w:sz w:val="30"/>
          <w:szCs w:val="30"/>
        </w:rPr>
        <w:t xml:space="preserve"> </w:t>
      </w:r>
      <w:r>
        <w:rPr>
          <w:rFonts w:ascii="仿宋" w:hAnsi="仿宋" w:eastAsia="仿宋" w:cs="仿宋"/>
          <w:spacing w:val="6"/>
          <w:sz w:val="30"/>
          <w:szCs w:val="30"/>
        </w:rPr>
        <w:t>一般公共服务支出</w:t>
      </w:r>
      <w:r>
        <w:rPr>
          <w:rFonts w:ascii="仿宋" w:hAnsi="仿宋" w:eastAsia="仿宋" w:cs="仿宋"/>
          <w:spacing w:val="-23"/>
          <w:sz w:val="30"/>
          <w:szCs w:val="30"/>
        </w:rPr>
        <w:t xml:space="preserve"> </w:t>
      </w:r>
      <w:r>
        <w:rPr>
          <w:rFonts w:ascii="仿宋" w:hAnsi="仿宋" w:eastAsia="仿宋" w:cs="仿宋"/>
          <w:spacing w:val="6"/>
          <w:sz w:val="30"/>
          <w:szCs w:val="30"/>
        </w:rPr>
        <w:t>301.59 万元， 占 13.3</w:t>
      </w:r>
      <w:r>
        <w:rPr>
          <w:rFonts w:ascii="仿宋" w:hAnsi="仿宋" w:eastAsia="仿宋" w:cs="仿宋"/>
          <w:spacing w:val="5"/>
          <w:sz w:val="30"/>
          <w:szCs w:val="30"/>
        </w:rPr>
        <w:t>8%；社会保障和就业支</w:t>
      </w:r>
      <w:r>
        <w:rPr>
          <w:rFonts w:ascii="仿宋" w:hAnsi="仿宋" w:eastAsia="仿宋" w:cs="仿宋"/>
          <w:sz w:val="30"/>
          <w:szCs w:val="30"/>
        </w:rPr>
        <w:t xml:space="preserve"> </w:t>
      </w:r>
      <w:r>
        <w:rPr>
          <w:rFonts w:ascii="仿宋" w:hAnsi="仿宋" w:eastAsia="仿宋" w:cs="仿宋"/>
          <w:spacing w:val="-5"/>
          <w:sz w:val="30"/>
          <w:szCs w:val="30"/>
        </w:rPr>
        <w:t>出</w:t>
      </w:r>
      <w:r>
        <w:rPr>
          <w:rFonts w:ascii="仿宋" w:hAnsi="仿宋" w:eastAsia="仿宋" w:cs="仿宋"/>
          <w:spacing w:val="-38"/>
          <w:sz w:val="30"/>
          <w:szCs w:val="30"/>
        </w:rPr>
        <w:t xml:space="preserve"> </w:t>
      </w:r>
      <w:r>
        <w:rPr>
          <w:rFonts w:ascii="仿宋" w:hAnsi="仿宋" w:eastAsia="仿宋" w:cs="仿宋"/>
          <w:spacing w:val="-5"/>
          <w:sz w:val="30"/>
          <w:szCs w:val="30"/>
        </w:rPr>
        <w:t>92.24</w:t>
      </w:r>
      <w:r>
        <w:rPr>
          <w:rFonts w:ascii="仿宋" w:hAnsi="仿宋" w:eastAsia="仿宋" w:cs="仿宋"/>
          <w:spacing w:val="-35"/>
          <w:sz w:val="30"/>
          <w:szCs w:val="30"/>
        </w:rPr>
        <w:t xml:space="preserve"> </w:t>
      </w:r>
      <w:r>
        <w:rPr>
          <w:rFonts w:ascii="仿宋" w:hAnsi="仿宋" w:eastAsia="仿宋" w:cs="仿宋"/>
          <w:spacing w:val="-5"/>
          <w:sz w:val="30"/>
          <w:szCs w:val="30"/>
        </w:rPr>
        <w:t>万元，</w:t>
      </w:r>
      <w:r>
        <w:rPr>
          <w:rFonts w:ascii="仿宋" w:hAnsi="仿宋" w:eastAsia="仿宋" w:cs="仿宋"/>
          <w:spacing w:val="-74"/>
          <w:sz w:val="30"/>
          <w:szCs w:val="30"/>
        </w:rPr>
        <w:t xml:space="preserve"> </w:t>
      </w:r>
      <w:r>
        <w:rPr>
          <w:rFonts w:ascii="仿宋" w:hAnsi="仿宋" w:eastAsia="仿宋" w:cs="仿宋"/>
          <w:spacing w:val="-5"/>
          <w:sz w:val="30"/>
          <w:szCs w:val="30"/>
        </w:rPr>
        <w:t>占</w:t>
      </w:r>
      <w:r>
        <w:rPr>
          <w:rFonts w:ascii="仿宋" w:hAnsi="仿宋" w:eastAsia="仿宋" w:cs="仿宋"/>
          <w:spacing w:val="-52"/>
          <w:sz w:val="30"/>
          <w:szCs w:val="30"/>
        </w:rPr>
        <w:t xml:space="preserve"> </w:t>
      </w:r>
      <w:r>
        <w:rPr>
          <w:rFonts w:ascii="仿宋" w:hAnsi="仿宋" w:eastAsia="仿宋" w:cs="仿宋"/>
          <w:spacing w:val="-5"/>
          <w:sz w:val="30"/>
          <w:szCs w:val="30"/>
        </w:rPr>
        <w:t>4.09%；农林水支出 1848.13</w:t>
      </w:r>
      <w:r>
        <w:rPr>
          <w:rFonts w:ascii="仿宋" w:hAnsi="仿宋" w:eastAsia="仿宋" w:cs="仿宋"/>
          <w:spacing w:val="-32"/>
          <w:sz w:val="30"/>
          <w:szCs w:val="30"/>
        </w:rPr>
        <w:t xml:space="preserve"> </w:t>
      </w:r>
      <w:r>
        <w:rPr>
          <w:rFonts w:ascii="仿宋" w:hAnsi="仿宋" w:eastAsia="仿宋" w:cs="仿宋"/>
          <w:spacing w:val="-5"/>
          <w:sz w:val="30"/>
          <w:szCs w:val="30"/>
        </w:rPr>
        <w:t>万</w:t>
      </w:r>
      <w:r>
        <w:rPr>
          <w:rFonts w:ascii="仿宋" w:hAnsi="仿宋" w:eastAsia="仿宋" w:cs="仿宋"/>
          <w:spacing w:val="-6"/>
          <w:sz w:val="30"/>
          <w:szCs w:val="30"/>
        </w:rPr>
        <w:t>元，</w:t>
      </w:r>
      <w:r>
        <w:rPr>
          <w:rFonts w:ascii="仿宋" w:hAnsi="仿宋" w:eastAsia="仿宋" w:cs="仿宋"/>
          <w:spacing w:val="-75"/>
          <w:sz w:val="30"/>
          <w:szCs w:val="30"/>
        </w:rPr>
        <w:t xml:space="preserve"> </w:t>
      </w:r>
      <w:r>
        <w:rPr>
          <w:rFonts w:ascii="仿宋" w:hAnsi="仿宋" w:eastAsia="仿宋" w:cs="仿宋"/>
          <w:spacing w:val="-6"/>
          <w:sz w:val="30"/>
          <w:szCs w:val="30"/>
        </w:rPr>
        <w:t>占</w:t>
      </w:r>
      <w:r>
        <w:rPr>
          <w:rFonts w:ascii="仿宋" w:hAnsi="仿宋" w:eastAsia="仿宋" w:cs="仿宋"/>
          <w:spacing w:val="-52"/>
          <w:sz w:val="30"/>
          <w:szCs w:val="30"/>
        </w:rPr>
        <w:t xml:space="preserve"> </w:t>
      </w:r>
      <w:r>
        <w:rPr>
          <w:rFonts w:ascii="仿宋" w:hAnsi="仿宋" w:eastAsia="仿宋" w:cs="仿宋"/>
          <w:spacing w:val="-6"/>
          <w:sz w:val="30"/>
          <w:szCs w:val="30"/>
        </w:rPr>
        <w:t>82.02%；</w:t>
      </w:r>
      <w:r>
        <w:rPr>
          <w:rFonts w:ascii="仿宋" w:hAnsi="仿宋" w:eastAsia="仿宋" w:cs="仿宋"/>
          <w:sz w:val="30"/>
          <w:szCs w:val="30"/>
        </w:rPr>
        <w:t xml:space="preserve"> </w:t>
      </w:r>
      <w:r>
        <w:rPr>
          <w:rFonts w:ascii="仿宋" w:hAnsi="仿宋" w:eastAsia="仿宋" w:cs="仿宋"/>
          <w:spacing w:val="-1"/>
          <w:sz w:val="30"/>
          <w:szCs w:val="30"/>
        </w:rPr>
        <w:t>住房保障支出 11.25</w:t>
      </w:r>
      <w:r>
        <w:rPr>
          <w:rFonts w:ascii="仿宋" w:hAnsi="仿宋" w:eastAsia="仿宋" w:cs="仿宋"/>
          <w:spacing w:val="-28"/>
          <w:sz w:val="30"/>
          <w:szCs w:val="30"/>
        </w:rPr>
        <w:t xml:space="preserve"> </w:t>
      </w:r>
      <w:r>
        <w:rPr>
          <w:rFonts w:ascii="仿宋" w:hAnsi="仿宋" w:eastAsia="仿宋" w:cs="仿宋"/>
          <w:spacing w:val="-1"/>
          <w:sz w:val="30"/>
          <w:szCs w:val="30"/>
        </w:rPr>
        <w:t>万元， 占</w:t>
      </w:r>
      <w:r>
        <w:rPr>
          <w:rFonts w:ascii="仿宋" w:hAnsi="仿宋" w:eastAsia="仿宋" w:cs="仿宋"/>
          <w:spacing w:val="-43"/>
          <w:sz w:val="30"/>
          <w:szCs w:val="30"/>
        </w:rPr>
        <w:t xml:space="preserve"> </w:t>
      </w:r>
      <w:r>
        <w:rPr>
          <w:rFonts w:ascii="仿宋" w:hAnsi="仿宋" w:eastAsia="仿宋" w:cs="仿宋"/>
          <w:spacing w:val="-1"/>
          <w:sz w:val="30"/>
          <w:szCs w:val="30"/>
        </w:rPr>
        <w:t>0.5</w:t>
      </w:r>
      <w:r>
        <w:rPr>
          <w:rFonts w:ascii="仿宋" w:hAnsi="仿宋" w:eastAsia="仿宋" w:cs="仿宋"/>
          <w:spacing w:val="-2"/>
          <w:sz w:val="30"/>
          <w:szCs w:val="30"/>
        </w:rPr>
        <w:t>0%。</w:t>
      </w:r>
    </w:p>
    <w:p w14:paraId="7BD9F216">
      <w:pPr>
        <w:pStyle w:val="2"/>
        <w:spacing w:line="394" w:lineRule="auto"/>
      </w:pPr>
    </w:p>
    <w:p w14:paraId="29FC98FA">
      <w:pPr>
        <w:spacing w:line="3871" w:lineRule="exact"/>
        <w:ind w:firstLine="1006"/>
      </w:pPr>
      <w:r>
        <w:rPr>
          <w:position w:val="-77"/>
        </w:rPr>
        <w:drawing>
          <wp:inline distT="0" distB="0" distL="0" distR="0">
            <wp:extent cx="4515485" cy="2457450"/>
            <wp:effectExtent l="0" t="0" r="0" b="0"/>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15"/>
                    <a:stretch>
                      <a:fillRect/>
                    </a:stretch>
                  </pic:blipFill>
                  <pic:spPr>
                    <a:xfrm>
                      <a:off x="0" y="0"/>
                      <a:ext cx="4515611" cy="2457956"/>
                    </a:xfrm>
                    <a:prstGeom prst="rect">
                      <a:avLst/>
                    </a:prstGeom>
                  </pic:spPr>
                </pic:pic>
              </a:graphicData>
            </a:graphic>
          </wp:inline>
        </w:drawing>
      </w:r>
    </w:p>
    <w:p w14:paraId="522A4A54">
      <w:pPr>
        <w:pStyle w:val="2"/>
        <w:spacing w:line="397" w:lineRule="auto"/>
      </w:pPr>
    </w:p>
    <w:p w14:paraId="7B5F3428">
      <w:pPr>
        <w:spacing w:before="98" w:line="232" w:lineRule="auto"/>
        <w:ind w:left="451"/>
        <w:outlineLvl w:val="1"/>
        <w:rPr>
          <w:rFonts w:ascii="楷体" w:hAnsi="楷体" w:eastAsia="楷体" w:cs="楷体"/>
          <w:sz w:val="30"/>
          <w:szCs w:val="30"/>
        </w:rPr>
      </w:pPr>
      <w:r>
        <w:rPr>
          <w:rFonts w:ascii="楷体" w:hAnsi="楷体" w:eastAsia="楷体" w:cs="楷体"/>
          <w:b/>
          <w:bCs/>
          <w:spacing w:val="10"/>
          <w:sz w:val="30"/>
          <w:szCs w:val="30"/>
        </w:rPr>
        <w:t>（四）一般公共预算基本支出决算情况说明</w:t>
      </w:r>
    </w:p>
    <w:p w14:paraId="38670192">
      <w:pPr>
        <w:spacing w:before="218" w:line="229" w:lineRule="auto"/>
        <w:ind w:left="627"/>
        <w:rPr>
          <w:rFonts w:ascii="仿宋" w:hAnsi="仿宋" w:eastAsia="仿宋" w:cs="仿宋"/>
          <w:sz w:val="30"/>
          <w:szCs w:val="30"/>
        </w:rPr>
      </w:pPr>
      <w:r>
        <w:rPr>
          <w:rFonts w:ascii="仿宋" w:hAnsi="仿宋" w:eastAsia="仿宋" w:cs="仿宋"/>
          <w:spacing w:val="7"/>
          <w:sz w:val="30"/>
          <w:szCs w:val="30"/>
        </w:rPr>
        <w:t>2020 年度财政拨款基本支出 337.</w:t>
      </w:r>
      <w:r>
        <w:rPr>
          <w:rFonts w:ascii="仿宋" w:hAnsi="仿宋" w:eastAsia="仿宋" w:cs="仿宋"/>
          <w:spacing w:val="6"/>
          <w:sz w:val="30"/>
          <w:szCs w:val="30"/>
        </w:rPr>
        <w:t>18 万元，其中：人员经费</w:t>
      </w:r>
    </w:p>
    <w:p w14:paraId="08753780">
      <w:pPr>
        <w:spacing w:line="229" w:lineRule="auto"/>
        <w:rPr>
          <w:rFonts w:ascii="仿宋" w:hAnsi="仿宋" w:eastAsia="仿宋" w:cs="仿宋"/>
          <w:sz w:val="30"/>
          <w:szCs w:val="30"/>
        </w:rPr>
        <w:sectPr>
          <w:pgSz w:w="11906" w:h="16840"/>
          <w:pgMar w:top="400" w:right="1448" w:bottom="0" w:left="1573" w:header="0" w:footer="0" w:gutter="0"/>
          <w:cols w:space="720" w:num="1"/>
        </w:sectPr>
      </w:pPr>
    </w:p>
    <w:p w14:paraId="09279D72">
      <w:pPr>
        <w:pStyle w:val="2"/>
        <w:spacing w:line="262" w:lineRule="auto"/>
      </w:pPr>
    </w:p>
    <w:p w14:paraId="28C23359">
      <w:pPr>
        <w:pStyle w:val="2"/>
        <w:spacing w:line="262" w:lineRule="auto"/>
      </w:pPr>
    </w:p>
    <w:p w14:paraId="5C184597">
      <w:pPr>
        <w:pStyle w:val="2"/>
        <w:spacing w:line="262" w:lineRule="auto"/>
      </w:pPr>
    </w:p>
    <w:p w14:paraId="2AC7F813">
      <w:pPr>
        <w:pStyle w:val="2"/>
        <w:spacing w:line="262" w:lineRule="auto"/>
      </w:pPr>
    </w:p>
    <w:p w14:paraId="2077F672">
      <w:pPr>
        <w:pStyle w:val="2"/>
        <w:spacing w:line="263" w:lineRule="auto"/>
      </w:pPr>
    </w:p>
    <w:p w14:paraId="75F043CA">
      <w:pPr>
        <w:pStyle w:val="2"/>
        <w:spacing w:line="263" w:lineRule="auto"/>
      </w:pPr>
    </w:p>
    <w:p w14:paraId="71EE16DA">
      <w:pPr>
        <w:pStyle w:val="2"/>
        <w:spacing w:line="263" w:lineRule="auto"/>
      </w:pPr>
    </w:p>
    <w:p w14:paraId="4AB7394E">
      <w:pPr>
        <w:spacing w:before="98" w:line="347" w:lineRule="auto"/>
        <w:ind w:left="12" w:right="83" w:hanging="13"/>
        <w:jc w:val="both"/>
        <w:rPr>
          <w:rFonts w:ascii="仿宋" w:hAnsi="仿宋" w:eastAsia="仿宋" w:cs="仿宋"/>
          <w:sz w:val="30"/>
          <w:szCs w:val="30"/>
        </w:rPr>
      </w:pPr>
      <w:r>
        <w:rPr>
          <w:rFonts w:ascii="仿宋" w:hAnsi="仿宋" w:eastAsia="仿宋" w:cs="仿宋"/>
          <w:spacing w:val="18"/>
          <w:sz w:val="30"/>
          <w:szCs w:val="30"/>
        </w:rPr>
        <w:t>222.43 万元，主要包括基本工资、津</w:t>
      </w:r>
      <w:r>
        <w:rPr>
          <w:rFonts w:ascii="仿宋" w:hAnsi="仿宋" w:eastAsia="仿宋" w:cs="仿宋"/>
          <w:spacing w:val="17"/>
          <w:sz w:val="30"/>
          <w:szCs w:val="30"/>
        </w:rPr>
        <w:t>贴补贴、奖金、机关事业</w:t>
      </w:r>
      <w:r>
        <w:rPr>
          <w:rFonts w:ascii="仿宋" w:hAnsi="仿宋" w:eastAsia="仿宋" w:cs="仿宋"/>
          <w:sz w:val="30"/>
          <w:szCs w:val="30"/>
        </w:rPr>
        <w:t xml:space="preserve"> </w:t>
      </w:r>
      <w:r>
        <w:rPr>
          <w:rFonts w:ascii="仿宋" w:hAnsi="仿宋" w:eastAsia="仿宋" w:cs="仿宋"/>
          <w:spacing w:val="5"/>
          <w:sz w:val="30"/>
          <w:szCs w:val="30"/>
        </w:rPr>
        <w:t>单位基本养老保险缴费、职业年金缴费、职工基本医疗保险缴费、</w:t>
      </w:r>
      <w:r>
        <w:rPr>
          <w:rFonts w:ascii="仿宋" w:hAnsi="仿宋" w:eastAsia="仿宋" w:cs="仿宋"/>
          <w:spacing w:val="4"/>
          <w:sz w:val="30"/>
          <w:szCs w:val="30"/>
        </w:rPr>
        <w:t xml:space="preserve"> </w:t>
      </w:r>
      <w:r>
        <w:rPr>
          <w:rFonts w:ascii="仿宋" w:hAnsi="仿宋" w:eastAsia="仿宋" w:cs="仿宋"/>
          <w:spacing w:val="13"/>
          <w:sz w:val="30"/>
          <w:szCs w:val="30"/>
        </w:rPr>
        <w:t>住房公积金、退休费、生活补助支出；公用经费</w:t>
      </w:r>
      <w:r>
        <w:rPr>
          <w:rFonts w:ascii="仿宋" w:hAnsi="仿宋" w:eastAsia="仿宋" w:cs="仿宋"/>
          <w:spacing w:val="54"/>
          <w:sz w:val="30"/>
          <w:szCs w:val="30"/>
        </w:rPr>
        <w:t xml:space="preserve"> </w:t>
      </w:r>
      <w:r>
        <w:rPr>
          <w:rFonts w:ascii="仿宋" w:hAnsi="仿宋" w:eastAsia="仿宋" w:cs="仿宋"/>
          <w:spacing w:val="13"/>
          <w:sz w:val="30"/>
          <w:szCs w:val="30"/>
        </w:rPr>
        <w:t>11</w:t>
      </w:r>
      <w:r>
        <w:rPr>
          <w:rFonts w:ascii="仿宋" w:hAnsi="仿宋" w:eastAsia="仿宋" w:cs="仿宋"/>
          <w:spacing w:val="12"/>
          <w:sz w:val="30"/>
          <w:szCs w:val="30"/>
        </w:rPr>
        <w:t>4.75 万元，</w:t>
      </w:r>
      <w:r>
        <w:rPr>
          <w:rFonts w:ascii="仿宋" w:hAnsi="仿宋" w:eastAsia="仿宋" w:cs="仿宋"/>
          <w:sz w:val="30"/>
          <w:szCs w:val="30"/>
        </w:rPr>
        <w:t xml:space="preserve"> </w:t>
      </w:r>
      <w:r>
        <w:rPr>
          <w:rFonts w:ascii="仿宋" w:hAnsi="仿宋" w:eastAsia="仿宋" w:cs="仿宋"/>
          <w:spacing w:val="14"/>
          <w:sz w:val="30"/>
          <w:szCs w:val="30"/>
        </w:rPr>
        <w:t>主要包括办公费、印刷费、差旅费、维修（护）费、会议费、培</w:t>
      </w:r>
      <w:r>
        <w:rPr>
          <w:rFonts w:ascii="仿宋" w:hAnsi="仿宋" w:eastAsia="仿宋" w:cs="仿宋"/>
          <w:spacing w:val="1"/>
          <w:sz w:val="30"/>
          <w:szCs w:val="30"/>
        </w:rPr>
        <w:t xml:space="preserve"> </w:t>
      </w:r>
      <w:r>
        <w:rPr>
          <w:rFonts w:ascii="仿宋" w:hAnsi="仿宋" w:eastAsia="仿宋" w:cs="仿宋"/>
          <w:spacing w:val="14"/>
          <w:sz w:val="30"/>
          <w:szCs w:val="30"/>
        </w:rPr>
        <w:t>训费、公务接待费、劳务费、公务用车运行维护费、其他交通费</w:t>
      </w:r>
      <w:r>
        <w:rPr>
          <w:rFonts w:ascii="仿宋" w:hAnsi="仿宋" w:eastAsia="仿宋" w:cs="仿宋"/>
          <w:spacing w:val="1"/>
          <w:sz w:val="30"/>
          <w:szCs w:val="30"/>
        </w:rPr>
        <w:t xml:space="preserve"> </w:t>
      </w:r>
      <w:r>
        <w:rPr>
          <w:rFonts w:ascii="仿宋" w:hAnsi="仿宋" w:eastAsia="仿宋" w:cs="仿宋"/>
          <w:spacing w:val="3"/>
          <w:sz w:val="30"/>
          <w:szCs w:val="30"/>
        </w:rPr>
        <w:t>用支出。</w:t>
      </w:r>
    </w:p>
    <w:p w14:paraId="786C7F56">
      <w:pPr>
        <w:spacing w:before="192" w:line="227" w:lineRule="auto"/>
        <w:ind w:left="651"/>
        <w:outlineLvl w:val="2"/>
        <w:rPr>
          <w:rFonts w:ascii="黑体" w:hAnsi="黑体" w:eastAsia="黑体" w:cs="黑体"/>
          <w:sz w:val="30"/>
          <w:szCs w:val="30"/>
        </w:rPr>
      </w:pPr>
      <w:r>
        <w:rPr>
          <w:rFonts w:ascii="黑体" w:hAnsi="黑体" w:eastAsia="黑体" w:cs="黑体"/>
          <w:spacing w:val="16"/>
          <w:sz w:val="30"/>
          <w:szCs w:val="30"/>
        </w:rPr>
        <w:t>五、一般公共预算“三公” 经费支出决算情况说明</w:t>
      </w:r>
    </w:p>
    <w:p w14:paraId="365D7296">
      <w:pPr>
        <w:spacing w:before="235" w:line="232" w:lineRule="auto"/>
        <w:ind w:left="685"/>
        <w:outlineLvl w:val="1"/>
        <w:rPr>
          <w:rFonts w:ascii="楷体" w:hAnsi="楷体" w:eastAsia="楷体" w:cs="楷体"/>
          <w:sz w:val="30"/>
          <w:szCs w:val="30"/>
        </w:rPr>
      </w:pPr>
      <w:r>
        <w:rPr>
          <w:rFonts w:ascii="楷体" w:hAnsi="楷体" w:eastAsia="楷体" w:cs="楷体"/>
          <w:b/>
          <w:bCs/>
          <w:spacing w:val="6"/>
          <w:sz w:val="30"/>
          <w:szCs w:val="30"/>
        </w:rPr>
        <w:t>（一）</w:t>
      </w:r>
      <w:r>
        <w:rPr>
          <w:rFonts w:ascii="楷体" w:hAnsi="楷体" w:eastAsia="楷体" w:cs="楷体"/>
          <w:spacing w:val="-92"/>
          <w:sz w:val="30"/>
          <w:szCs w:val="30"/>
        </w:rPr>
        <w:t xml:space="preserve"> </w:t>
      </w:r>
      <w:r>
        <w:rPr>
          <w:rFonts w:ascii="楷体" w:hAnsi="楷体" w:eastAsia="楷体" w:cs="楷体"/>
          <w:b/>
          <w:bCs/>
          <w:spacing w:val="6"/>
          <w:sz w:val="30"/>
          <w:szCs w:val="30"/>
        </w:rPr>
        <w:t>“三公</w:t>
      </w:r>
      <w:r>
        <w:rPr>
          <w:rFonts w:ascii="楷体" w:hAnsi="楷体" w:eastAsia="楷体" w:cs="楷体"/>
          <w:spacing w:val="-64"/>
          <w:sz w:val="30"/>
          <w:szCs w:val="30"/>
        </w:rPr>
        <w:t xml:space="preserve"> </w:t>
      </w:r>
      <w:r>
        <w:rPr>
          <w:rFonts w:ascii="楷体" w:hAnsi="楷体" w:eastAsia="楷体" w:cs="楷体"/>
          <w:b/>
          <w:bCs/>
          <w:spacing w:val="6"/>
          <w:sz w:val="30"/>
          <w:szCs w:val="30"/>
        </w:rPr>
        <w:t>”经费财政拨款支出决算总体情况说明</w:t>
      </w:r>
    </w:p>
    <w:p w14:paraId="64A39B51">
      <w:pPr>
        <w:spacing w:before="239" w:line="360" w:lineRule="auto"/>
        <w:ind w:left="14" w:right="134" w:firstLine="640"/>
        <w:jc w:val="both"/>
        <w:rPr>
          <w:rFonts w:ascii="仿宋" w:hAnsi="仿宋" w:eastAsia="仿宋" w:cs="仿宋"/>
          <w:sz w:val="30"/>
          <w:szCs w:val="30"/>
        </w:rPr>
      </w:pPr>
      <w:r>
        <w:rPr>
          <w:rFonts w:ascii="仿宋" w:hAnsi="仿宋" w:eastAsia="仿宋" w:cs="仿宋"/>
          <w:spacing w:val="8"/>
          <w:sz w:val="30"/>
          <w:szCs w:val="30"/>
        </w:rPr>
        <w:t>本部门</w:t>
      </w:r>
      <w:r>
        <w:rPr>
          <w:rFonts w:ascii="仿宋" w:hAnsi="仿宋" w:eastAsia="仿宋" w:cs="仿宋"/>
          <w:spacing w:val="-25"/>
          <w:sz w:val="30"/>
          <w:szCs w:val="30"/>
        </w:rPr>
        <w:t xml:space="preserve"> </w:t>
      </w:r>
      <w:r>
        <w:rPr>
          <w:rFonts w:ascii="仿宋" w:hAnsi="仿宋" w:eastAsia="仿宋" w:cs="仿宋"/>
          <w:spacing w:val="8"/>
          <w:sz w:val="30"/>
          <w:szCs w:val="30"/>
        </w:rPr>
        <w:t>2020 年度“</w:t>
      </w:r>
      <w:r>
        <w:rPr>
          <w:rFonts w:ascii="仿宋" w:hAnsi="仿宋" w:eastAsia="仿宋" w:cs="仿宋"/>
          <w:spacing w:val="-76"/>
          <w:sz w:val="30"/>
          <w:szCs w:val="30"/>
        </w:rPr>
        <w:t xml:space="preserve"> </w:t>
      </w:r>
      <w:r>
        <w:rPr>
          <w:rFonts w:ascii="仿宋" w:hAnsi="仿宋" w:eastAsia="仿宋" w:cs="仿宋"/>
          <w:spacing w:val="8"/>
          <w:sz w:val="30"/>
          <w:szCs w:val="30"/>
        </w:rPr>
        <w:t>三公</w:t>
      </w:r>
      <w:r>
        <w:rPr>
          <w:rFonts w:ascii="仿宋" w:hAnsi="仿宋" w:eastAsia="仿宋" w:cs="仿宋"/>
          <w:spacing w:val="-54"/>
          <w:sz w:val="30"/>
          <w:szCs w:val="30"/>
        </w:rPr>
        <w:t xml:space="preserve"> </w:t>
      </w:r>
      <w:r>
        <w:rPr>
          <w:rFonts w:ascii="仿宋" w:hAnsi="仿宋" w:eastAsia="仿宋" w:cs="仿宋"/>
          <w:spacing w:val="8"/>
          <w:sz w:val="30"/>
          <w:szCs w:val="30"/>
        </w:rPr>
        <w:t>”经费财政拨款支出预</w:t>
      </w:r>
      <w:r>
        <w:rPr>
          <w:rFonts w:ascii="仿宋" w:hAnsi="仿宋" w:eastAsia="仿宋" w:cs="仿宋"/>
          <w:spacing w:val="7"/>
          <w:sz w:val="30"/>
          <w:szCs w:val="30"/>
        </w:rPr>
        <w:t>算为</w:t>
      </w:r>
      <w:r>
        <w:rPr>
          <w:rFonts w:ascii="仿宋" w:hAnsi="仿宋" w:eastAsia="仿宋" w:cs="仿宋"/>
          <w:spacing w:val="-28"/>
          <w:sz w:val="30"/>
          <w:szCs w:val="30"/>
        </w:rPr>
        <w:t xml:space="preserve"> </w:t>
      </w:r>
      <w:r>
        <w:rPr>
          <w:rFonts w:ascii="仿宋" w:hAnsi="仿宋" w:eastAsia="仿宋" w:cs="仿宋"/>
          <w:spacing w:val="7"/>
          <w:sz w:val="30"/>
          <w:szCs w:val="30"/>
        </w:rPr>
        <w:t>27.00</w:t>
      </w:r>
      <w:r>
        <w:rPr>
          <w:rFonts w:ascii="仿宋" w:hAnsi="仿宋" w:eastAsia="仿宋" w:cs="仿宋"/>
          <w:sz w:val="30"/>
          <w:szCs w:val="30"/>
        </w:rPr>
        <w:t xml:space="preserve"> </w:t>
      </w:r>
      <w:r>
        <w:rPr>
          <w:rFonts w:ascii="仿宋" w:hAnsi="仿宋" w:eastAsia="仿宋" w:cs="仿宋"/>
          <w:spacing w:val="8"/>
          <w:sz w:val="30"/>
          <w:szCs w:val="30"/>
        </w:rPr>
        <w:t>万元，支出决算为 11.82 万元，完成预算的</w:t>
      </w:r>
      <w:r>
        <w:rPr>
          <w:rFonts w:ascii="仿宋" w:hAnsi="仿宋" w:eastAsia="仿宋" w:cs="仿宋"/>
          <w:spacing w:val="-33"/>
          <w:sz w:val="30"/>
          <w:szCs w:val="30"/>
        </w:rPr>
        <w:t xml:space="preserve"> </w:t>
      </w:r>
      <w:r>
        <w:rPr>
          <w:rFonts w:ascii="仿宋" w:hAnsi="仿宋" w:eastAsia="仿宋" w:cs="仿宋"/>
          <w:spacing w:val="8"/>
          <w:sz w:val="30"/>
          <w:szCs w:val="30"/>
        </w:rPr>
        <w:t>43.78%,较预算减少</w:t>
      </w:r>
      <w:r>
        <w:rPr>
          <w:rFonts w:ascii="仿宋" w:hAnsi="仿宋" w:eastAsia="仿宋" w:cs="仿宋"/>
          <w:sz w:val="30"/>
          <w:szCs w:val="30"/>
        </w:rPr>
        <w:t xml:space="preserve"> </w:t>
      </w:r>
      <w:r>
        <w:rPr>
          <w:rFonts w:ascii="仿宋" w:hAnsi="仿宋" w:eastAsia="仿宋" w:cs="仿宋"/>
          <w:spacing w:val="8"/>
          <w:sz w:val="30"/>
          <w:szCs w:val="30"/>
        </w:rPr>
        <w:t>15.18 万元，降低</w:t>
      </w:r>
      <w:r>
        <w:rPr>
          <w:rFonts w:ascii="仿宋" w:hAnsi="仿宋" w:eastAsia="仿宋" w:cs="仿宋"/>
          <w:spacing w:val="-25"/>
          <w:sz w:val="30"/>
          <w:szCs w:val="30"/>
        </w:rPr>
        <w:t xml:space="preserve"> </w:t>
      </w:r>
      <w:r>
        <w:rPr>
          <w:rFonts w:ascii="仿宋" w:hAnsi="仿宋" w:eastAsia="仿宋" w:cs="仿宋"/>
          <w:spacing w:val="8"/>
          <w:sz w:val="30"/>
          <w:szCs w:val="30"/>
        </w:rPr>
        <w:t>56.22%，主要是部分公务接待费未能支付结转</w:t>
      </w:r>
      <w:r>
        <w:rPr>
          <w:rFonts w:ascii="仿宋" w:hAnsi="仿宋" w:eastAsia="仿宋" w:cs="仿宋"/>
          <w:sz w:val="30"/>
          <w:szCs w:val="30"/>
        </w:rPr>
        <w:t xml:space="preserve"> </w:t>
      </w:r>
      <w:r>
        <w:rPr>
          <w:rFonts w:ascii="仿宋" w:hAnsi="仿宋" w:eastAsia="仿宋" w:cs="仿宋"/>
          <w:spacing w:val="7"/>
          <w:sz w:val="30"/>
          <w:szCs w:val="30"/>
        </w:rPr>
        <w:t>下年支出；较</w:t>
      </w:r>
      <w:r>
        <w:rPr>
          <w:rFonts w:ascii="仿宋" w:hAnsi="仿宋" w:eastAsia="仿宋" w:cs="仿宋"/>
          <w:spacing w:val="-17"/>
          <w:sz w:val="30"/>
          <w:szCs w:val="30"/>
        </w:rPr>
        <w:t xml:space="preserve"> </w:t>
      </w:r>
      <w:r>
        <w:rPr>
          <w:rFonts w:ascii="仿宋" w:hAnsi="仿宋" w:eastAsia="仿宋" w:cs="仿宋"/>
          <w:spacing w:val="7"/>
          <w:sz w:val="30"/>
          <w:szCs w:val="30"/>
        </w:rPr>
        <w:t>2019 年度减少 7.62 万元，降低 39.20%，主要是</w:t>
      </w:r>
      <w:r>
        <w:rPr>
          <w:rFonts w:ascii="仿宋" w:hAnsi="仿宋" w:eastAsia="仿宋" w:cs="仿宋"/>
          <w:sz w:val="30"/>
          <w:szCs w:val="30"/>
        </w:rPr>
        <w:t xml:space="preserve"> </w:t>
      </w:r>
      <w:r>
        <w:rPr>
          <w:rFonts w:ascii="仿宋" w:hAnsi="仿宋" w:eastAsia="仿宋" w:cs="仿宋"/>
          <w:spacing w:val="15"/>
          <w:sz w:val="30"/>
          <w:szCs w:val="30"/>
        </w:rPr>
        <w:t>部分公务接待费未能支付结转下年支出。</w:t>
      </w:r>
    </w:p>
    <w:p w14:paraId="03612853">
      <w:pPr>
        <w:spacing w:before="50" w:line="232" w:lineRule="auto"/>
        <w:ind w:left="685"/>
        <w:outlineLvl w:val="1"/>
        <w:rPr>
          <w:rFonts w:ascii="楷体" w:hAnsi="楷体" w:eastAsia="楷体" w:cs="楷体"/>
          <w:sz w:val="30"/>
          <w:szCs w:val="30"/>
        </w:rPr>
      </w:pPr>
      <w:r>
        <w:rPr>
          <w:rFonts w:ascii="楷体" w:hAnsi="楷体" w:eastAsia="楷体" w:cs="楷体"/>
          <w:b/>
          <w:bCs/>
          <w:spacing w:val="7"/>
          <w:sz w:val="30"/>
          <w:szCs w:val="30"/>
        </w:rPr>
        <w:t>（二）</w:t>
      </w:r>
      <w:r>
        <w:rPr>
          <w:rFonts w:ascii="楷体" w:hAnsi="楷体" w:eastAsia="楷体" w:cs="楷体"/>
          <w:spacing w:val="-125"/>
          <w:sz w:val="30"/>
          <w:szCs w:val="30"/>
        </w:rPr>
        <w:t xml:space="preserve"> </w:t>
      </w:r>
      <w:r>
        <w:rPr>
          <w:rFonts w:ascii="楷体" w:hAnsi="楷体" w:eastAsia="楷体" w:cs="楷体"/>
          <w:b/>
          <w:bCs/>
          <w:spacing w:val="7"/>
          <w:sz w:val="30"/>
          <w:szCs w:val="30"/>
        </w:rPr>
        <w:t>“三公</w:t>
      </w:r>
      <w:r>
        <w:rPr>
          <w:rFonts w:ascii="楷体" w:hAnsi="楷体" w:eastAsia="楷体" w:cs="楷体"/>
          <w:spacing w:val="-54"/>
          <w:sz w:val="30"/>
          <w:szCs w:val="30"/>
        </w:rPr>
        <w:t xml:space="preserve"> </w:t>
      </w:r>
      <w:r>
        <w:rPr>
          <w:rFonts w:ascii="楷体" w:hAnsi="楷体" w:eastAsia="楷体" w:cs="楷体"/>
          <w:b/>
          <w:bCs/>
          <w:spacing w:val="7"/>
          <w:sz w:val="30"/>
          <w:szCs w:val="30"/>
        </w:rPr>
        <w:t>”经费财政拨款支出决算具体情况说明</w:t>
      </w:r>
    </w:p>
    <w:p w14:paraId="5E2E360F">
      <w:pPr>
        <w:spacing w:before="214" w:line="318" w:lineRule="auto"/>
        <w:ind w:left="22" w:firstLine="645"/>
        <w:rPr>
          <w:rFonts w:ascii="仿宋" w:hAnsi="仿宋" w:eastAsia="仿宋" w:cs="仿宋"/>
          <w:sz w:val="30"/>
          <w:szCs w:val="30"/>
        </w:rPr>
      </w:pPr>
      <w:r>
        <w:rPr>
          <w:rFonts w:ascii="楷体" w:hAnsi="楷体" w:eastAsia="楷体" w:cs="楷体"/>
          <w:b/>
          <w:bCs/>
          <w:spacing w:val="5"/>
          <w:sz w:val="30"/>
          <w:szCs w:val="30"/>
        </w:rPr>
        <w:t>1.</w:t>
      </w:r>
      <w:r>
        <w:rPr>
          <w:rFonts w:ascii="楷体" w:hAnsi="楷体" w:eastAsia="楷体" w:cs="楷体"/>
          <w:spacing w:val="-78"/>
          <w:sz w:val="30"/>
          <w:szCs w:val="30"/>
        </w:rPr>
        <w:t xml:space="preserve"> </w:t>
      </w:r>
      <w:r>
        <w:rPr>
          <w:rFonts w:ascii="楷体" w:hAnsi="楷体" w:eastAsia="楷体" w:cs="楷体"/>
          <w:b/>
          <w:bCs/>
          <w:spacing w:val="5"/>
          <w:sz w:val="30"/>
          <w:szCs w:val="30"/>
        </w:rPr>
        <w:t>因公出国（境）</w:t>
      </w:r>
      <w:r>
        <w:rPr>
          <w:rFonts w:ascii="楷体" w:hAnsi="楷体" w:eastAsia="楷体" w:cs="楷体"/>
          <w:spacing w:val="5"/>
          <w:sz w:val="30"/>
          <w:szCs w:val="30"/>
        </w:rPr>
        <w:t xml:space="preserve"> </w:t>
      </w:r>
      <w:r>
        <w:rPr>
          <w:rFonts w:ascii="楷体" w:hAnsi="楷体" w:eastAsia="楷体" w:cs="楷体"/>
          <w:b/>
          <w:bCs/>
          <w:spacing w:val="5"/>
          <w:sz w:val="30"/>
          <w:szCs w:val="30"/>
        </w:rPr>
        <w:t>费。</w:t>
      </w:r>
      <w:r>
        <w:rPr>
          <w:rFonts w:ascii="仿宋" w:hAnsi="仿宋" w:eastAsia="仿宋" w:cs="仿宋"/>
          <w:spacing w:val="5"/>
          <w:sz w:val="30"/>
          <w:szCs w:val="30"/>
        </w:rPr>
        <w:t>本部门 2020 年因公出国（境）</w:t>
      </w:r>
      <w:r>
        <w:rPr>
          <w:rFonts w:ascii="仿宋" w:hAnsi="仿宋" w:eastAsia="仿宋" w:cs="仿宋"/>
          <w:spacing w:val="-89"/>
          <w:sz w:val="30"/>
          <w:szCs w:val="30"/>
        </w:rPr>
        <w:t xml:space="preserve"> </w:t>
      </w:r>
      <w:r>
        <w:rPr>
          <w:rFonts w:ascii="仿宋" w:hAnsi="仿宋" w:eastAsia="仿宋" w:cs="仿宋"/>
          <w:spacing w:val="5"/>
          <w:sz w:val="30"/>
          <w:szCs w:val="30"/>
        </w:rPr>
        <w:t>费支</w:t>
      </w:r>
      <w:r>
        <w:rPr>
          <w:rFonts w:ascii="仿宋" w:hAnsi="仿宋" w:eastAsia="仿宋" w:cs="仿宋"/>
          <w:sz w:val="30"/>
          <w:szCs w:val="30"/>
        </w:rPr>
        <w:t xml:space="preserve"> </w:t>
      </w:r>
      <w:r>
        <w:rPr>
          <w:rFonts w:ascii="仿宋" w:hAnsi="仿宋" w:eastAsia="仿宋" w:cs="仿宋"/>
          <w:spacing w:val="1"/>
          <w:sz w:val="30"/>
          <w:szCs w:val="30"/>
        </w:rPr>
        <w:t>出</w:t>
      </w:r>
      <w:r>
        <w:rPr>
          <w:rFonts w:ascii="仿宋" w:hAnsi="仿宋" w:eastAsia="仿宋" w:cs="仿宋"/>
          <w:spacing w:val="-25"/>
          <w:sz w:val="30"/>
          <w:szCs w:val="30"/>
        </w:rPr>
        <w:t xml:space="preserve"> </w:t>
      </w:r>
      <w:r>
        <w:rPr>
          <w:rFonts w:ascii="仿宋" w:hAnsi="仿宋" w:eastAsia="仿宋" w:cs="仿宋"/>
          <w:spacing w:val="1"/>
          <w:sz w:val="30"/>
          <w:szCs w:val="30"/>
        </w:rPr>
        <w:t>0 万元。</w:t>
      </w:r>
      <w:r>
        <w:rPr>
          <w:rFonts w:ascii="仿宋" w:hAnsi="仿宋" w:eastAsia="仿宋" w:cs="仿宋"/>
          <w:spacing w:val="-87"/>
          <w:sz w:val="30"/>
          <w:szCs w:val="30"/>
        </w:rPr>
        <w:t xml:space="preserve"> </w:t>
      </w:r>
      <w:r>
        <w:rPr>
          <w:rFonts w:ascii="仿宋" w:hAnsi="仿宋" w:eastAsia="仿宋" w:cs="仿宋"/>
          <w:spacing w:val="1"/>
          <w:sz w:val="30"/>
          <w:szCs w:val="30"/>
        </w:rPr>
        <w:t>因公出国（境）</w:t>
      </w:r>
      <w:r>
        <w:rPr>
          <w:rFonts w:ascii="仿宋" w:hAnsi="仿宋" w:eastAsia="仿宋" w:cs="仿宋"/>
          <w:spacing w:val="-78"/>
          <w:sz w:val="30"/>
          <w:szCs w:val="30"/>
        </w:rPr>
        <w:t xml:space="preserve"> </w:t>
      </w:r>
      <w:r>
        <w:rPr>
          <w:rFonts w:ascii="仿宋" w:hAnsi="仿宋" w:eastAsia="仿宋" w:cs="仿宋"/>
          <w:spacing w:val="1"/>
          <w:sz w:val="30"/>
          <w:szCs w:val="30"/>
        </w:rPr>
        <w:t>团组</w:t>
      </w:r>
      <w:r>
        <w:rPr>
          <w:rFonts w:ascii="仿宋" w:hAnsi="仿宋" w:eastAsia="仿宋" w:cs="仿宋"/>
          <w:spacing w:val="-34"/>
          <w:sz w:val="30"/>
          <w:szCs w:val="30"/>
        </w:rPr>
        <w:t xml:space="preserve"> </w:t>
      </w:r>
      <w:r>
        <w:rPr>
          <w:rFonts w:ascii="仿宋" w:hAnsi="仿宋" w:eastAsia="仿宋" w:cs="仿宋"/>
          <w:spacing w:val="1"/>
          <w:sz w:val="30"/>
          <w:szCs w:val="30"/>
        </w:rPr>
        <w:t>0 个、共</w:t>
      </w:r>
      <w:r>
        <w:rPr>
          <w:rFonts w:ascii="仿宋" w:hAnsi="仿宋" w:eastAsia="仿宋" w:cs="仿宋"/>
          <w:spacing w:val="-34"/>
          <w:sz w:val="30"/>
          <w:szCs w:val="30"/>
        </w:rPr>
        <w:t xml:space="preserve"> </w:t>
      </w:r>
      <w:r>
        <w:rPr>
          <w:rFonts w:ascii="仿宋" w:hAnsi="仿宋" w:eastAsia="仿宋" w:cs="仿宋"/>
          <w:spacing w:val="1"/>
          <w:sz w:val="30"/>
          <w:szCs w:val="30"/>
        </w:rPr>
        <w:t>0 人、参加其他单位组</w:t>
      </w:r>
      <w:r>
        <w:rPr>
          <w:rFonts w:ascii="仿宋" w:hAnsi="仿宋" w:eastAsia="仿宋" w:cs="仿宋"/>
          <w:sz w:val="30"/>
          <w:szCs w:val="30"/>
        </w:rPr>
        <w:t xml:space="preserve"> </w:t>
      </w:r>
      <w:r>
        <w:rPr>
          <w:rFonts w:ascii="仿宋" w:hAnsi="仿宋" w:eastAsia="仿宋" w:cs="仿宋"/>
          <w:spacing w:val="-7"/>
          <w:sz w:val="30"/>
          <w:szCs w:val="30"/>
        </w:rPr>
        <w:t>织的因公出国（境）团组</w:t>
      </w:r>
      <w:r>
        <w:rPr>
          <w:rFonts w:ascii="仿宋" w:hAnsi="仿宋" w:eastAsia="仿宋" w:cs="仿宋"/>
          <w:spacing w:val="-49"/>
          <w:sz w:val="30"/>
          <w:szCs w:val="30"/>
        </w:rPr>
        <w:t xml:space="preserve"> </w:t>
      </w:r>
      <w:r>
        <w:rPr>
          <w:rFonts w:ascii="仿宋" w:hAnsi="仿宋" w:eastAsia="仿宋" w:cs="仿宋"/>
          <w:spacing w:val="-7"/>
          <w:sz w:val="30"/>
          <w:szCs w:val="30"/>
        </w:rPr>
        <w:t>0</w:t>
      </w:r>
      <w:r>
        <w:rPr>
          <w:rFonts w:ascii="仿宋" w:hAnsi="仿宋" w:eastAsia="仿宋" w:cs="仿宋"/>
          <w:spacing w:val="-41"/>
          <w:sz w:val="30"/>
          <w:szCs w:val="30"/>
        </w:rPr>
        <w:t xml:space="preserve"> </w:t>
      </w:r>
      <w:r>
        <w:rPr>
          <w:rFonts w:ascii="仿宋" w:hAnsi="仿宋" w:eastAsia="仿宋" w:cs="仿宋"/>
          <w:spacing w:val="-7"/>
          <w:sz w:val="30"/>
          <w:szCs w:val="30"/>
        </w:rPr>
        <w:t>个、共</w:t>
      </w:r>
      <w:r>
        <w:rPr>
          <w:rFonts w:ascii="仿宋" w:hAnsi="仿宋" w:eastAsia="仿宋" w:cs="仿宋"/>
          <w:spacing w:val="-56"/>
          <w:sz w:val="30"/>
          <w:szCs w:val="30"/>
        </w:rPr>
        <w:t xml:space="preserve"> </w:t>
      </w:r>
      <w:r>
        <w:rPr>
          <w:rFonts w:ascii="仿宋" w:hAnsi="仿宋" w:eastAsia="仿宋" w:cs="仿宋"/>
          <w:spacing w:val="-7"/>
          <w:sz w:val="30"/>
          <w:szCs w:val="30"/>
        </w:rPr>
        <w:t>0</w:t>
      </w:r>
      <w:r>
        <w:rPr>
          <w:rFonts w:ascii="仿宋" w:hAnsi="仿宋" w:eastAsia="仿宋" w:cs="仿宋"/>
          <w:spacing w:val="-32"/>
          <w:sz w:val="30"/>
          <w:szCs w:val="30"/>
        </w:rPr>
        <w:t xml:space="preserve"> </w:t>
      </w:r>
      <w:r>
        <w:rPr>
          <w:rFonts w:ascii="仿宋" w:hAnsi="仿宋" w:eastAsia="仿宋" w:cs="仿宋"/>
          <w:spacing w:val="-7"/>
          <w:sz w:val="30"/>
          <w:szCs w:val="30"/>
        </w:rPr>
        <w:t>人，无本单位组织的出国（境）</w:t>
      </w:r>
      <w:r>
        <w:rPr>
          <w:rFonts w:ascii="仿宋" w:hAnsi="仿宋" w:eastAsia="仿宋" w:cs="仿宋"/>
          <w:sz w:val="30"/>
          <w:szCs w:val="30"/>
        </w:rPr>
        <w:t xml:space="preserve"> </w:t>
      </w:r>
      <w:r>
        <w:rPr>
          <w:rFonts w:ascii="仿宋" w:hAnsi="仿宋" w:eastAsia="仿宋" w:cs="仿宋"/>
          <w:spacing w:val="7"/>
          <w:sz w:val="30"/>
          <w:szCs w:val="30"/>
        </w:rPr>
        <w:t>团组。因公出国（境）费支出与年初预算持平，与上</w:t>
      </w:r>
      <w:r>
        <w:rPr>
          <w:rFonts w:ascii="仿宋" w:hAnsi="仿宋" w:eastAsia="仿宋" w:cs="仿宋"/>
          <w:spacing w:val="6"/>
          <w:sz w:val="30"/>
          <w:szCs w:val="30"/>
        </w:rPr>
        <w:t>年决算持平。</w:t>
      </w:r>
    </w:p>
    <w:p w14:paraId="4DBB7759">
      <w:pPr>
        <w:spacing w:before="268" w:line="313" w:lineRule="auto"/>
        <w:ind w:left="13" w:right="136" w:firstLine="617"/>
        <w:rPr>
          <w:rFonts w:ascii="仿宋" w:hAnsi="仿宋" w:eastAsia="仿宋" w:cs="仿宋"/>
          <w:sz w:val="30"/>
          <w:szCs w:val="30"/>
        </w:rPr>
      </w:pPr>
      <w:r>
        <w:rPr>
          <w:rFonts w:ascii="楷体" w:hAnsi="楷体" w:eastAsia="楷体" w:cs="楷体"/>
          <w:b/>
          <w:bCs/>
          <w:spacing w:val="11"/>
          <w:sz w:val="30"/>
          <w:szCs w:val="30"/>
        </w:rPr>
        <w:t>2.公务用车购置及运行维护费。</w:t>
      </w:r>
      <w:r>
        <w:rPr>
          <w:rFonts w:ascii="仿宋" w:hAnsi="仿宋" w:eastAsia="仿宋" w:cs="仿宋"/>
          <w:spacing w:val="11"/>
          <w:sz w:val="30"/>
          <w:szCs w:val="30"/>
        </w:rPr>
        <w:t>本部门 2020 年公务用车购</w:t>
      </w:r>
      <w:r>
        <w:rPr>
          <w:rFonts w:ascii="仿宋" w:hAnsi="仿宋" w:eastAsia="仿宋" w:cs="仿宋"/>
          <w:spacing w:val="1"/>
          <w:sz w:val="30"/>
          <w:szCs w:val="30"/>
        </w:rPr>
        <w:t xml:space="preserve"> </w:t>
      </w:r>
      <w:r>
        <w:rPr>
          <w:rFonts w:ascii="仿宋" w:hAnsi="仿宋" w:eastAsia="仿宋" w:cs="仿宋"/>
          <w:spacing w:val="10"/>
          <w:sz w:val="30"/>
          <w:szCs w:val="30"/>
        </w:rPr>
        <w:t>置及运行维护费支出</w:t>
      </w:r>
      <w:r>
        <w:rPr>
          <w:rFonts w:ascii="仿宋" w:hAnsi="仿宋" w:eastAsia="仿宋" w:cs="仿宋"/>
          <w:spacing w:val="-43"/>
          <w:sz w:val="30"/>
          <w:szCs w:val="30"/>
        </w:rPr>
        <w:t xml:space="preserve"> </w:t>
      </w:r>
      <w:r>
        <w:rPr>
          <w:rFonts w:ascii="仿宋" w:hAnsi="仿宋" w:eastAsia="仿宋" w:cs="仿宋"/>
          <w:spacing w:val="10"/>
          <w:sz w:val="30"/>
          <w:szCs w:val="30"/>
        </w:rPr>
        <w:t>4.26 万元，完成预算的</w:t>
      </w:r>
      <w:r>
        <w:rPr>
          <w:rFonts w:ascii="仿宋" w:hAnsi="仿宋" w:eastAsia="仿宋" w:cs="仿宋"/>
          <w:spacing w:val="-36"/>
          <w:sz w:val="30"/>
          <w:szCs w:val="30"/>
        </w:rPr>
        <w:t xml:space="preserve"> </w:t>
      </w:r>
      <w:r>
        <w:rPr>
          <w:rFonts w:ascii="仿宋" w:hAnsi="仿宋" w:eastAsia="仿宋" w:cs="仿宋"/>
          <w:spacing w:val="10"/>
          <w:sz w:val="30"/>
          <w:szCs w:val="30"/>
        </w:rPr>
        <w:t>60.86%</w:t>
      </w:r>
      <w:r>
        <w:rPr>
          <w:rFonts w:ascii="仿宋" w:hAnsi="仿宋" w:eastAsia="仿宋" w:cs="仿宋"/>
          <w:spacing w:val="9"/>
          <w:sz w:val="30"/>
          <w:szCs w:val="30"/>
        </w:rPr>
        <w:t>，较预算减</w:t>
      </w:r>
      <w:r>
        <w:rPr>
          <w:rFonts w:ascii="仿宋" w:hAnsi="仿宋" w:eastAsia="仿宋" w:cs="仿宋"/>
          <w:sz w:val="30"/>
          <w:szCs w:val="30"/>
        </w:rPr>
        <w:t xml:space="preserve"> </w:t>
      </w:r>
      <w:r>
        <w:rPr>
          <w:rFonts w:ascii="仿宋" w:hAnsi="仿宋" w:eastAsia="仿宋" w:cs="仿宋"/>
          <w:spacing w:val="13"/>
          <w:sz w:val="30"/>
          <w:szCs w:val="30"/>
        </w:rPr>
        <w:t>少</w:t>
      </w:r>
      <w:r>
        <w:rPr>
          <w:rFonts w:ascii="仿宋" w:hAnsi="仿宋" w:eastAsia="仿宋" w:cs="仿宋"/>
          <w:spacing w:val="-22"/>
          <w:sz w:val="30"/>
          <w:szCs w:val="30"/>
        </w:rPr>
        <w:t xml:space="preserve"> </w:t>
      </w:r>
      <w:r>
        <w:rPr>
          <w:rFonts w:ascii="仿宋" w:hAnsi="仿宋" w:eastAsia="仿宋" w:cs="仿宋"/>
          <w:spacing w:val="13"/>
          <w:sz w:val="30"/>
          <w:szCs w:val="30"/>
        </w:rPr>
        <w:t>2.74 万元，降低</w:t>
      </w:r>
      <w:r>
        <w:rPr>
          <w:rFonts w:ascii="仿宋" w:hAnsi="仿宋" w:eastAsia="仿宋" w:cs="仿宋"/>
          <w:spacing w:val="-21"/>
          <w:sz w:val="30"/>
          <w:szCs w:val="30"/>
        </w:rPr>
        <w:t xml:space="preserve"> </w:t>
      </w:r>
      <w:r>
        <w:rPr>
          <w:rFonts w:ascii="仿宋" w:hAnsi="仿宋" w:eastAsia="仿宋" w:cs="仿宋"/>
          <w:spacing w:val="13"/>
          <w:sz w:val="30"/>
          <w:szCs w:val="30"/>
        </w:rPr>
        <w:t>39.14%,主要是厉行勤俭节约，加强经费监</w:t>
      </w:r>
    </w:p>
    <w:p w14:paraId="29E54340">
      <w:pPr>
        <w:spacing w:line="313" w:lineRule="auto"/>
        <w:rPr>
          <w:rFonts w:ascii="仿宋" w:hAnsi="仿宋" w:eastAsia="仿宋" w:cs="仿宋"/>
          <w:sz w:val="30"/>
          <w:szCs w:val="30"/>
        </w:rPr>
        <w:sectPr>
          <w:pgSz w:w="11906" w:h="16840"/>
          <w:pgMar w:top="400" w:right="1398" w:bottom="0" w:left="1560" w:header="0" w:footer="0" w:gutter="0"/>
          <w:cols w:space="720" w:num="1"/>
        </w:sectPr>
      </w:pPr>
    </w:p>
    <w:p w14:paraId="227A0781">
      <w:pPr>
        <w:pStyle w:val="2"/>
        <w:spacing w:line="262" w:lineRule="auto"/>
      </w:pPr>
    </w:p>
    <w:p w14:paraId="710C4659">
      <w:pPr>
        <w:pStyle w:val="2"/>
        <w:spacing w:line="262" w:lineRule="auto"/>
      </w:pPr>
    </w:p>
    <w:p w14:paraId="6A40C616">
      <w:pPr>
        <w:pStyle w:val="2"/>
        <w:spacing w:line="263" w:lineRule="auto"/>
      </w:pPr>
    </w:p>
    <w:p w14:paraId="244F7FD5">
      <w:pPr>
        <w:pStyle w:val="2"/>
        <w:spacing w:line="263" w:lineRule="auto"/>
      </w:pPr>
    </w:p>
    <w:p w14:paraId="2773D0D9">
      <w:pPr>
        <w:pStyle w:val="2"/>
        <w:spacing w:line="263" w:lineRule="auto"/>
      </w:pPr>
    </w:p>
    <w:p w14:paraId="40F3FB9A">
      <w:pPr>
        <w:pStyle w:val="2"/>
        <w:spacing w:line="263" w:lineRule="auto"/>
      </w:pPr>
    </w:p>
    <w:p w14:paraId="3451728E">
      <w:pPr>
        <w:pStyle w:val="2"/>
        <w:spacing w:line="263" w:lineRule="auto"/>
      </w:pPr>
    </w:p>
    <w:p w14:paraId="4D50AB3B">
      <w:pPr>
        <w:spacing w:before="97" w:line="352" w:lineRule="auto"/>
        <w:ind w:left="9" w:right="69" w:firstLine="4"/>
        <w:rPr>
          <w:rFonts w:ascii="仿宋" w:hAnsi="仿宋" w:eastAsia="仿宋" w:cs="仿宋"/>
          <w:sz w:val="30"/>
          <w:szCs w:val="30"/>
        </w:rPr>
      </w:pPr>
      <w:r>
        <w:rPr>
          <w:rFonts w:ascii="仿宋" w:hAnsi="仿宋" w:eastAsia="仿宋" w:cs="仿宋"/>
          <w:spacing w:val="4"/>
          <w:sz w:val="30"/>
          <w:szCs w:val="30"/>
        </w:rPr>
        <w:t>控；较上年减少 2.74 万元，降低</w:t>
      </w:r>
      <w:r>
        <w:rPr>
          <w:rFonts w:ascii="仿宋" w:hAnsi="仿宋" w:eastAsia="仿宋" w:cs="仿宋"/>
          <w:spacing w:val="-26"/>
          <w:sz w:val="30"/>
          <w:szCs w:val="30"/>
        </w:rPr>
        <w:t xml:space="preserve"> </w:t>
      </w:r>
      <w:r>
        <w:rPr>
          <w:rFonts w:ascii="仿宋" w:hAnsi="仿宋" w:eastAsia="仿宋" w:cs="仿宋"/>
          <w:spacing w:val="4"/>
          <w:sz w:val="30"/>
          <w:szCs w:val="30"/>
        </w:rPr>
        <w:t>39.14%,主要是厉行勤俭节约，</w:t>
      </w:r>
      <w:r>
        <w:rPr>
          <w:rFonts w:ascii="仿宋" w:hAnsi="仿宋" w:eastAsia="仿宋" w:cs="仿宋"/>
          <w:sz w:val="30"/>
          <w:szCs w:val="30"/>
        </w:rPr>
        <w:t xml:space="preserve"> </w:t>
      </w:r>
      <w:r>
        <w:rPr>
          <w:rFonts w:ascii="仿宋" w:hAnsi="仿宋" w:eastAsia="仿宋" w:cs="仿宋"/>
          <w:spacing w:val="10"/>
          <w:sz w:val="30"/>
          <w:szCs w:val="30"/>
        </w:rPr>
        <w:t>加强经费监控。</w:t>
      </w:r>
      <w:r>
        <w:rPr>
          <w:rFonts w:ascii="仿宋" w:hAnsi="仿宋" w:eastAsia="仿宋" w:cs="仿宋"/>
          <w:b/>
          <w:bCs/>
          <w:spacing w:val="10"/>
          <w:sz w:val="30"/>
          <w:szCs w:val="30"/>
        </w:rPr>
        <w:t>其中：</w:t>
      </w:r>
    </w:p>
    <w:p w14:paraId="52BAB9E0">
      <w:pPr>
        <w:spacing w:before="35" w:line="346" w:lineRule="auto"/>
        <w:ind w:left="9" w:right="86" w:firstLine="655"/>
        <w:jc w:val="both"/>
        <w:rPr>
          <w:rFonts w:ascii="仿宋" w:hAnsi="仿宋" w:eastAsia="仿宋" w:cs="仿宋"/>
          <w:sz w:val="30"/>
          <w:szCs w:val="30"/>
        </w:rPr>
      </w:pPr>
      <w:r>
        <w:rPr>
          <w:rFonts w:ascii="仿宋" w:hAnsi="仿宋" w:eastAsia="仿宋" w:cs="仿宋"/>
          <w:b/>
          <w:bCs/>
          <w:spacing w:val="11"/>
          <w:sz w:val="30"/>
          <w:szCs w:val="30"/>
        </w:rPr>
        <w:t>公务用车购置费支出：</w:t>
      </w:r>
      <w:r>
        <w:rPr>
          <w:rFonts w:ascii="仿宋" w:hAnsi="仿宋" w:eastAsia="仿宋" w:cs="仿宋"/>
          <w:spacing w:val="11"/>
          <w:sz w:val="30"/>
          <w:szCs w:val="30"/>
        </w:rPr>
        <w:t>本部门 2020 年度公务用车购置量</w:t>
      </w:r>
      <w:r>
        <w:rPr>
          <w:rFonts w:ascii="仿宋" w:hAnsi="仿宋" w:eastAsia="仿宋" w:cs="仿宋"/>
          <w:spacing w:val="-10"/>
          <w:sz w:val="30"/>
          <w:szCs w:val="30"/>
        </w:rPr>
        <w:t xml:space="preserve"> </w:t>
      </w:r>
      <w:r>
        <w:rPr>
          <w:rFonts w:ascii="仿宋" w:hAnsi="仿宋" w:eastAsia="仿宋" w:cs="仿宋"/>
          <w:spacing w:val="11"/>
          <w:sz w:val="30"/>
          <w:szCs w:val="30"/>
        </w:rPr>
        <w:t>0</w:t>
      </w:r>
      <w:r>
        <w:rPr>
          <w:rFonts w:ascii="仿宋" w:hAnsi="仿宋" w:eastAsia="仿宋" w:cs="仿宋"/>
          <w:sz w:val="30"/>
          <w:szCs w:val="30"/>
        </w:rPr>
        <w:t xml:space="preserve"> </w:t>
      </w:r>
      <w:r>
        <w:rPr>
          <w:rFonts w:ascii="仿宋" w:hAnsi="仿宋" w:eastAsia="仿宋" w:cs="仿宋"/>
          <w:spacing w:val="7"/>
          <w:sz w:val="30"/>
          <w:szCs w:val="30"/>
        </w:rPr>
        <w:t>辆，发生“公务用车购置</w:t>
      </w:r>
      <w:r>
        <w:rPr>
          <w:rFonts w:ascii="仿宋" w:hAnsi="仿宋" w:eastAsia="仿宋" w:cs="仿宋"/>
          <w:spacing w:val="-60"/>
          <w:sz w:val="30"/>
          <w:szCs w:val="30"/>
        </w:rPr>
        <w:t xml:space="preserve"> </w:t>
      </w:r>
      <w:r>
        <w:rPr>
          <w:rFonts w:ascii="仿宋" w:hAnsi="仿宋" w:eastAsia="仿宋" w:cs="仿宋"/>
          <w:spacing w:val="7"/>
          <w:sz w:val="30"/>
          <w:szCs w:val="30"/>
        </w:rPr>
        <w:t>”经费支出</w:t>
      </w:r>
      <w:r>
        <w:rPr>
          <w:rFonts w:ascii="仿宋" w:hAnsi="仿宋" w:eastAsia="仿宋" w:cs="仿宋"/>
          <w:spacing w:val="-41"/>
          <w:sz w:val="30"/>
          <w:szCs w:val="30"/>
        </w:rPr>
        <w:t xml:space="preserve"> </w:t>
      </w:r>
      <w:r>
        <w:rPr>
          <w:rFonts w:ascii="仿宋" w:hAnsi="仿宋" w:eastAsia="仿宋" w:cs="仿宋"/>
          <w:spacing w:val="7"/>
          <w:sz w:val="30"/>
          <w:szCs w:val="30"/>
        </w:rPr>
        <w:t>0 万元。公务用车购置费支</w:t>
      </w:r>
      <w:r>
        <w:rPr>
          <w:rFonts w:ascii="仿宋" w:hAnsi="仿宋" w:eastAsia="仿宋" w:cs="仿宋"/>
          <w:sz w:val="30"/>
          <w:szCs w:val="30"/>
        </w:rPr>
        <w:t xml:space="preserve"> </w:t>
      </w:r>
      <w:r>
        <w:rPr>
          <w:rFonts w:ascii="仿宋" w:hAnsi="仿宋" w:eastAsia="仿宋" w:cs="仿宋"/>
          <w:spacing w:val="15"/>
          <w:sz w:val="30"/>
          <w:szCs w:val="30"/>
        </w:rPr>
        <w:t>出与年初预算持平；与上年决算持平。</w:t>
      </w:r>
    </w:p>
    <w:p w14:paraId="218F05DF">
      <w:pPr>
        <w:spacing w:before="62" w:line="362" w:lineRule="auto"/>
        <w:ind w:left="9" w:firstLine="655"/>
        <w:jc w:val="both"/>
        <w:rPr>
          <w:rFonts w:ascii="仿宋" w:hAnsi="仿宋" w:eastAsia="仿宋" w:cs="仿宋"/>
          <w:sz w:val="30"/>
          <w:szCs w:val="30"/>
        </w:rPr>
      </w:pPr>
      <w:r>
        <w:rPr>
          <w:rFonts w:ascii="仿宋" w:hAnsi="仿宋" w:eastAsia="仿宋" w:cs="仿宋"/>
          <w:b/>
          <w:bCs/>
          <w:spacing w:val="13"/>
          <w:sz w:val="30"/>
          <w:szCs w:val="30"/>
        </w:rPr>
        <w:t>公务用车运行维护费支出：</w:t>
      </w:r>
      <w:r>
        <w:rPr>
          <w:rFonts w:ascii="仿宋" w:hAnsi="仿宋" w:eastAsia="仿宋" w:cs="仿宋"/>
          <w:spacing w:val="13"/>
          <w:sz w:val="30"/>
          <w:szCs w:val="30"/>
        </w:rPr>
        <w:t>本部门 2020 年度单位公务用车</w:t>
      </w:r>
      <w:r>
        <w:rPr>
          <w:rFonts w:ascii="仿宋" w:hAnsi="仿宋" w:eastAsia="仿宋" w:cs="仿宋"/>
          <w:spacing w:val="16"/>
          <w:sz w:val="30"/>
          <w:szCs w:val="30"/>
        </w:rPr>
        <w:t xml:space="preserve"> </w:t>
      </w:r>
      <w:r>
        <w:rPr>
          <w:rFonts w:ascii="仿宋" w:hAnsi="仿宋" w:eastAsia="仿宋" w:cs="仿宋"/>
          <w:spacing w:val="9"/>
          <w:sz w:val="30"/>
          <w:szCs w:val="30"/>
        </w:rPr>
        <w:t>保有量</w:t>
      </w:r>
      <w:r>
        <w:rPr>
          <w:rFonts w:ascii="仿宋" w:hAnsi="仿宋" w:eastAsia="仿宋" w:cs="仿宋"/>
          <w:spacing w:val="-27"/>
          <w:sz w:val="30"/>
          <w:szCs w:val="30"/>
        </w:rPr>
        <w:t xml:space="preserve"> </w:t>
      </w:r>
      <w:r>
        <w:rPr>
          <w:rFonts w:ascii="仿宋" w:hAnsi="仿宋" w:eastAsia="仿宋" w:cs="仿宋"/>
          <w:spacing w:val="9"/>
          <w:sz w:val="30"/>
          <w:szCs w:val="30"/>
        </w:rPr>
        <w:t>4</w:t>
      </w:r>
      <w:r>
        <w:rPr>
          <w:rFonts w:ascii="仿宋" w:hAnsi="仿宋" w:eastAsia="仿宋" w:cs="仿宋"/>
          <w:spacing w:val="-24"/>
          <w:sz w:val="30"/>
          <w:szCs w:val="30"/>
        </w:rPr>
        <w:t xml:space="preserve"> </w:t>
      </w:r>
      <w:r>
        <w:rPr>
          <w:rFonts w:ascii="仿宋" w:hAnsi="仿宋" w:eastAsia="仿宋" w:cs="仿宋"/>
          <w:spacing w:val="9"/>
          <w:sz w:val="30"/>
          <w:szCs w:val="30"/>
        </w:rPr>
        <w:t>辆,发生运行维护费支出</w:t>
      </w:r>
      <w:r>
        <w:rPr>
          <w:rFonts w:ascii="仿宋" w:hAnsi="仿宋" w:eastAsia="仿宋" w:cs="仿宋"/>
          <w:spacing w:val="-40"/>
          <w:sz w:val="30"/>
          <w:szCs w:val="30"/>
        </w:rPr>
        <w:t xml:space="preserve"> </w:t>
      </w:r>
      <w:r>
        <w:rPr>
          <w:rFonts w:ascii="仿宋" w:hAnsi="仿宋" w:eastAsia="仿宋" w:cs="仿宋"/>
          <w:spacing w:val="9"/>
          <w:sz w:val="30"/>
          <w:szCs w:val="30"/>
        </w:rPr>
        <w:t>4.26 万元，。公车运行维护费</w:t>
      </w:r>
      <w:r>
        <w:rPr>
          <w:rFonts w:ascii="仿宋" w:hAnsi="仿宋" w:eastAsia="仿宋" w:cs="仿宋"/>
          <w:sz w:val="30"/>
          <w:szCs w:val="30"/>
        </w:rPr>
        <w:t xml:space="preserve"> </w:t>
      </w:r>
      <w:r>
        <w:rPr>
          <w:rFonts w:ascii="仿宋" w:hAnsi="仿宋" w:eastAsia="仿宋" w:cs="仿宋"/>
          <w:spacing w:val="7"/>
          <w:sz w:val="30"/>
          <w:szCs w:val="30"/>
        </w:rPr>
        <w:t>支出较预算减少</w:t>
      </w:r>
      <w:r>
        <w:rPr>
          <w:rFonts w:ascii="仿宋" w:hAnsi="仿宋" w:eastAsia="仿宋" w:cs="仿宋"/>
          <w:spacing w:val="-20"/>
          <w:sz w:val="30"/>
          <w:szCs w:val="30"/>
        </w:rPr>
        <w:t xml:space="preserve"> </w:t>
      </w:r>
      <w:r>
        <w:rPr>
          <w:rFonts w:ascii="仿宋" w:hAnsi="仿宋" w:eastAsia="仿宋" w:cs="仿宋"/>
          <w:spacing w:val="7"/>
          <w:sz w:val="30"/>
          <w:szCs w:val="30"/>
        </w:rPr>
        <w:t>2.74 万元，降低</w:t>
      </w:r>
      <w:r>
        <w:rPr>
          <w:rFonts w:ascii="仿宋" w:hAnsi="仿宋" w:eastAsia="仿宋" w:cs="仿宋"/>
          <w:spacing w:val="-30"/>
          <w:sz w:val="30"/>
          <w:szCs w:val="30"/>
        </w:rPr>
        <w:t xml:space="preserve"> </w:t>
      </w:r>
      <w:r>
        <w:rPr>
          <w:rFonts w:ascii="仿宋" w:hAnsi="仿宋" w:eastAsia="仿宋" w:cs="仿宋"/>
          <w:spacing w:val="7"/>
          <w:sz w:val="30"/>
          <w:szCs w:val="30"/>
        </w:rPr>
        <w:t>39.14%,主要是厉行勤俭节约，</w:t>
      </w:r>
      <w:r>
        <w:rPr>
          <w:rFonts w:ascii="仿宋" w:hAnsi="仿宋" w:eastAsia="仿宋" w:cs="仿宋"/>
          <w:sz w:val="30"/>
          <w:szCs w:val="30"/>
        </w:rPr>
        <w:t xml:space="preserve"> </w:t>
      </w:r>
      <w:r>
        <w:rPr>
          <w:rFonts w:ascii="仿宋" w:hAnsi="仿宋" w:eastAsia="仿宋" w:cs="仿宋"/>
          <w:spacing w:val="12"/>
          <w:sz w:val="30"/>
          <w:szCs w:val="30"/>
        </w:rPr>
        <w:t>加强经费监控；较上年减少</w:t>
      </w:r>
      <w:r>
        <w:rPr>
          <w:rFonts w:ascii="仿宋" w:hAnsi="仿宋" w:eastAsia="仿宋" w:cs="仿宋"/>
          <w:spacing w:val="-26"/>
          <w:sz w:val="30"/>
          <w:szCs w:val="30"/>
        </w:rPr>
        <w:t xml:space="preserve"> </w:t>
      </w:r>
      <w:r>
        <w:rPr>
          <w:rFonts w:ascii="仿宋" w:hAnsi="仿宋" w:eastAsia="仿宋" w:cs="仿宋"/>
          <w:spacing w:val="12"/>
          <w:sz w:val="30"/>
          <w:szCs w:val="30"/>
        </w:rPr>
        <w:t>2.74 万元</w:t>
      </w:r>
      <w:r>
        <w:rPr>
          <w:rFonts w:ascii="仿宋" w:hAnsi="仿宋" w:eastAsia="仿宋" w:cs="仿宋"/>
          <w:spacing w:val="11"/>
          <w:sz w:val="30"/>
          <w:szCs w:val="30"/>
        </w:rPr>
        <w:t>，降低</w:t>
      </w:r>
      <w:r>
        <w:rPr>
          <w:rFonts w:ascii="仿宋" w:hAnsi="仿宋" w:eastAsia="仿宋" w:cs="仿宋"/>
          <w:spacing w:val="-20"/>
          <w:sz w:val="30"/>
          <w:szCs w:val="30"/>
        </w:rPr>
        <w:t xml:space="preserve"> </w:t>
      </w:r>
      <w:r>
        <w:rPr>
          <w:rFonts w:ascii="仿宋" w:hAnsi="仿宋" w:eastAsia="仿宋" w:cs="仿宋"/>
          <w:spacing w:val="11"/>
          <w:sz w:val="30"/>
          <w:szCs w:val="30"/>
        </w:rPr>
        <w:t>39.14%，主要是厉</w:t>
      </w:r>
      <w:r>
        <w:rPr>
          <w:rFonts w:ascii="仿宋" w:hAnsi="仿宋" w:eastAsia="仿宋" w:cs="仿宋"/>
          <w:sz w:val="30"/>
          <w:szCs w:val="30"/>
        </w:rPr>
        <w:t xml:space="preserve"> </w:t>
      </w:r>
      <w:r>
        <w:rPr>
          <w:rFonts w:ascii="仿宋" w:hAnsi="仿宋" w:eastAsia="仿宋" w:cs="仿宋"/>
          <w:spacing w:val="13"/>
          <w:sz w:val="30"/>
          <w:szCs w:val="30"/>
        </w:rPr>
        <w:t>行勤俭节约，加强经费监控。</w:t>
      </w:r>
    </w:p>
    <w:p w14:paraId="74CAC7F4">
      <w:pPr>
        <w:spacing w:before="56" w:line="360" w:lineRule="auto"/>
        <w:ind w:left="13" w:right="33" w:firstLine="622"/>
        <w:jc w:val="both"/>
        <w:rPr>
          <w:rFonts w:ascii="仿宋" w:hAnsi="仿宋" w:eastAsia="仿宋" w:cs="仿宋"/>
          <w:sz w:val="30"/>
          <w:szCs w:val="30"/>
        </w:rPr>
      </w:pPr>
      <w:r>
        <w:rPr>
          <w:rFonts w:ascii="楷体" w:hAnsi="楷体" w:eastAsia="楷体" w:cs="楷体"/>
          <w:b/>
          <w:bCs/>
          <w:spacing w:val="5"/>
          <w:sz w:val="30"/>
          <w:szCs w:val="30"/>
        </w:rPr>
        <w:t>3.公务接待费。</w:t>
      </w:r>
      <w:r>
        <w:rPr>
          <w:rFonts w:ascii="仿宋" w:hAnsi="仿宋" w:eastAsia="仿宋" w:cs="仿宋"/>
          <w:spacing w:val="5"/>
          <w:sz w:val="30"/>
          <w:szCs w:val="30"/>
        </w:rPr>
        <w:t>本部门</w:t>
      </w:r>
      <w:r>
        <w:rPr>
          <w:rFonts w:ascii="仿宋" w:hAnsi="仿宋" w:eastAsia="仿宋" w:cs="仿宋"/>
          <w:spacing w:val="-14"/>
          <w:sz w:val="30"/>
          <w:szCs w:val="30"/>
        </w:rPr>
        <w:t xml:space="preserve"> </w:t>
      </w:r>
      <w:r>
        <w:rPr>
          <w:rFonts w:ascii="仿宋" w:hAnsi="仿宋" w:eastAsia="仿宋" w:cs="仿宋"/>
          <w:spacing w:val="5"/>
          <w:sz w:val="30"/>
          <w:szCs w:val="30"/>
        </w:rPr>
        <w:t>2020 年公务接待费支出</w:t>
      </w:r>
      <w:r>
        <w:rPr>
          <w:rFonts w:ascii="仿宋" w:hAnsi="仿宋" w:eastAsia="仿宋" w:cs="仿宋"/>
          <w:spacing w:val="-43"/>
          <w:sz w:val="30"/>
          <w:szCs w:val="30"/>
        </w:rPr>
        <w:t xml:space="preserve"> </w:t>
      </w:r>
      <w:r>
        <w:rPr>
          <w:rFonts w:ascii="仿宋" w:hAnsi="仿宋" w:eastAsia="仿宋" w:cs="仿宋"/>
          <w:spacing w:val="5"/>
          <w:sz w:val="30"/>
          <w:szCs w:val="30"/>
        </w:rPr>
        <w:t>4.26 万元，</w:t>
      </w:r>
      <w:r>
        <w:rPr>
          <w:rFonts w:ascii="仿宋" w:hAnsi="仿宋" w:eastAsia="仿宋" w:cs="仿宋"/>
          <w:sz w:val="30"/>
          <w:szCs w:val="30"/>
        </w:rPr>
        <w:t xml:space="preserve"> </w:t>
      </w:r>
      <w:r>
        <w:rPr>
          <w:rFonts w:ascii="仿宋" w:hAnsi="仿宋" w:eastAsia="仿宋" w:cs="仿宋"/>
          <w:spacing w:val="9"/>
          <w:sz w:val="30"/>
          <w:szCs w:val="30"/>
        </w:rPr>
        <w:t>完成预算的 60.86%。发生公务接待共</w:t>
      </w:r>
      <w:r>
        <w:rPr>
          <w:rFonts w:ascii="仿宋" w:hAnsi="仿宋" w:eastAsia="仿宋" w:cs="仿宋"/>
          <w:spacing w:val="-19"/>
          <w:sz w:val="30"/>
          <w:szCs w:val="30"/>
        </w:rPr>
        <w:t xml:space="preserve"> </w:t>
      </w:r>
      <w:r>
        <w:rPr>
          <w:rFonts w:ascii="仿宋" w:hAnsi="仿宋" w:eastAsia="仿宋" w:cs="仿宋"/>
          <w:spacing w:val="9"/>
          <w:sz w:val="30"/>
          <w:szCs w:val="30"/>
        </w:rPr>
        <w:t>37 批次、466 人次。公务</w:t>
      </w:r>
      <w:r>
        <w:rPr>
          <w:rFonts w:ascii="仿宋" w:hAnsi="仿宋" w:eastAsia="仿宋" w:cs="仿宋"/>
          <w:sz w:val="30"/>
          <w:szCs w:val="30"/>
        </w:rPr>
        <w:t xml:space="preserve"> </w:t>
      </w:r>
      <w:r>
        <w:rPr>
          <w:rFonts w:ascii="仿宋" w:hAnsi="仿宋" w:eastAsia="仿宋" w:cs="仿宋"/>
          <w:spacing w:val="9"/>
          <w:sz w:val="30"/>
          <w:szCs w:val="30"/>
        </w:rPr>
        <w:t>接待费支出较预算减少 12.44 万元，降低</w:t>
      </w:r>
      <w:r>
        <w:rPr>
          <w:rFonts w:ascii="仿宋" w:hAnsi="仿宋" w:eastAsia="仿宋" w:cs="仿宋"/>
          <w:spacing w:val="-14"/>
          <w:sz w:val="30"/>
          <w:szCs w:val="30"/>
        </w:rPr>
        <w:t xml:space="preserve"> </w:t>
      </w:r>
      <w:r>
        <w:rPr>
          <w:rFonts w:ascii="仿宋" w:hAnsi="仿宋" w:eastAsia="仿宋" w:cs="仿宋"/>
          <w:spacing w:val="9"/>
          <w:sz w:val="30"/>
          <w:szCs w:val="30"/>
        </w:rPr>
        <w:t>62.20%,主要是部分公</w:t>
      </w:r>
      <w:r>
        <w:rPr>
          <w:rFonts w:ascii="仿宋" w:hAnsi="仿宋" w:eastAsia="仿宋" w:cs="仿宋"/>
          <w:sz w:val="30"/>
          <w:szCs w:val="30"/>
        </w:rPr>
        <w:t xml:space="preserve"> </w:t>
      </w:r>
      <w:r>
        <w:rPr>
          <w:rFonts w:ascii="仿宋" w:hAnsi="仿宋" w:eastAsia="仿宋" w:cs="仿宋"/>
          <w:spacing w:val="16"/>
          <w:sz w:val="30"/>
          <w:szCs w:val="30"/>
        </w:rPr>
        <w:t>务接待费未能支付结转下年支出；较上年度减少</w:t>
      </w:r>
      <w:r>
        <w:rPr>
          <w:rFonts w:ascii="仿宋" w:hAnsi="仿宋" w:eastAsia="仿宋" w:cs="仿宋"/>
          <w:spacing w:val="-34"/>
          <w:sz w:val="30"/>
          <w:szCs w:val="30"/>
        </w:rPr>
        <w:t xml:space="preserve"> </w:t>
      </w:r>
      <w:r>
        <w:rPr>
          <w:rFonts w:ascii="仿宋" w:hAnsi="仿宋" w:eastAsia="仿宋" w:cs="仿宋"/>
          <w:spacing w:val="16"/>
          <w:sz w:val="30"/>
          <w:szCs w:val="30"/>
        </w:rPr>
        <w:t>4.88 万元，降</w:t>
      </w:r>
      <w:r>
        <w:rPr>
          <w:rFonts w:ascii="仿宋" w:hAnsi="仿宋" w:eastAsia="仿宋" w:cs="仿宋"/>
          <w:sz w:val="30"/>
          <w:szCs w:val="30"/>
        </w:rPr>
        <w:t xml:space="preserve"> </w:t>
      </w:r>
      <w:r>
        <w:rPr>
          <w:rFonts w:ascii="仿宋" w:hAnsi="仿宋" w:eastAsia="仿宋" w:cs="仿宋"/>
          <w:spacing w:val="13"/>
          <w:sz w:val="30"/>
          <w:szCs w:val="30"/>
        </w:rPr>
        <w:t>低</w:t>
      </w:r>
      <w:r>
        <w:rPr>
          <w:rFonts w:ascii="仿宋" w:hAnsi="仿宋" w:eastAsia="仿宋" w:cs="仿宋"/>
          <w:spacing w:val="-17"/>
          <w:sz w:val="30"/>
          <w:szCs w:val="30"/>
        </w:rPr>
        <w:t xml:space="preserve"> </w:t>
      </w:r>
      <w:r>
        <w:rPr>
          <w:rFonts w:ascii="仿宋" w:hAnsi="仿宋" w:eastAsia="仿宋" w:cs="仿宋"/>
          <w:spacing w:val="13"/>
          <w:sz w:val="30"/>
          <w:szCs w:val="30"/>
        </w:rPr>
        <w:t>39.23%,主要是部分公务接待费未能支付结转下年支出。</w:t>
      </w:r>
    </w:p>
    <w:p w14:paraId="6204B61C">
      <w:pPr>
        <w:spacing w:before="48" w:line="227" w:lineRule="auto"/>
        <w:ind w:left="655"/>
        <w:rPr>
          <w:rFonts w:ascii="黑体" w:hAnsi="黑体" w:eastAsia="黑体" w:cs="黑体"/>
          <w:sz w:val="30"/>
          <w:szCs w:val="30"/>
        </w:rPr>
      </w:pPr>
      <w:r>
        <w:rPr>
          <w:rFonts w:ascii="黑体" w:hAnsi="黑体" w:eastAsia="黑体" w:cs="黑体"/>
          <w:spacing w:val="14"/>
          <w:sz w:val="30"/>
          <w:szCs w:val="30"/>
        </w:rPr>
        <w:t>六、预算绩效情况说明</w:t>
      </w:r>
    </w:p>
    <w:p w14:paraId="51000327">
      <w:pPr>
        <w:spacing w:before="234" w:line="229" w:lineRule="auto"/>
        <w:ind w:left="685"/>
        <w:outlineLvl w:val="1"/>
        <w:rPr>
          <w:rFonts w:ascii="楷体" w:hAnsi="楷体" w:eastAsia="楷体" w:cs="楷体"/>
          <w:sz w:val="30"/>
          <w:szCs w:val="30"/>
        </w:rPr>
      </w:pPr>
      <w:r>
        <w:rPr>
          <w:rFonts w:ascii="楷体" w:hAnsi="楷体" w:eastAsia="楷体" w:cs="楷体"/>
          <w:b/>
          <w:bCs/>
          <w:spacing w:val="8"/>
          <w:sz w:val="30"/>
          <w:szCs w:val="30"/>
        </w:rPr>
        <w:t>（一）预算绩效管理工作开展情况。</w:t>
      </w:r>
    </w:p>
    <w:p w14:paraId="278254E3">
      <w:pPr>
        <w:spacing w:before="243" w:line="360" w:lineRule="auto"/>
        <w:ind w:right="91" w:firstLine="655"/>
        <w:jc w:val="both"/>
        <w:rPr>
          <w:rFonts w:ascii="仿宋" w:hAnsi="仿宋" w:eastAsia="仿宋" w:cs="仿宋"/>
          <w:sz w:val="30"/>
          <w:szCs w:val="30"/>
        </w:rPr>
      </w:pPr>
      <w:r>
        <w:rPr>
          <w:rFonts w:ascii="仿宋" w:hAnsi="仿宋" w:eastAsia="仿宋" w:cs="仿宋"/>
          <w:spacing w:val="13"/>
          <w:sz w:val="30"/>
          <w:szCs w:val="30"/>
        </w:rPr>
        <w:t>根据预算绩效管理要求，本部门组织对</w:t>
      </w:r>
      <w:r>
        <w:rPr>
          <w:rFonts w:ascii="仿宋" w:hAnsi="仿宋" w:eastAsia="仿宋" w:cs="仿宋"/>
          <w:spacing w:val="-12"/>
          <w:sz w:val="30"/>
          <w:szCs w:val="30"/>
        </w:rPr>
        <w:t xml:space="preserve"> </w:t>
      </w:r>
      <w:r>
        <w:rPr>
          <w:rFonts w:ascii="仿宋" w:hAnsi="仿宋" w:eastAsia="仿宋" w:cs="仿宋"/>
          <w:spacing w:val="13"/>
          <w:sz w:val="30"/>
          <w:szCs w:val="30"/>
        </w:rPr>
        <w:t>2020 年度项目支出</w:t>
      </w:r>
      <w:r>
        <w:rPr>
          <w:rFonts w:ascii="仿宋" w:hAnsi="仿宋" w:eastAsia="仿宋" w:cs="仿宋"/>
          <w:sz w:val="30"/>
          <w:szCs w:val="30"/>
        </w:rPr>
        <w:t xml:space="preserve"> </w:t>
      </w:r>
      <w:r>
        <w:rPr>
          <w:rFonts w:ascii="仿宋" w:hAnsi="仿宋" w:eastAsia="仿宋" w:cs="仿宋"/>
          <w:spacing w:val="4"/>
          <w:sz w:val="30"/>
          <w:szCs w:val="30"/>
        </w:rPr>
        <w:t>全面开展绩效</w:t>
      </w:r>
      <w:r>
        <w:rPr>
          <w:rFonts w:ascii="仿宋" w:hAnsi="仿宋" w:eastAsia="仿宋" w:cs="仿宋"/>
          <w:spacing w:val="59"/>
          <w:sz w:val="30"/>
          <w:szCs w:val="30"/>
        </w:rPr>
        <w:t xml:space="preserve"> </w:t>
      </w:r>
      <w:r>
        <w:rPr>
          <w:rFonts w:ascii="仿宋" w:hAnsi="仿宋" w:eastAsia="仿宋" w:cs="仿宋"/>
          <w:spacing w:val="4"/>
          <w:sz w:val="30"/>
          <w:szCs w:val="30"/>
        </w:rPr>
        <w:t>自评</w:t>
      </w:r>
      <w:r>
        <w:rPr>
          <w:rFonts w:ascii="仿宋" w:hAnsi="仿宋" w:eastAsia="仿宋" w:cs="仿宋"/>
          <w:spacing w:val="-26"/>
          <w:sz w:val="30"/>
          <w:szCs w:val="30"/>
        </w:rPr>
        <w:t xml:space="preserve"> </w:t>
      </w:r>
      <w:r>
        <w:rPr>
          <w:rFonts w:ascii="仿宋" w:hAnsi="仿宋" w:eastAsia="仿宋" w:cs="仿宋"/>
          <w:spacing w:val="4"/>
          <w:sz w:val="30"/>
          <w:szCs w:val="30"/>
        </w:rPr>
        <w:t>，2020</w:t>
      </w:r>
      <w:r>
        <w:rPr>
          <w:rFonts w:ascii="仿宋" w:hAnsi="仿宋" w:eastAsia="仿宋" w:cs="仿宋"/>
          <w:spacing w:val="57"/>
          <w:sz w:val="30"/>
          <w:szCs w:val="30"/>
        </w:rPr>
        <w:t xml:space="preserve"> </w:t>
      </w:r>
      <w:r>
        <w:rPr>
          <w:rFonts w:ascii="仿宋" w:hAnsi="仿宋" w:eastAsia="仿宋" w:cs="仿宋"/>
          <w:spacing w:val="4"/>
          <w:sz w:val="30"/>
          <w:szCs w:val="30"/>
        </w:rPr>
        <w:t>年列入绩效 目标评价项</w:t>
      </w:r>
      <w:r>
        <w:rPr>
          <w:rFonts w:ascii="仿宋" w:hAnsi="仿宋" w:eastAsia="仿宋" w:cs="仿宋"/>
          <w:spacing w:val="40"/>
          <w:sz w:val="30"/>
          <w:szCs w:val="30"/>
        </w:rPr>
        <w:t xml:space="preserve"> </w:t>
      </w:r>
      <w:r>
        <w:rPr>
          <w:rFonts w:ascii="仿宋" w:hAnsi="仿宋" w:eastAsia="仿宋" w:cs="仿宋"/>
          <w:spacing w:val="4"/>
          <w:sz w:val="30"/>
          <w:szCs w:val="30"/>
        </w:rPr>
        <w:t>目 23 个共</w:t>
      </w:r>
      <w:r>
        <w:rPr>
          <w:rFonts w:ascii="仿宋" w:hAnsi="仿宋" w:eastAsia="仿宋" w:cs="仿宋"/>
          <w:sz w:val="30"/>
          <w:szCs w:val="30"/>
        </w:rPr>
        <w:t xml:space="preserve"> </w:t>
      </w:r>
      <w:r>
        <w:rPr>
          <w:rFonts w:ascii="仿宋" w:hAnsi="仿宋" w:eastAsia="仿宋" w:cs="仿宋"/>
          <w:spacing w:val="2"/>
          <w:sz w:val="30"/>
          <w:szCs w:val="30"/>
        </w:rPr>
        <w:t>216.26</w:t>
      </w:r>
      <w:r>
        <w:rPr>
          <w:rFonts w:ascii="仿宋" w:hAnsi="仿宋" w:eastAsia="仿宋" w:cs="仿宋"/>
          <w:spacing w:val="-23"/>
          <w:sz w:val="30"/>
          <w:szCs w:val="30"/>
        </w:rPr>
        <w:t xml:space="preserve"> </w:t>
      </w:r>
      <w:r>
        <w:rPr>
          <w:rFonts w:ascii="仿宋" w:hAnsi="仿宋" w:eastAsia="仿宋" w:cs="仿宋"/>
          <w:spacing w:val="2"/>
          <w:sz w:val="30"/>
          <w:szCs w:val="30"/>
        </w:rPr>
        <w:t>万元。</w:t>
      </w:r>
    </w:p>
    <w:p w14:paraId="50781C32">
      <w:pPr>
        <w:spacing w:before="25" w:line="229" w:lineRule="auto"/>
        <w:ind w:left="685"/>
        <w:outlineLvl w:val="1"/>
        <w:rPr>
          <w:rFonts w:ascii="楷体" w:hAnsi="楷体" w:eastAsia="楷体" w:cs="楷体"/>
          <w:sz w:val="30"/>
          <w:szCs w:val="30"/>
        </w:rPr>
      </w:pPr>
      <w:r>
        <w:rPr>
          <w:rFonts w:ascii="楷体" w:hAnsi="楷体" w:eastAsia="楷体" w:cs="楷体"/>
          <w:b/>
          <w:bCs/>
          <w:spacing w:val="8"/>
          <w:sz w:val="30"/>
          <w:szCs w:val="30"/>
        </w:rPr>
        <w:t>（二）</w:t>
      </w:r>
      <w:r>
        <w:rPr>
          <w:rFonts w:ascii="楷体" w:hAnsi="楷体" w:eastAsia="楷体" w:cs="楷体"/>
          <w:spacing w:val="8"/>
          <w:sz w:val="30"/>
          <w:szCs w:val="30"/>
        </w:rPr>
        <w:t xml:space="preserve"> </w:t>
      </w:r>
      <w:r>
        <w:rPr>
          <w:rFonts w:ascii="楷体" w:hAnsi="楷体" w:eastAsia="楷体" w:cs="楷体"/>
          <w:b/>
          <w:bCs/>
          <w:spacing w:val="8"/>
          <w:sz w:val="30"/>
          <w:szCs w:val="30"/>
        </w:rPr>
        <w:t>部门决算中项目绩效自评结果。</w:t>
      </w:r>
    </w:p>
    <w:p w14:paraId="23CB3B13">
      <w:pPr>
        <w:spacing w:line="229" w:lineRule="auto"/>
        <w:rPr>
          <w:rFonts w:ascii="楷体" w:hAnsi="楷体" w:eastAsia="楷体" w:cs="楷体"/>
          <w:sz w:val="30"/>
          <w:szCs w:val="30"/>
        </w:rPr>
        <w:sectPr>
          <w:pgSz w:w="11906" w:h="16840"/>
          <w:pgMar w:top="400" w:right="1446" w:bottom="0" w:left="1560" w:header="0" w:footer="0" w:gutter="0"/>
          <w:cols w:space="720" w:num="1"/>
        </w:sectPr>
      </w:pPr>
    </w:p>
    <w:p w14:paraId="7519D146">
      <w:pPr>
        <w:pStyle w:val="2"/>
        <w:spacing w:line="262" w:lineRule="auto"/>
      </w:pPr>
    </w:p>
    <w:p w14:paraId="5CEABBD4">
      <w:pPr>
        <w:pStyle w:val="2"/>
        <w:spacing w:line="263" w:lineRule="auto"/>
      </w:pPr>
    </w:p>
    <w:p w14:paraId="037EF65B">
      <w:pPr>
        <w:pStyle w:val="2"/>
        <w:spacing w:line="263" w:lineRule="auto"/>
      </w:pPr>
    </w:p>
    <w:p w14:paraId="2624F316">
      <w:pPr>
        <w:pStyle w:val="2"/>
        <w:spacing w:line="263" w:lineRule="auto"/>
      </w:pPr>
    </w:p>
    <w:p w14:paraId="19A1AACD">
      <w:pPr>
        <w:pStyle w:val="2"/>
        <w:spacing w:line="263" w:lineRule="auto"/>
      </w:pPr>
    </w:p>
    <w:p w14:paraId="25933A29">
      <w:pPr>
        <w:pStyle w:val="2"/>
        <w:spacing w:line="263" w:lineRule="auto"/>
      </w:pPr>
    </w:p>
    <w:p w14:paraId="24CAAA0E">
      <w:pPr>
        <w:pStyle w:val="2"/>
        <w:spacing w:line="263" w:lineRule="auto"/>
      </w:pPr>
    </w:p>
    <w:p w14:paraId="2BB4F3F5">
      <w:pPr>
        <w:spacing w:before="98" w:line="352" w:lineRule="auto"/>
        <w:ind w:left="117" w:firstLine="529"/>
        <w:rPr>
          <w:rFonts w:ascii="仿宋" w:hAnsi="仿宋" w:eastAsia="仿宋" w:cs="仿宋"/>
          <w:sz w:val="30"/>
          <w:szCs w:val="30"/>
        </w:rPr>
      </w:pPr>
      <w:r>
        <w:rPr>
          <w:rFonts w:ascii="仿宋" w:hAnsi="仿宋" w:eastAsia="仿宋" w:cs="仿宋"/>
          <w:spacing w:val="9"/>
          <w:sz w:val="30"/>
          <w:szCs w:val="30"/>
        </w:rPr>
        <w:t>本部门在今年部门决算公开中反映“</w:t>
      </w:r>
      <w:r>
        <w:rPr>
          <w:rFonts w:ascii="仿宋" w:hAnsi="仿宋" w:eastAsia="仿宋" w:cs="仿宋"/>
          <w:spacing w:val="-112"/>
          <w:sz w:val="30"/>
          <w:szCs w:val="30"/>
        </w:rPr>
        <w:t xml:space="preserve"> </w:t>
      </w:r>
      <w:r>
        <w:rPr>
          <w:rFonts w:ascii="仿宋" w:hAnsi="仿宋" w:eastAsia="仿宋" w:cs="仿宋"/>
          <w:spacing w:val="9"/>
          <w:sz w:val="30"/>
          <w:szCs w:val="30"/>
        </w:rPr>
        <w:t>两学一做</w:t>
      </w:r>
      <w:r>
        <w:rPr>
          <w:rFonts w:ascii="仿宋" w:hAnsi="仿宋" w:eastAsia="仿宋" w:cs="仿宋"/>
          <w:spacing w:val="-64"/>
          <w:sz w:val="30"/>
          <w:szCs w:val="30"/>
        </w:rPr>
        <w:t xml:space="preserve"> </w:t>
      </w:r>
      <w:r>
        <w:rPr>
          <w:rFonts w:ascii="仿宋" w:hAnsi="仿宋" w:eastAsia="仿宋" w:cs="仿宋"/>
          <w:spacing w:val="9"/>
          <w:sz w:val="30"/>
          <w:szCs w:val="30"/>
        </w:rPr>
        <w:t>”活动经</w:t>
      </w:r>
      <w:r>
        <w:rPr>
          <w:rFonts w:ascii="仿宋" w:hAnsi="仿宋" w:eastAsia="仿宋" w:cs="仿宋"/>
          <w:spacing w:val="8"/>
          <w:sz w:val="30"/>
          <w:szCs w:val="30"/>
        </w:rPr>
        <w:t>费项</w:t>
      </w:r>
      <w:r>
        <w:rPr>
          <w:rFonts w:ascii="仿宋" w:hAnsi="仿宋" w:eastAsia="仿宋" w:cs="仿宋"/>
          <w:sz w:val="30"/>
          <w:szCs w:val="30"/>
        </w:rPr>
        <w:t xml:space="preserve"> </w:t>
      </w:r>
      <w:r>
        <w:rPr>
          <w:rFonts w:ascii="仿宋" w:hAnsi="仿宋" w:eastAsia="仿宋" w:cs="仿宋"/>
          <w:spacing w:val="-1"/>
          <w:sz w:val="30"/>
          <w:szCs w:val="30"/>
        </w:rPr>
        <w:t>目及招录“</w:t>
      </w:r>
      <w:r>
        <w:rPr>
          <w:rFonts w:ascii="仿宋" w:hAnsi="仿宋" w:eastAsia="仿宋" w:cs="仿宋"/>
          <w:spacing w:val="-91"/>
          <w:sz w:val="30"/>
          <w:szCs w:val="30"/>
        </w:rPr>
        <w:t xml:space="preserve"> </w:t>
      </w:r>
      <w:r>
        <w:rPr>
          <w:rFonts w:ascii="仿宋" w:hAnsi="仿宋" w:eastAsia="仿宋" w:cs="仿宋"/>
          <w:spacing w:val="-1"/>
          <w:sz w:val="30"/>
          <w:szCs w:val="30"/>
        </w:rPr>
        <w:t>四级联考</w:t>
      </w:r>
      <w:r>
        <w:rPr>
          <w:rFonts w:ascii="仿宋" w:hAnsi="仿宋" w:eastAsia="仿宋" w:cs="仿宋"/>
          <w:spacing w:val="-54"/>
          <w:sz w:val="30"/>
          <w:szCs w:val="30"/>
        </w:rPr>
        <w:t xml:space="preserve"> </w:t>
      </w:r>
      <w:r>
        <w:rPr>
          <w:rFonts w:ascii="仿宋" w:hAnsi="仿宋" w:eastAsia="仿宋" w:cs="仿宋"/>
          <w:spacing w:val="-1"/>
          <w:sz w:val="30"/>
          <w:szCs w:val="30"/>
        </w:rPr>
        <w:t>”相关费用项目等</w:t>
      </w:r>
      <w:r>
        <w:rPr>
          <w:rFonts w:ascii="仿宋" w:hAnsi="仿宋" w:eastAsia="仿宋" w:cs="仿宋"/>
          <w:spacing w:val="-42"/>
          <w:sz w:val="30"/>
          <w:szCs w:val="30"/>
        </w:rPr>
        <w:t xml:space="preserve"> </w:t>
      </w:r>
      <w:r>
        <w:rPr>
          <w:rFonts w:ascii="仿宋" w:hAnsi="仿宋" w:eastAsia="仿宋" w:cs="仿宋"/>
          <w:spacing w:val="-1"/>
          <w:sz w:val="30"/>
          <w:szCs w:val="30"/>
        </w:rPr>
        <w:t>23</w:t>
      </w:r>
      <w:r>
        <w:rPr>
          <w:rFonts w:ascii="仿宋" w:hAnsi="仿宋" w:eastAsia="仿宋" w:cs="仿宋"/>
          <w:spacing w:val="-29"/>
          <w:sz w:val="30"/>
          <w:szCs w:val="30"/>
        </w:rPr>
        <w:t xml:space="preserve"> </w:t>
      </w:r>
      <w:r>
        <w:rPr>
          <w:rFonts w:ascii="仿宋" w:hAnsi="仿宋" w:eastAsia="仿宋" w:cs="仿宋"/>
          <w:spacing w:val="-1"/>
          <w:sz w:val="30"/>
          <w:szCs w:val="30"/>
        </w:rPr>
        <w:t>个项目绩效自评结果。</w:t>
      </w:r>
    </w:p>
    <w:p w14:paraId="16F53CD5">
      <w:pPr>
        <w:spacing w:before="49" w:line="266" w:lineRule="auto"/>
        <w:ind w:right="66" w:firstLine="674"/>
        <w:rPr>
          <w:rFonts w:ascii="仿宋" w:hAnsi="仿宋" w:eastAsia="仿宋" w:cs="仿宋"/>
          <w:sz w:val="30"/>
          <w:szCs w:val="30"/>
        </w:rPr>
      </w:pPr>
      <w:r>
        <w:rPr>
          <w:rFonts w:ascii="仿宋" w:hAnsi="仿宋" w:eastAsia="仿宋" w:cs="仿宋"/>
          <w:spacing w:val="3"/>
          <w:sz w:val="30"/>
          <w:szCs w:val="30"/>
        </w:rPr>
        <w:t>1、“</w:t>
      </w:r>
      <w:r>
        <w:rPr>
          <w:rFonts w:ascii="仿宋" w:hAnsi="仿宋" w:eastAsia="仿宋" w:cs="仿宋"/>
          <w:spacing w:val="-71"/>
          <w:sz w:val="30"/>
          <w:szCs w:val="30"/>
        </w:rPr>
        <w:t xml:space="preserve"> </w:t>
      </w:r>
      <w:r>
        <w:rPr>
          <w:rFonts w:ascii="仿宋" w:hAnsi="仿宋" w:eastAsia="仿宋" w:cs="仿宋"/>
          <w:spacing w:val="3"/>
          <w:sz w:val="30"/>
          <w:szCs w:val="30"/>
        </w:rPr>
        <w:t>两学一做</w:t>
      </w:r>
      <w:r>
        <w:rPr>
          <w:rFonts w:ascii="仿宋" w:hAnsi="仿宋" w:eastAsia="仿宋" w:cs="仿宋"/>
          <w:spacing w:val="-66"/>
          <w:sz w:val="30"/>
          <w:szCs w:val="30"/>
        </w:rPr>
        <w:t xml:space="preserve"> </w:t>
      </w:r>
      <w:r>
        <w:rPr>
          <w:rFonts w:ascii="仿宋" w:hAnsi="仿宋" w:eastAsia="仿宋" w:cs="仿宋"/>
          <w:spacing w:val="3"/>
          <w:sz w:val="30"/>
          <w:szCs w:val="30"/>
        </w:rPr>
        <w:t>”活动经费</w:t>
      </w:r>
      <w:r>
        <w:rPr>
          <w:rFonts w:ascii="仿宋" w:hAnsi="仿宋" w:eastAsia="仿宋" w:cs="仿宋"/>
          <w:spacing w:val="-33"/>
          <w:sz w:val="30"/>
          <w:szCs w:val="30"/>
        </w:rPr>
        <w:t xml:space="preserve"> </w:t>
      </w:r>
      <w:r>
        <w:rPr>
          <w:rFonts w:ascii="仿宋" w:hAnsi="仿宋" w:eastAsia="仿宋" w:cs="仿宋"/>
          <w:spacing w:val="3"/>
          <w:sz w:val="30"/>
          <w:szCs w:val="30"/>
        </w:rPr>
        <w:t>5.00</w:t>
      </w:r>
      <w:r>
        <w:rPr>
          <w:rFonts w:ascii="仿宋" w:hAnsi="仿宋" w:eastAsia="仿宋" w:cs="仿宋"/>
          <w:spacing w:val="-25"/>
          <w:sz w:val="30"/>
          <w:szCs w:val="30"/>
        </w:rPr>
        <w:t xml:space="preserve"> </w:t>
      </w:r>
      <w:r>
        <w:rPr>
          <w:rFonts w:ascii="仿宋" w:hAnsi="仿宋" w:eastAsia="仿宋" w:cs="仿宋"/>
          <w:spacing w:val="3"/>
          <w:sz w:val="30"/>
          <w:szCs w:val="30"/>
        </w:rPr>
        <w:t>万元，全部</w:t>
      </w:r>
      <w:r>
        <w:rPr>
          <w:rFonts w:ascii="仿宋" w:hAnsi="仿宋" w:eastAsia="仿宋" w:cs="仿宋"/>
          <w:spacing w:val="2"/>
          <w:sz w:val="30"/>
          <w:szCs w:val="30"/>
        </w:rPr>
        <w:t>到位，形成支出</w:t>
      </w:r>
      <w:r>
        <w:rPr>
          <w:rFonts w:ascii="仿宋" w:hAnsi="仿宋" w:eastAsia="仿宋" w:cs="仿宋"/>
          <w:sz w:val="30"/>
          <w:szCs w:val="30"/>
        </w:rPr>
        <w:t xml:space="preserve"> </w:t>
      </w:r>
      <w:r>
        <w:rPr>
          <w:rFonts w:ascii="仿宋" w:hAnsi="仿宋" w:eastAsia="仿宋" w:cs="仿宋"/>
          <w:spacing w:val="5"/>
          <w:sz w:val="30"/>
          <w:szCs w:val="30"/>
        </w:rPr>
        <w:t>5.00 万元，全部拨付。</w:t>
      </w:r>
    </w:p>
    <w:p w14:paraId="1900164F">
      <w:pPr>
        <w:spacing w:before="336" w:line="265" w:lineRule="auto"/>
        <w:ind w:left="14" w:right="94" w:firstLine="619"/>
        <w:rPr>
          <w:rFonts w:ascii="仿宋" w:hAnsi="仿宋" w:eastAsia="仿宋" w:cs="仿宋"/>
          <w:sz w:val="30"/>
          <w:szCs w:val="30"/>
        </w:rPr>
      </w:pPr>
      <w:r>
        <w:rPr>
          <w:rFonts w:ascii="仿宋" w:hAnsi="仿宋" w:eastAsia="仿宋" w:cs="仿宋"/>
          <w:sz w:val="30"/>
          <w:szCs w:val="30"/>
        </w:rPr>
        <w:t>2、招录“</w:t>
      </w:r>
      <w:r>
        <w:rPr>
          <w:rFonts w:ascii="仿宋" w:hAnsi="仿宋" w:eastAsia="仿宋" w:cs="仿宋"/>
          <w:spacing w:val="-14"/>
          <w:sz w:val="30"/>
          <w:szCs w:val="30"/>
        </w:rPr>
        <w:t xml:space="preserve"> </w:t>
      </w:r>
      <w:r>
        <w:rPr>
          <w:rFonts w:ascii="仿宋" w:hAnsi="仿宋" w:eastAsia="仿宋" w:cs="仿宋"/>
          <w:sz w:val="30"/>
          <w:szCs w:val="30"/>
        </w:rPr>
        <w:t>四级联考</w:t>
      </w:r>
      <w:r>
        <w:rPr>
          <w:rFonts w:ascii="仿宋" w:hAnsi="仿宋" w:eastAsia="仿宋" w:cs="仿宋"/>
          <w:spacing w:val="-66"/>
          <w:sz w:val="30"/>
          <w:szCs w:val="30"/>
        </w:rPr>
        <w:t xml:space="preserve"> </w:t>
      </w:r>
      <w:r>
        <w:rPr>
          <w:rFonts w:ascii="仿宋" w:hAnsi="仿宋" w:eastAsia="仿宋" w:cs="仿宋"/>
          <w:sz w:val="30"/>
          <w:szCs w:val="30"/>
        </w:rPr>
        <w:t>”相关费用 1.50</w:t>
      </w:r>
      <w:r>
        <w:rPr>
          <w:rFonts w:ascii="仿宋" w:hAnsi="仿宋" w:eastAsia="仿宋" w:cs="仿宋"/>
          <w:spacing w:val="-25"/>
          <w:sz w:val="30"/>
          <w:szCs w:val="30"/>
        </w:rPr>
        <w:t xml:space="preserve"> </w:t>
      </w:r>
      <w:r>
        <w:rPr>
          <w:rFonts w:ascii="仿宋" w:hAnsi="仿宋" w:eastAsia="仿宋" w:cs="仿宋"/>
          <w:sz w:val="30"/>
          <w:szCs w:val="30"/>
        </w:rPr>
        <w:t xml:space="preserve">万元，因县财力紧张， </w:t>
      </w:r>
      <w:r>
        <w:rPr>
          <w:rFonts w:ascii="仿宋" w:hAnsi="仿宋" w:eastAsia="仿宋" w:cs="仿宋"/>
          <w:spacing w:val="10"/>
          <w:sz w:val="30"/>
          <w:szCs w:val="30"/>
        </w:rPr>
        <w:t>没有拨付此项资金。</w:t>
      </w:r>
    </w:p>
    <w:p w14:paraId="587BA3C1">
      <w:pPr>
        <w:spacing w:before="337" w:line="265" w:lineRule="auto"/>
        <w:ind w:left="5" w:right="71" w:firstLine="634"/>
        <w:rPr>
          <w:rFonts w:ascii="仿宋" w:hAnsi="仿宋" w:eastAsia="仿宋" w:cs="仿宋"/>
          <w:sz w:val="30"/>
          <w:szCs w:val="30"/>
        </w:rPr>
      </w:pPr>
      <w:r>
        <w:rPr>
          <w:rFonts w:ascii="仿宋" w:hAnsi="仿宋" w:eastAsia="仿宋" w:cs="仿宋"/>
          <w:spacing w:val="5"/>
          <w:sz w:val="30"/>
          <w:szCs w:val="30"/>
        </w:rPr>
        <w:t>3、拔尖人才培训及干部培训 5.00 万元，</w:t>
      </w:r>
      <w:r>
        <w:rPr>
          <w:rFonts w:ascii="仿宋" w:hAnsi="仿宋" w:eastAsia="仿宋" w:cs="仿宋"/>
          <w:spacing w:val="-89"/>
          <w:sz w:val="30"/>
          <w:szCs w:val="30"/>
        </w:rPr>
        <w:t xml:space="preserve"> </w:t>
      </w:r>
      <w:r>
        <w:rPr>
          <w:rFonts w:ascii="仿宋" w:hAnsi="仿宋" w:eastAsia="仿宋" w:cs="仿宋"/>
          <w:spacing w:val="5"/>
          <w:sz w:val="30"/>
          <w:szCs w:val="30"/>
        </w:rPr>
        <w:t>因县财力紧张，只</w:t>
      </w:r>
      <w:r>
        <w:rPr>
          <w:rFonts w:ascii="仿宋" w:hAnsi="仿宋" w:eastAsia="仿宋" w:cs="仿宋"/>
          <w:sz w:val="30"/>
          <w:szCs w:val="30"/>
        </w:rPr>
        <w:t xml:space="preserve"> </w:t>
      </w:r>
      <w:r>
        <w:rPr>
          <w:rFonts w:ascii="仿宋" w:hAnsi="仿宋" w:eastAsia="仿宋" w:cs="仿宋"/>
          <w:spacing w:val="1"/>
          <w:sz w:val="30"/>
          <w:szCs w:val="30"/>
        </w:rPr>
        <w:t>拨付了</w:t>
      </w:r>
      <w:r>
        <w:rPr>
          <w:rFonts w:ascii="仿宋" w:hAnsi="仿宋" w:eastAsia="仿宋" w:cs="仿宋"/>
          <w:spacing w:val="-33"/>
          <w:sz w:val="30"/>
          <w:szCs w:val="30"/>
        </w:rPr>
        <w:t xml:space="preserve"> </w:t>
      </w:r>
      <w:r>
        <w:rPr>
          <w:rFonts w:ascii="仿宋" w:hAnsi="仿宋" w:eastAsia="仿宋" w:cs="仿宋"/>
          <w:spacing w:val="1"/>
          <w:sz w:val="30"/>
          <w:szCs w:val="30"/>
        </w:rPr>
        <w:t>2.00</w:t>
      </w:r>
      <w:r>
        <w:rPr>
          <w:rFonts w:ascii="仿宋" w:hAnsi="仿宋" w:eastAsia="仿宋" w:cs="仿宋"/>
          <w:spacing w:val="-25"/>
          <w:sz w:val="30"/>
          <w:szCs w:val="30"/>
        </w:rPr>
        <w:t xml:space="preserve"> </w:t>
      </w:r>
      <w:r>
        <w:rPr>
          <w:rFonts w:ascii="仿宋" w:hAnsi="仿宋" w:eastAsia="仿宋" w:cs="仿宋"/>
          <w:spacing w:val="1"/>
          <w:sz w:val="30"/>
          <w:szCs w:val="30"/>
        </w:rPr>
        <w:t>万元。</w:t>
      </w:r>
    </w:p>
    <w:p w14:paraId="1687CC9D">
      <w:pPr>
        <w:spacing w:before="334" w:line="266" w:lineRule="auto"/>
        <w:ind w:left="23" w:right="280" w:firstLine="599"/>
        <w:rPr>
          <w:rFonts w:ascii="仿宋" w:hAnsi="仿宋" w:eastAsia="仿宋" w:cs="仿宋"/>
          <w:sz w:val="30"/>
          <w:szCs w:val="30"/>
        </w:rPr>
      </w:pPr>
      <w:r>
        <w:rPr>
          <w:rFonts w:ascii="仿宋" w:hAnsi="仿宋" w:eastAsia="仿宋" w:cs="仿宋"/>
          <w:spacing w:val="11"/>
          <w:sz w:val="30"/>
          <w:szCs w:val="30"/>
        </w:rPr>
        <w:t>4、主题教育工作经费预算了 20.33</w:t>
      </w:r>
      <w:r>
        <w:rPr>
          <w:rFonts w:ascii="仿宋" w:hAnsi="仿宋" w:eastAsia="仿宋" w:cs="仿宋"/>
          <w:spacing w:val="10"/>
          <w:sz w:val="30"/>
          <w:szCs w:val="30"/>
        </w:rPr>
        <w:t xml:space="preserve"> 万 元，实际产生费用</w:t>
      </w:r>
      <w:r>
        <w:rPr>
          <w:rFonts w:ascii="仿宋" w:hAnsi="仿宋" w:eastAsia="仿宋" w:cs="仿宋"/>
          <w:sz w:val="30"/>
          <w:szCs w:val="30"/>
        </w:rPr>
        <w:t xml:space="preserve"> 11.71 万元，支付 11.71</w:t>
      </w:r>
      <w:r>
        <w:rPr>
          <w:rFonts w:ascii="仿宋" w:hAnsi="仿宋" w:eastAsia="仿宋" w:cs="仿宋"/>
          <w:spacing w:val="-10"/>
          <w:sz w:val="30"/>
          <w:szCs w:val="30"/>
        </w:rPr>
        <w:t xml:space="preserve"> </w:t>
      </w:r>
      <w:r>
        <w:rPr>
          <w:rFonts w:ascii="仿宋" w:hAnsi="仿宋" w:eastAsia="仿宋" w:cs="仿宋"/>
          <w:sz w:val="30"/>
          <w:szCs w:val="30"/>
        </w:rPr>
        <w:t>万元。</w:t>
      </w:r>
    </w:p>
    <w:p w14:paraId="1A36F21D">
      <w:pPr>
        <w:spacing w:before="331" w:line="265" w:lineRule="auto"/>
        <w:ind w:left="14" w:right="71" w:firstLine="626"/>
        <w:rPr>
          <w:rFonts w:ascii="仿宋" w:hAnsi="仿宋" w:eastAsia="仿宋" w:cs="仿宋"/>
          <w:sz w:val="30"/>
          <w:szCs w:val="30"/>
        </w:rPr>
      </w:pPr>
      <w:r>
        <w:rPr>
          <w:rFonts w:ascii="仿宋" w:hAnsi="仿宋" w:eastAsia="仿宋" w:cs="仿宋"/>
          <w:spacing w:val="5"/>
          <w:sz w:val="30"/>
          <w:szCs w:val="30"/>
        </w:rPr>
        <w:t>5、党代表联络室制度建设活动经费 1.50 万元，</w:t>
      </w:r>
      <w:r>
        <w:rPr>
          <w:rFonts w:ascii="仿宋" w:hAnsi="仿宋" w:eastAsia="仿宋" w:cs="仿宋"/>
          <w:spacing w:val="-89"/>
          <w:sz w:val="30"/>
          <w:szCs w:val="30"/>
        </w:rPr>
        <w:t xml:space="preserve"> </w:t>
      </w:r>
      <w:r>
        <w:rPr>
          <w:rFonts w:ascii="仿宋" w:hAnsi="仿宋" w:eastAsia="仿宋" w:cs="仿宋"/>
          <w:spacing w:val="5"/>
          <w:sz w:val="30"/>
          <w:szCs w:val="30"/>
        </w:rPr>
        <w:t>因县财力紧</w:t>
      </w:r>
      <w:r>
        <w:rPr>
          <w:rFonts w:ascii="仿宋" w:hAnsi="仿宋" w:eastAsia="仿宋" w:cs="仿宋"/>
          <w:sz w:val="30"/>
          <w:szCs w:val="30"/>
        </w:rPr>
        <w:t xml:space="preserve"> </w:t>
      </w:r>
      <w:r>
        <w:rPr>
          <w:rFonts w:ascii="仿宋" w:hAnsi="仿宋" w:eastAsia="仿宋" w:cs="仿宋"/>
          <w:spacing w:val="11"/>
          <w:sz w:val="30"/>
          <w:szCs w:val="30"/>
        </w:rPr>
        <w:t>张，没有拨付此项资金。</w:t>
      </w:r>
    </w:p>
    <w:p w14:paraId="68338938">
      <w:pPr>
        <w:spacing w:before="336" w:line="266" w:lineRule="auto"/>
        <w:ind w:left="5" w:right="73" w:firstLine="626"/>
        <w:rPr>
          <w:rFonts w:ascii="仿宋" w:hAnsi="仿宋" w:eastAsia="仿宋" w:cs="仿宋"/>
          <w:sz w:val="30"/>
          <w:szCs w:val="30"/>
        </w:rPr>
      </w:pPr>
      <w:r>
        <w:rPr>
          <w:rFonts w:ascii="仿宋" w:hAnsi="仿宋" w:eastAsia="仿宋" w:cs="仿宋"/>
          <w:spacing w:val="6"/>
          <w:sz w:val="30"/>
          <w:szCs w:val="30"/>
        </w:rPr>
        <w:t>6、党员干部远程教育网费</w:t>
      </w:r>
      <w:r>
        <w:rPr>
          <w:rFonts w:ascii="仿宋" w:hAnsi="仿宋" w:eastAsia="仿宋" w:cs="仿宋"/>
          <w:spacing w:val="-18"/>
          <w:sz w:val="30"/>
          <w:szCs w:val="30"/>
        </w:rPr>
        <w:t xml:space="preserve"> </w:t>
      </w:r>
      <w:r>
        <w:rPr>
          <w:rFonts w:ascii="仿宋" w:hAnsi="仿宋" w:eastAsia="仿宋" w:cs="仿宋"/>
          <w:spacing w:val="6"/>
          <w:sz w:val="30"/>
          <w:szCs w:val="30"/>
        </w:rPr>
        <w:t>7.56 万元，</w:t>
      </w:r>
      <w:r>
        <w:rPr>
          <w:rFonts w:ascii="仿宋" w:hAnsi="仿宋" w:eastAsia="仿宋" w:cs="仿宋"/>
          <w:spacing w:val="-89"/>
          <w:sz w:val="30"/>
          <w:szCs w:val="30"/>
        </w:rPr>
        <w:t xml:space="preserve"> </w:t>
      </w:r>
      <w:r>
        <w:rPr>
          <w:rFonts w:ascii="仿宋" w:hAnsi="仿宋" w:eastAsia="仿宋" w:cs="仿宋"/>
          <w:spacing w:val="6"/>
          <w:sz w:val="30"/>
          <w:szCs w:val="30"/>
        </w:rPr>
        <w:t>因县财力紧张，没有</w:t>
      </w:r>
      <w:r>
        <w:rPr>
          <w:rFonts w:ascii="仿宋" w:hAnsi="仿宋" w:eastAsia="仿宋" w:cs="仿宋"/>
          <w:sz w:val="30"/>
          <w:szCs w:val="30"/>
        </w:rPr>
        <w:t xml:space="preserve"> </w:t>
      </w:r>
      <w:r>
        <w:rPr>
          <w:rFonts w:ascii="仿宋" w:hAnsi="仿宋" w:eastAsia="仿宋" w:cs="仿宋"/>
          <w:spacing w:val="9"/>
          <w:sz w:val="30"/>
          <w:szCs w:val="30"/>
        </w:rPr>
        <w:t>拨付此项资金。</w:t>
      </w:r>
    </w:p>
    <w:p w14:paraId="175F6C7E">
      <w:pPr>
        <w:spacing w:before="336" w:line="265" w:lineRule="auto"/>
        <w:ind w:left="10" w:right="210" w:firstLine="631"/>
        <w:rPr>
          <w:rFonts w:ascii="仿宋" w:hAnsi="仿宋" w:eastAsia="仿宋" w:cs="仿宋"/>
          <w:sz w:val="30"/>
          <w:szCs w:val="30"/>
        </w:rPr>
      </w:pPr>
      <w:r>
        <w:rPr>
          <w:rFonts w:ascii="仿宋" w:hAnsi="仿宋" w:eastAsia="仿宋" w:cs="仿宋"/>
          <w:spacing w:val="3"/>
          <w:sz w:val="30"/>
          <w:szCs w:val="30"/>
        </w:rPr>
        <w:t>7、党员关爱互助资金预算了 10.00 万元，</w:t>
      </w:r>
      <w:r>
        <w:rPr>
          <w:rFonts w:ascii="仿宋" w:hAnsi="仿宋" w:eastAsia="仿宋" w:cs="仿宋"/>
          <w:spacing w:val="-19"/>
          <w:sz w:val="30"/>
          <w:szCs w:val="30"/>
        </w:rPr>
        <w:t xml:space="preserve"> </w:t>
      </w:r>
      <w:r>
        <w:rPr>
          <w:rFonts w:ascii="仿宋" w:hAnsi="仿宋" w:eastAsia="仿宋" w:cs="仿宋"/>
          <w:spacing w:val="3"/>
          <w:sz w:val="30"/>
          <w:szCs w:val="30"/>
        </w:rPr>
        <w:t>因县财力紧张，</w:t>
      </w:r>
      <w:r>
        <w:rPr>
          <w:rFonts w:ascii="仿宋" w:hAnsi="仿宋" w:eastAsia="仿宋" w:cs="仿宋"/>
          <w:sz w:val="30"/>
          <w:szCs w:val="30"/>
        </w:rPr>
        <w:t xml:space="preserve"> 只拨付了</w:t>
      </w:r>
      <w:r>
        <w:rPr>
          <w:rFonts w:ascii="仿宋" w:hAnsi="仿宋" w:eastAsia="仿宋" w:cs="仿宋"/>
          <w:spacing w:val="-31"/>
          <w:sz w:val="30"/>
          <w:szCs w:val="30"/>
        </w:rPr>
        <w:t xml:space="preserve"> </w:t>
      </w:r>
      <w:r>
        <w:rPr>
          <w:rFonts w:ascii="仿宋" w:hAnsi="仿宋" w:eastAsia="仿宋" w:cs="仿宋"/>
          <w:sz w:val="30"/>
          <w:szCs w:val="30"/>
        </w:rPr>
        <w:t>5.00 万元。</w:t>
      </w:r>
    </w:p>
    <w:p w14:paraId="67CDBE89">
      <w:pPr>
        <w:spacing w:before="333" w:line="265" w:lineRule="auto"/>
        <w:ind w:right="71" w:firstLine="631"/>
        <w:rPr>
          <w:rFonts w:ascii="仿宋" w:hAnsi="仿宋" w:eastAsia="仿宋" w:cs="仿宋"/>
          <w:sz w:val="30"/>
          <w:szCs w:val="30"/>
        </w:rPr>
      </w:pPr>
      <w:r>
        <w:rPr>
          <w:rFonts w:ascii="仿宋" w:hAnsi="仿宋" w:eastAsia="仿宋" w:cs="仿宋"/>
          <w:spacing w:val="7"/>
          <w:sz w:val="30"/>
          <w:szCs w:val="30"/>
        </w:rPr>
        <w:t>8、档案室硬件设施配备费用</w:t>
      </w:r>
      <w:r>
        <w:rPr>
          <w:rFonts w:ascii="仿宋" w:hAnsi="仿宋" w:eastAsia="仿宋" w:cs="仿宋"/>
          <w:spacing w:val="-38"/>
          <w:sz w:val="30"/>
          <w:szCs w:val="30"/>
        </w:rPr>
        <w:t xml:space="preserve"> </w:t>
      </w:r>
      <w:r>
        <w:rPr>
          <w:rFonts w:ascii="仿宋" w:hAnsi="仿宋" w:eastAsia="仿宋" w:cs="仿宋"/>
          <w:spacing w:val="7"/>
          <w:sz w:val="30"/>
          <w:szCs w:val="30"/>
        </w:rPr>
        <w:t>0.87 万元，</w:t>
      </w:r>
      <w:r>
        <w:rPr>
          <w:rFonts w:ascii="仿宋" w:hAnsi="仿宋" w:eastAsia="仿宋" w:cs="仿宋"/>
          <w:spacing w:val="-89"/>
          <w:sz w:val="30"/>
          <w:szCs w:val="30"/>
        </w:rPr>
        <w:t xml:space="preserve"> </w:t>
      </w:r>
      <w:r>
        <w:rPr>
          <w:rFonts w:ascii="仿宋" w:hAnsi="仿宋" w:eastAsia="仿宋" w:cs="仿宋"/>
          <w:spacing w:val="7"/>
          <w:sz w:val="30"/>
          <w:szCs w:val="30"/>
        </w:rPr>
        <w:t>因县财</w:t>
      </w:r>
      <w:r>
        <w:rPr>
          <w:rFonts w:ascii="仿宋" w:hAnsi="仿宋" w:eastAsia="仿宋" w:cs="仿宋"/>
          <w:spacing w:val="6"/>
          <w:sz w:val="30"/>
          <w:szCs w:val="30"/>
        </w:rPr>
        <w:t>力紧张，没</w:t>
      </w:r>
      <w:r>
        <w:rPr>
          <w:rFonts w:ascii="仿宋" w:hAnsi="仿宋" w:eastAsia="仿宋" w:cs="仿宋"/>
          <w:sz w:val="30"/>
          <w:szCs w:val="30"/>
        </w:rPr>
        <w:t xml:space="preserve"> </w:t>
      </w:r>
      <w:r>
        <w:rPr>
          <w:rFonts w:ascii="仿宋" w:hAnsi="仿宋" w:eastAsia="仿宋" w:cs="仿宋"/>
          <w:spacing w:val="11"/>
          <w:sz w:val="30"/>
          <w:szCs w:val="30"/>
        </w:rPr>
        <w:t>有拨付此项资金。</w:t>
      </w:r>
    </w:p>
    <w:p w14:paraId="777356A0">
      <w:pPr>
        <w:spacing w:before="337" w:line="265" w:lineRule="auto"/>
        <w:ind w:left="15" w:right="73" w:firstLine="615"/>
        <w:rPr>
          <w:rFonts w:ascii="仿宋" w:hAnsi="仿宋" w:eastAsia="仿宋" w:cs="仿宋"/>
          <w:sz w:val="30"/>
          <w:szCs w:val="30"/>
        </w:rPr>
      </w:pPr>
      <w:r>
        <w:rPr>
          <w:rFonts w:ascii="仿宋" w:hAnsi="仿宋" w:eastAsia="仿宋" w:cs="仿宋"/>
          <w:spacing w:val="8"/>
          <w:sz w:val="30"/>
          <w:szCs w:val="30"/>
        </w:rPr>
        <w:t>9、非公企业和社会组织工委日常费用 10.00 万元，</w:t>
      </w:r>
      <w:r>
        <w:rPr>
          <w:rFonts w:ascii="仿宋" w:hAnsi="仿宋" w:eastAsia="仿宋" w:cs="仿宋"/>
          <w:spacing w:val="-22"/>
          <w:sz w:val="30"/>
          <w:szCs w:val="30"/>
        </w:rPr>
        <w:t xml:space="preserve"> </w:t>
      </w:r>
      <w:r>
        <w:rPr>
          <w:rFonts w:ascii="仿宋" w:hAnsi="仿宋" w:eastAsia="仿宋" w:cs="仿宋"/>
          <w:spacing w:val="8"/>
          <w:sz w:val="30"/>
          <w:szCs w:val="30"/>
        </w:rPr>
        <w:t>因县财</w:t>
      </w:r>
      <w:r>
        <w:rPr>
          <w:rFonts w:ascii="仿宋" w:hAnsi="仿宋" w:eastAsia="仿宋" w:cs="仿宋"/>
          <w:sz w:val="30"/>
          <w:szCs w:val="30"/>
        </w:rPr>
        <w:t xml:space="preserve"> </w:t>
      </w:r>
      <w:r>
        <w:rPr>
          <w:rFonts w:ascii="仿宋" w:hAnsi="仿宋" w:eastAsia="仿宋" w:cs="仿宋"/>
          <w:spacing w:val="13"/>
          <w:sz w:val="30"/>
          <w:szCs w:val="30"/>
        </w:rPr>
        <w:t>力紧张，没有拨付此项资金。</w:t>
      </w:r>
    </w:p>
    <w:p w14:paraId="01B06CA0">
      <w:pPr>
        <w:spacing w:before="320" w:line="227" w:lineRule="auto"/>
        <w:ind w:left="674"/>
        <w:rPr>
          <w:rFonts w:ascii="仿宋" w:hAnsi="仿宋" w:eastAsia="仿宋" w:cs="仿宋"/>
          <w:sz w:val="30"/>
          <w:szCs w:val="30"/>
        </w:rPr>
      </w:pPr>
      <w:r>
        <w:rPr>
          <w:rFonts w:ascii="仿宋" w:hAnsi="仿宋" w:eastAsia="仿宋" w:cs="仿宋"/>
          <w:spacing w:val="11"/>
          <w:sz w:val="30"/>
          <w:szCs w:val="30"/>
        </w:rPr>
        <w:t>10、扶贫脱贫驻村干部意外保险预算了 8.04 万</w:t>
      </w:r>
      <w:r>
        <w:rPr>
          <w:rFonts w:ascii="仿宋" w:hAnsi="仿宋" w:eastAsia="仿宋" w:cs="仿宋"/>
          <w:spacing w:val="10"/>
          <w:sz w:val="30"/>
          <w:szCs w:val="30"/>
        </w:rPr>
        <w:t>元，实际交</w:t>
      </w:r>
    </w:p>
    <w:p w14:paraId="22DD4EC5">
      <w:pPr>
        <w:spacing w:line="227" w:lineRule="auto"/>
        <w:rPr>
          <w:rFonts w:ascii="仿宋" w:hAnsi="仿宋" w:eastAsia="仿宋" w:cs="仿宋"/>
          <w:sz w:val="30"/>
          <w:szCs w:val="30"/>
        </w:rPr>
        <w:sectPr>
          <w:pgSz w:w="11906" w:h="16840"/>
          <w:pgMar w:top="400" w:right="1466" w:bottom="0" w:left="1565" w:header="0" w:footer="0" w:gutter="0"/>
          <w:cols w:space="720" w:num="1"/>
        </w:sectPr>
      </w:pPr>
    </w:p>
    <w:p w14:paraId="5FDE0CC6">
      <w:pPr>
        <w:pStyle w:val="2"/>
        <w:spacing w:line="260" w:lineRule="auto"/>
      </w:pPr>
    </w:p>
    <w:p w14:paraId="09EC9C3D">
      <w:pPr>
        <w:pStyle w:val="2"/>
        <w:spacing w:line="260" w:lineRule="auto"/>
      </w:pPr>
    </w:p>
    <w:p w14:paraId="1D556153">
      <w:pPr>
        <w:pStyle w:val="2"/>
        <w:spacing w:line="260" w:lineRule="auto"/>
      </w:pPr>
    </w:p>
    <w:p w14:paraId="54599415">
      <w:pPr>
        <w:pStyle w:val="2"/>
        <w:spacing w:line="260" w:lineRule="auto"/>
      </w:pPr>
    </w:p>
    <w:p w14:paraId="2273B5DD">
      <w:pPr>
        <w:pStyle w:val="2"/>
        <w:spacing w:line="261" w:lineRule="auto"/>
      </w:pPr>
    </w:p>
    <w:p w14:paraId="462663D4">
      <w:pPr>
        <w:pStyle w:val="2"/>
        <w:spacing w:line="261" w:lineRule="auto"/>
      </w:pPr>
    </w:p>
    <w:p w14:paraId="45F61387">
      <w:pPr>
        <w:pStyle w:val="2"/>
        <w:spacing w:line="261" w:lineRule="auto"/>
      </w:pPr>
    </w:p>
    <w:p w14:paraId="5E3E6ED6">
      <w:pPr>
        <w:spacing w:before="97" w:line="227" w:lineRule="auto"/>
        <w:ind w:left="28"/>
        <w:rPr>
          <w:rFonts w:ascii="仿宋" w:hAnsi="仿宋" w:eastAsia="仿宋" w:cs="仿宋"/>
          <w:sz w:val="30"/>
          <w:szCs w:val="30"/>
        </w:rPr>
      </w:pPr>
      <w:r>
        <w:rPr>
          <w:rFonts w:ascii="仿宋" w:hAnsi="仿宋" w:eastAsia="仿宋" w:cs="仿宋"/>
          <w:spacing w:val="2"/>
          <w:sz w:val="30"/>
          <w:szCs w:val="30"/>
        </w:rPr>
        <w:t>纳保险</w:t>
      </w:r>
      <w:r>
        <w:rPr>
          <w:rFonts w:ascii="仿宋" w:hAnsi="仿宋" w:eastAsia="仿宋" w:cs="仿宋"/>
          <w:spacing w:val="-36"/>
          <w:sz w:val="30"/>
          <w:szCs w:val="30"/>
        </w:rPr>
        <w:t xml:space="preserve"> </w:t>
      </w:r>
      <w:r>
        <w:rPr>
          <w:rFonts w:ascii="仿宋" w:hAnsi="仿宋" w:eastAsia="仿宋" w:cs="仿宋"/>
          <w:spacing w:val="2"/>
          <w:sz w:val="30"/>
          <w:szCs w:val="30"/>
        </w:rPr>
        <w:t>8.03 万元，支付</w:t>
      </w:r>
      <w:r>
        <w:rPr>
          <w:rFonts w:ascii="仿宋" w:hAnsi="仿宋" w:eastAsia="仿宋" w:cs="仿宋"/>
          <w:spacing w:val="-42"/>
          <w:sz w:val="30"/>
          <w:szCs w:val="30"/>
        </w:rPr>
        <w:t xml:space="preserve"> </w:t>
      </w:r>
      <w:r>
        <w:rPr>
          <w:rFonts w:ascii="仿宋" w:hAnsi="仿宋" w:eastAsia="仿宋" w:cs="仿宋"/>
          <w:spacing w:val="2"/>
          <w:sz w:val="30"/>
          <w:szCs w:val="30"/>
        </w:rPr>
        <w:t>8.03</w:t>
      </w:r>
      <w:r>
        <w:rPr>
          <w:rFonts w:ascii="仿宋" w:hAnsi="仿宋" w:eastAsia="仿宋" w:cs="仿宋"/>
          <w:spacing w:val="-21"/>
          <w:sz w:val="30"/>
          <w:szCs w:val="30"/>
        </w:rPr>
        <w:t xml:space="preserve"> </w:t>
      </w:r>
      <w:r>
        <w:rPr>
          <w:rFonts w:ascii="仿宋" w:hAnsi="仿宋" w:eastAsia="仿宋" w:cs="仿宋"/>
          <w:spacing w:val="2"/>
          <w:sz w:val="30"/>
          <w:szCs w:val="30"/>
        </w:rPr>
        <w:t>万元。</w:t>
      </w:r>
    </w:p>
    <w:p w14:paraId="48D9FC7C">
      <w:pPr>
        <w:spacing w:before="248" w:line="262" w:lineRule="auto"/>
        <w:ind w:left="85" w:right="148" w:firstLine="603"/>
        <w:rPr>
          <w:rFonts w:ascii="仿宋" w:hAnsi="仿宋" w:eastAsia="仿宋" w:cs="仿宋"/>
          <w:sz w:val="30"/>
          <w:szCs w:val="30"/>
        </w:rPr>
      </w:pPr>
      <w:r>
        <w:rPr>
          <w:rFonts w:ascii="仿宋" w:hAnsi="仿宋" w:eastAsia="仿宋" w:cs="仿宋"/>
          <w:spacing w:val="7"/>
          <w:sz w:val="30"/>
          <w:szCs w:val="30"/>
        </w:rPr>
        <w:t>11、福泽园恩泽园党群服务中心建设所需费用</w:t>
      </w:r>
      <w:r>
        <w:rPr>
          <w:rFonts w:ascii="仿宋" w:hAnsi="仿宋" w:eastAsia="仿宋" w:cs="仿宋"/>
          <w:spacing w:val="-21"/>
          <w:sz w:val="30"/>
          <w:szCs w:val="30"/>
        </w:rPr>
        <w:t xml:space="preserve"> </w:t>
      </w:r>
      <w:r>
        <w:rPr>
          <w:rFonts w:ascii="仿宋" w:hAnsi="仿宋" w:eastAsia="仿宋" w:cs="仿宋"/>
          <w:spacing w:val="7"/>
          <w:sz w:val="30"/>
          <w:szCs w:val="30"/>
        </w:rPr>
        <w:t>4.00 万元，</w:t>
      </w:r>
      <w:r>
        <w:rPr>
          <w:rFonts w:ascii="仿宋" w:hAnsi="仿宋" w:eastAsia="仿宋" w:cs="仿宋"/>
          <w:sz w:val="30"/>
          <w:szCs w:val="30"/>
        </w:rPr>
        <w:t xml:space="preserve"> </w:t>
      </w:r>
      <w:r>
        <w:rPr>
          <w:rFonts w:ascii="仿宋" w:hAnsi="仿宋" w:eastAsia="仿宋" w:cs="仿宋"/>
          <w:spacing w:val="4"/>
          <w:sz w:val="30"/>
          <w:szCs w:val="30"/>
        </w:rPr>
        <w:t>因年底县财力紧张，此项资金转至 2021 年。</w:t>
      </w:r>
    </w:p>
    <w:p w14:paraId="5AB7E58D">
      <w:pPr>
        <w:pStyle w:val="2"/>
        <w:spacing w:line="242" w:lineRule="auto"/>
      </w:pPr>
    </w:p>
    <w:p w14:paraId="6C9063C1">
      <w:pPr>
        <w:spacing w:before="97" w:line="266" w:lineRule="auto"/>
        <w:ind w:left="28" w:right="4" w:firstLine="660"/>
        <w:rPr>
          <w:rFonts w:ascii="仿宋" w:hAnsi="仿宋" w:eastAsia="仿宋" w:cs="仿宋"/>
          <w:sz w:val="30"/>
          <w:szCs w:val="30"/>
        </w:rPr>
      </w:pPr>
      <w:r>
        <w:rPr>
          <w:rFonts w:ascii="仿宋" w:hAnsi="仿宋" w:eastAsia="仿宋" w:cs="仿宋"/>
          <w:spacing w:val="5"/>
          <w:sz w:val="30"/>
          <w:szCs w:val="30"/>
        </w:rPr>
        <w:t>12、公开选拔科级领导干部相关费用 2.00 万元，2020 年上</w:t>
      </w:r>
      <w:r>
        <w:rPr>
          <w:rFonts w:ascii="仿宋" w:hAnsi="仿宋" w:eastAsia="仿宋" w:cs="仿宋"/>
          <w:spacing w:val="10"/>
          <w:sz w:val="30"/>
          <w:szCs w:val="30"/>
        </w:rPr>
        <w:t xml:space="preserve"> </w:t>
      </w:r>
      <w:r>
        <w:rPr>
          <w:rFonts w:ascii="仿宋" w:hAnsi="仿宋" w:eastAsia="仿宋" w:cs="仿宋"/>
          <w:spacing w:val="16"/>
          <w:sz w:val="30"/>
          <w:szCs w:val="30"/>
        </w:rPr>
        <w:t>级没有组织公开选拔科级领导干部，所以没有产生</w:t>
      </w:r>
      <w:r>
        <w:rPr>
          <w:rFonts w:ascii="仿宋" w:hAnsi="仿宋" w:eastAsia="仿宋" w:cs="仿宋"/>
          <w:spacing w:val="15"/>
          <w:sz w:val="30"/>
          <w:szCs w:val="30"/>
        </w:rPr>
        <w:t>费用。</w:t>
      </w:r>
    </w:p>
    <w:p w14:paraId="475143DF">
      <w:pPr>
        <w:spacing w:before="336" w:line="265" w:lineRule="auto"/>
        <w:ind w:left="48" w:right="50" w:firstLine="640"/>
        <w:rPr>
          <w:rFonts w:ascii="仿宋" w:hAnsi="仿宋" w:eastAsia="仿宋" w:cs="仿宋"/>
          <w:sz w:val="30"/>
          <w:szCs w:val="30"/>
        </w:rPr>
      </w:pPr>
      <w:r>
        <w:rPr>
          <w:rFonts w:ascii="仿宋" w:hAnsi="仿宋" w:eastAsia="仿宋" w:cs="仿宋"/>
          <w:spacing w:val="9"/>
          <w:sz w:val="30"/>
          <w:szCs w:val="30"/>
        </w:rPr>
        <w:t xml:space="preserve">13、公务员信息系统建设 1.00 万元，全部到位，形成支出 </w:t>
      </w:r>
      <w:r>
        <w:rPr>
          <w:rFonts w:ascii="仿宋" w:hAnsi="仿宋" w:eastAsia="仿宋" w:cs="仿宋"/>
          <w:spacing w:val="2"/>
          <w:sz w:val="30"/>
          <w:szCs w:val="30"/>
        </w:rPr>
        <w:t>1.00 万元，全部拨付。</w:t>
      </w:r>
    </w:p>
    <w:p w14:paraId="552562E5">
      <w:pPr>
        <w:spacing w:before="333" w:line="266" w:lineRule="auto"/>
        <w:ind w:left="25" w:right="3" w:firstLine="663"/>
        <w:rPr>
          <w:rFonts w:ascii="仿宋" w:hAnsi="仿宋" w:eastAsia="仿宋" w:cs="仿宋"/>
          <w:sz w:val="30"/>
          <w:szCs w:val="30"/>
        </w:rPr>
      </w:pPr>
      <w:r>
        <w:rPr>
          <w:rFonts w:ascii="仿宋" w:hAnsi="仿宋" w:eastAsia="仿宋" w:cs="仿宋"/>
          <w:spacing w:val="8"/>
          <w:sz w:val="30"/>
          <w:szCs w:val="30"/>
        </w:rPr>
        <w:t>14、考核及专项经费</w:t>
      </w:r>
      <w:r>
        <w:rPr>
          <w:rFonts w:ascii="仿宋" w:hAnsi="仿宋" w:eastAsia="仿宋" w:cs="仿宋"/>
          <w:spacing w:val="-27"/>
          <w:sz w:val="30"/>
          <w:szCs w:val="30"/>
        </w:rPr>
        <w:t xml:space="preserve"> </w:t>
      </w:r>
      <w:r>
        <w:rPr>
          <w:rFonts w:ascii="仿宋" w:hAnsi="仿宋" w:eastAsia="仿宋" w:cs="仿宋"/>
          <w:spacing w:val="8"/>
          <w:sz w:val="30"/>
          <w:szCs w:val="30"/>
        </w:rPr>
        <w:t>5.00 万元，全</w:t>
      </w:r>
      <w:r>
        <w:rPr>
          <w:rFonts w:ascii="仿宋" w:hAnsi="仿宋" w:eastAsia="仿宋" w:cs="仿宋"/>
          <w:spacing w:val="7"/>
          <w:sz w:val="30"/>
          <w:szCs w:val="30"/>
        </w:rPr>
        <w:t>部到位，形成支出</w:t>
      </w:r>
      <w:r>
        <w:rPr>
          <w:rFonts w:ascii="仿宋" w:hAnsi="仿宋" w:eastAsia="仿宋" w:cs="仿宋"/>
          <w:spacing w:val="-33"/>
          <w:sz w:val="30"/>
          <w:szCs w:val="30"/>
        </w:rPr>
        <w:t xml:space="preserve"> </w:t>
      </w:r>
      <w:r>
        <w:rPr>
          <w:rFonts w:ascii="仿宋" w:hAnsi="仿宋" w:eastAsia="仿宋" w:cs="仿宋"/>
          <w:spacing w:val="7"/>
          <w:sz w:val="30"/>
          <w:szCs w:val="30"/>
        </w:rPr>
        <w:t>5.00</w:t>
      </w:r>
      <w:r>
        <w:rPr>
          <w:rFonts w:ascii="仿宋" w:hAnsi="仿宋" w:eastAsia="仿宋" w:cs="仿宋"/>
          <w:sz w:val="30"/>
          <w:szCs w:val="30"/>
        </w:rPr>
        <w:t xml:space="preserve"> </w:t>
      </w:r>
      <w:r>
        <w:rPr>
          <w:rFonts w:ascii="仿宋" w:hAnsi="仿宋" w:eastAsia="仿宋" w:cs="仿宋"/>
          <w:spacing w:val="9"/>
          <w:sz w:val="30"/>
          <w:szCs w:val="30"/>
        </w:rPr>
        <w:t>万元，全部拨付。</w:t>
      </w:r>
    </w:p>
    <w:p w14:paraId="766AE3AE">
      <w:pPr>
        <w:spacing w:before="338" w:line="266" w:lineRule="auto"/>
        <w:ind w:left="57" w:firstLine="631"/>
        <w:rPr>
          <w:rFonts w:ascii="仿宋" w:hAnsi="仿宋" w:eastAsia="仿宋" w:cs="仿宋"/>
          <w:sz w:val="30"/>
          <w:szCs w:val="30"/>
        </w:rPr>
      </w:pPr>
      <w:r>
        <w:rPr>
          <w:rFonts w:ascii="仿宋" w:hAnsi="仿宋" w:eastAsia="仿宋" w:cs="仿宋"/>
          <w:spacing w:val="7"/>
          <w:sz w:val="30"/>
          <w:szCs w:val="30"/>
        </w:rPr>
        <w:t>15、农村建国前老党员生活补贴县配套</w:t>
      </w:r>
      <w:r>
        <w:rPr>
          <w:rFonts w:ascii="仿宋" w:hAnsi="仿宋" w:eastAsia="仿宋" w:cs="仿宋"/>
          <w:spacing w:val="-30"/>
          <w:sz w:val="30"/>
          <w:szCs w:val="30"/>
        </w:rPr>
        <w:t xml:space="preserve"> </w:t>
      </w:r>
      <w:r>
        <w:rPr>
          <w:rFonts w:ascii="仿宋" w:hAnsi="仿宋" w:eastAsia="仿宋" w:cs="仿宋"/>
          <w:spacing w:val="7"/>
          <w:sz w:val="30"/>
          <w:szCs w:val="30"/>
        </w:rPr>
        <w:t>38.40 万元，实际产</w:t>
      </w:r>
      <w:r>
        <w:rPr>
          <w:rFonts w:ascii="仿宋" w:hAnsi="仿宋" w:eastAsia="仿宋" w:cs="仿宋"/>
          <w:sz w:val="30"/>
          <w:szCs w:val="30"/>
        </w:rPr>
        <w:t xml:space="preserve"> </w:t>
      </w:r>
      <w:r>
        <w:rPr>
          <w:rFonts w:ascii="仿宋" w:hAnsi="仿宋" w:eastAsia="仿宋" w:cs="仿宋"/>
          <w:spacing w:val="1"/>
          <w:sz w:val="30"/>
          <w:szCs w:val="30"/>
        </w:rPr>
        <w:t>生费用</w:t>
      </w:r>
      <w:r>
        <w:rPr>
          <w:rFonts w:ascii="仿宋" w:hAnsi="仿宋" w:eastAsia="仿宋" w:cs="仿宋"/>
          <w:spacing w:val="-26"/>
          <w:sz w:val="30"/>
          <w:szCs w:val="30"/>
        </w:rPr>
        <w:t xml:space="preserve"> </w:t>
      </w:r>
      <w:r>
        <w:rPr>
          <w:rFonts w:ascii="仿宋" w:hAnsi="仿宋" w:eastAsia="仿宋" w:cs="仿宋"/>
          <w:spacing w:val="1"/>
          <w:sz w:val="30"/>
          <w:szCs w:val="30"/>
        </w:rPr>
        <w:t>28.86 万元，支付</w:t>
      </w:r>
      <w:r>
        <w:rPr>
          <w:rFonts w:ascii="仿宋" w:hAnsi="仿宋" w:eastAsia="仿宋" w:cs="仿宋"/>
          <w:spacing w:val="-37"/>
          <w:sz w:val="30"/>
          <w:szCs w:val="30"/>
        </w:rPr>
        <w:t xml:space="preserve"> </w:t>
      </w:r>
      <w:r>
        <w:rPr>
          <w:rFonts w:ascii="仿宋" w:hAnsi="仿宋" w:eastAsia="仿宋" w:cs="仿宋"/>
          <w:spacing w:val="1"/>
          <w:sz w:val="30"/>
          <w:szCs w:val="30"/>
        </w:rPr>
        <w:t>28.86</w:t>
      </w:r>
      <w:r>
        <w:rPr>
          <w:rFonts w:ascii="仿宋" w:hAnsi="仿宋" w:eastAsia="仿宋" w:cs="仿宋"/>
          <w:spacing w:val="-23"/>
          <w:sz w:val="30"/>
          <w:szCs w:val="30"/>
        </w:rPr>
        <w:t xml:space="preserve"> </w:t>
      </w:r>
      <w:r>
        <w:rPr>
          <w:rFonts w:ascii="仿宋" w:hAnsi="仿宋" w:eastAsia="仿宋" w:cs="仿宋"/>
          <w:spacing w:val="1"/>
          <w:sz w:val="30"/>
          <w:szCs w:val="30"/>
        </w:rPr>
        <w:t>万元。</w:t>
      </w:r>
    </w:p>
    <w:p w14:paraId="05D7DAE2">
      <w:pPr>
        <w:spacing w:before="329" w:line="265" w:lineRule="auto"/>
        <w:ind w:left="14" w:right="4" w:firstLine="674"/>
        <w:rPr>
          <w:rFonts w:ascii="仿宋" w:hAnsi="仿宋" w:eastAsia="仿宋" w:cs="仿宋"/>
          <w:sz w:val="30"/>
          <w:szCs w:val="30"/>
        </w:rPr>
      </w:pPr>
      <w:r>
        <w:rPr>
          <w:rFonts w:ascii="仿宋" w:hAnsi="仿宋" w:eastAsia="仿宋" w:cs="仿宋"/>
          <w:spacing w:val="6"/>
          <w:sz w:val="30"/>
          <w:szCs w:val="30"/>
        </w:rPr>
        <w:t>16、农村两委干部培训经费 5.00 万</w:t>
      </w:r>
      <w:r>
        <w:rPr>
          <w:rFonts w:ascii="仿宋" w:hAnsi="仿宋" w:eastAsia="仿宋" w:cs="仿宋"/>
          <w:spacing w:val="5"/>
          <w:sz w:val="30"/>
          <w:szCs w:val="30"/>
        </w:rPr>
        <w:t>元， 因县财力紧张，没</w:t>
      </w:r>
      <w:r>
        <w:rPr>
          <w:rFonts w:ascii="仿宋" w:hAnsi="仿宋" w:eastAsia="仿宋" w:cs="仿宋"/>
          <w:sz w:val="30"/>
          <w:szCs w:val="30"/>
        </w:rPr>
        <w:t xml:space="preserve"> </w:t>
      </w:r>
      <w:r>
        <w:rPr>
          <w:rFonts w:ascii="仿宋" w:hAnsi="仿宋" w:eastAsia="仿宋" w:cs="仿宋"/>
          <w:spacing w:val="11"/>
          <w:sz w:val="30"/>
          <w:szCs w:val="30"/>
        </w:rPr>
        <w:t>有拨付此项资金。</w:t>
      </w:r>
    </w:p>
    <w:p w14:paraId="4236E662">
      <w:pPr>
        <w:spacing w:before="336" w:line="266" w:lineRule="auto"/>
        <w:ind w:left="22" w:right="143" w:firstLine="666"/>
        <w:rPr>
          <w:rFonts w:ascii="仿宋" w:hAnsi="仿宋" w:eastAsia="仿宋" w:cs="仿宋"/>
          <w:sz w:val="30"/>
          <w:szCs w:val="30"/>
        </w:rPr>
      </w:pPr>
      <w:r>
        <w:rPr>
          <w:rFonts w:ascii="仿宋" w:hAnsi="仿宋" w:eastAsia="仿宋" w:cs="仿宋"/>
          <w:spacing w:val="7"/>
          <w:sz w:val="30"/>
          <w:szCs w:val="30"/>
        </w:rPr>
        <w:t>17、市县重点工作大督查工作经费</w:t>
      </w:r>
      <w:r>
        <w:rPr>
          <w:rFonts w:ascii="仿宋" w:hAnsi="仿宋" w:eastAsia="仿宋" w:cs="仿宋"/>
          <w:spacing w:val="-17"/>
          <w:sz w:val="30"/>
          <w:szCs w:val="30"/>
        </w:rPr>
        <w:t xml:space="preserve"> </w:t>
      </w:r>
      <w:r>
        <w:rPr>
          <w:rFonts w:ascii="仿宋" w:hAnsi="仿宋" w:eastAsia="仿宋" w:cs="仿宋"/>
          <w:spacing w:val="7"/>
          <w:sz w:val="30"/>
          <w:szCs w:val="30"/>
        </w:rPr>
        <w:t>5.00 万元，全部到位，</w:t>
      </w:r>
      <w:r>
        <w:rPr>
          <w:rFonts w:ascii="仿宋" w:hAnsi="仿宋" w:eastAsia="仿宋" w:cs="仿宋"/>
          <w:sz w:val="30"/>
          <w:szCs w:val="30"/>
        </w:rPr>
        <w:t xml:space="preserve"> </w:t>
      </w:r>
      <w:r>
        <w:rPr>
          <w:rFonts w:ascii="仿宋" w:hAnsi="仿宋" w:eastAsia="仿宋" w:cs="仿宋"/>
          <w:spacing w:val="5"/>
          <w:sz w:val="30"/>
          <w:szCs w:val="30"/>
        </w:rPr>
        <w:t>形成支出</w:t>
      </w:r>
      <w:r>
        <w:rPr>
          <w:rFonts w:ascii="仿宋" w:hAnsi="仿宋" w:eastAsia="仿宋" w:cs="仿宋"/>
          <w:spacing w:val="-18"/>
          <w:sz w:val="30"/>
          <w:szCs w:val="30"/>
        </w:rPr>
        <w:t xml:space="preserve"> </w:t>
      </w:r>
      <w:r>
        <w:rPr>
          <w:rFonts w:ascii="仿宋" w:hAnsi="仿宋" w:eastAsia="仿宋" w:cs="仿宋"/>
          <w:spacing w:val="5"/>
          <w:sz w:val="30"/>
          <w:szCs w:val="30"/>
        </w:rPr>
        <w:t>5.00 万元，全部拨付。</w:t>
      </w:r>
    </w:p>
    <w:p w14:paraId="5143A93E">
      <w:pPr>
        <w:spacing w:before="320" w:line="302" w:lineRule="auto"/>
        <w:ind w:right="9" w:firstLine="691"/>
        <w:rPr>
          <w:rFonts w:ascii="仿宋" w:hAnsi="仿宋" w:eastAsia="仿宋" w:cs="仿宋"/>
          <w:sz w:val="30"/>
          <w:szCs w:val="30"/>
        </w:rPr>
      </w:pPr>
      <w:r>
        <w:rPr>
          <w:rFonts w:ascii="仿宋" w:hAnsi="仿宋" w:eastAsia="仿宋" w:cs="仿宋"/>
          <w:spacing w:val="12"/>
          <w:sz w:val="30"/>
          <w:szCs w:val="30"/>
        </w:rPr>
        <w:t>18、援疆经费</w:t>
      </w:r>
      <w:r>
        <w:rPr>
          <w:rFonts w:ascii="仿宋" w:hAnsi="仿宋" w:eastAsia="仿宋" w:cs="仿宋"/>
          <w:spacing w:val="-24"/>
          <w:sz w:val="30"/>
          <w:szCs w:val="30"/>
        </w:rPr>
        <w:t xml:space="preserve"> </w:t>
      </w:r>
      <w:r>
        <w:rPr>
          <w:rFonts w:ascii="仿宋" w:hAnsi="仿宋" w:eastAsia="仿宋" w:cs="仿宋"/>
          <w:spacing w:val="12"/>
          <w:sz w:val="30"/>
          <w:szCs w:val="30"/>
        </w:rPr>
        <w:t>4.91 万元，实际产生费用</w:t>
      </w:r>
      <w:r>
        <w:rPr>
          <w:rFonts w:ascii="仿宋" w:hAnsi="仿宋" w:eastAsia="仿宋" w:cs="仿宋"/>
          <w:spacing w:val="-30"/>
          <w:sz w:val="30"/>
          <w:szCs w:val="30"/>
        </w:rPr>
        <w:t xml:space="preserve"> </w:t>
      </w:r>
      <w:r>
        <w:rPr>
          <w:rFonts w:ascii="仿宋" w:hAnsi="仿宋" w:eastAsia="仿宋" w:cs="仿宋"/>
          <w:spacing w:val="12"/>
          <w:sz w:val="30"/>
          <w:szCs w:val="30"/>
        </w:rPr>
        <w:t>4.69 万元，支付</w:t>
      </w:r>
      <w:r>
        <w:rPr>
          <w:rFonts w:ascii="仿宋" w:hAnsi="仿宋" w:eastAsia="仿宋" w:cs="仿宋"/>
          <w:sz w:val="30"/>
          <w:szCs w:val="30"/>
        </w:rPr>
        <w:t xml:space="preserve"> </w:t>
      </w:r>
      <w:r>
        <w:rPr>
          <w:rFonts w:ascii="仿宋" w:hAnsi="仿宋" w:eastAsia="仿宋" w:cs="仿宋"/>
          <w:spacing w:val="1"/>
          <w:sz w:val="30"/>
          <w:szCs w:val="30"/>
        </w:rPr>
        <w:t>4.69</w:t>
      </w:r>
      <w:r>
        <w:rPr>
          <w:rFonts w:ascii="仿宋" w:hAnsi="仿宋" w:eastAsia="仿宋" w:cs="仿宋"/>
          <w:spacing w:val="-21"/>
          <w:sz w:val="30"/>
          <w:szCs w:val="30"/>
        </w:rPr>
        <w:t xml:space="preserve"> </w:t>
      </w:r>
      <w:r>
        <w:rPr>
          <w:rFonts w:ascii="仿宋" w:hAnsi="仿宋" w:eastAsia="仿宋" w:cs="仿宋"/>
          <w:spacing w:val="1"/>
          <w:sz w:val="30"/>
          <w:szCs w:val="30"/>
        </w:rPr>
        <w:t>万元。</w:t>
      </w:r>
    </w:p>
    <w:p w14:paraId="0FEC73AF">
      <w:pPr>
        <w:spacing w:before="231" w:line="262" w:lineRule="auto"/>
        <w:ind w:left="22" w:firstLine="666"/>
        <w:rPr>
          <w:rFonts w:ascii="仿宋" w:hAnsi="仿宋" w:eastAsia="仿宋" w:cs="仿宋"/>
          <w:sz w:val="30"/>
          <w:szCs w:val="30"/>
        </w:rPr>
      </w:pPr>
      <w:r>
        <w:rPr>
          <w:rFonts w:ascii="仿宋" w:hAnsi="仿宋" w:eastAsia="仿宋" w:cs="仿宋"/>
          <w:spacing w:val="5"/>
          <w:sz w:val="30"/>
          <w:szCs w:val="30"/>
        </w:rPr>
        <w:t>19、</w:t>
      </w:r>
      <w:r>
        <w:rPr>
          <w:rFonts w:hint="eastAsia" w:ascii="仿宋" w:hAnsi="仿宋" w:eastAsia="仿宋" w:cs="仿宋"/>
          <w:spacing w:val="5"/>
          <w:sz w:val="30"/>
          <w:szCs w:val="30"/>
          <w:lang w:val="en-US" w:eastAsia="zh-CN"/>
        </w:rPr>
        <w:t>AKTD</w:t>
      </w:r>
      <w:r>
        <w:rPr>
          <w:rFonts w:ascii="仿宋" w:hAnsi="仿宋" w:eastAsia="仿宋" w:cs="仿宋"/>
          <w:spacing w:val="5"/>
          <w:sz w:val="30"/>
          <w:szCs w:val="30"/>
        </w:rPr>
        <w:t>工程项目资金 7.83 万元，2020 年实际产生费</w:t>
      </w:r>
      <w:r>
        <w:rPr>
          <w:rFonts w:ascii="仿宋" w:hAnsi="仿宋" w:eastAsia="仿宋" w:cs="仿宋"/>
          <w:spacing w:val="15"/>
          <w:sz w:val="30"/>
          <w:szCs w:val="30"/>
        </w:rPr>
        <w:t xml:space="preserve"> </w:t>
      </w:r>
      <w:r>
        <w:rPr>
          <w:rFonts w:ascii="仿宋" w:hAnsi="仿宋" w:eastAsia="仿宋" w:cs="仿宋"/>
          <w:sz w:val="30"/>
          <w:szCs w:val="30"/>
        </w:rPr>
        <w:t>用</w:t>
      </w:r>
      <w:r>
        <w:rPr>
          <w:rFonts w:ascii="仿宋" w:hAnsi="仿宋" w:eastAsia="仿宋" w:cs="仿宋"/>
          <w:spacing w:val="-38"/>
          <w:sz w:val="30"/>
          <w:szCs w:val="30"/>
        </w:rPr>
        <w:t xml:space="preserve"> </w:t>
      </w:r>
      <w:r>
        <w:rPr>
          <w:rFonts w:ascii="仿宋" w:hAnsi="仿宋" w:eastAsia="仿宋" w:cs="仿宋"/>
          <w:sz w:val="30"/>
          <w:szCs w:val="30"/>
        </w:rPr>
        <w:t>2.40 万元，剩余</w:t>
      </w:r>
      <w:r>
        <w:rPr>
          <w:rFonts w:ascii="仿宋" w:hAnsi="仿宋" w:eastAsia="仿宋" w:cs="仿宋"/>
          <w:spacing w:val="-33"/>
          <w:sz w:val="30"/>
          <w:szCs w:val="30"/>
        </w:rPr>
        <w:t xml:space="preserve"> </w:t>
      </w:r>
      <w:r>
        <w:rPr>
          <w:rFonts w:ascii="仿宋" w:hAnsi="仿宋" w:eastAsia="仿宋" w:cs="仿宋"/>
          <w:sz w:val="30"/>
          <w:szCs w:val="30"/>
        </w:rPr>
        <w:t>5.43 万元结转</w:t>
      </w:r>
      <w:r>
        <w:rPr>
          <w:rFonts w:ascii="仿宋" w:hAnsi="仿宋" w:eastAsia="仿宋" w:cs="仿宋"/>
          <w:spacing w:val="-39"/>
          <w:sz w:val="30"/>
          <w:szCs w:val="30"/>
        </w:rPr>
        <w:t xml:space="preserve"> </w:t>
      </w:r>
      <w:r>
        <w:rPr>
          <w:rFonts w:ascii="仿宋" w:hAnsi="仿宋" w:eastAsia="仿宋" w:cs="仿宋"/>
          <w:sz w:val="30"/>
          <w:szCs w:val="30"/>
        </w:rPr>
        <w:t>2021</w:t>
      </w:r>
      <w:r>
        <w:rPr>
          <w:rFonts w:ascii="仿宋" w:hAnsi="仿宋" w:eastAsia="仿宋" w:cs="仿宋"/>
          <w:spacing w:val="-17"/>
          <w:sz w:val="30"/>
          <w:szCs w:val="30"/>
        </w:rPr>
        <w:t xml:space="preserve"> </w:t>
      </w:r>
      <w:r>
        <w:rPr>
          <w:rFonts w:ascii="仿宋" w:hAnsi="仿宋" w:eastAsia="仿宋" w:cs="仿宋"/>
          <w:sz w:val="30"/>
          <w:szCs w:val="30"/>
        </w:rPr>
        <w:t>年。</w:t>
      </w:r>
    </w:p>
    <w:p w14:paraId="31B949F6">
      <w:pPr>
        <w:pStyle w:val="2"/>
        <w:spacing w:line="247" w:lineRule="auto"/>
      </w:pPr>
    </w:p>
    <w:p w14:paraId="3F21B3A5">
      <w:pPr>
        <w:spacing w:before="98" w:line="266" w:lineRule="auto"/>
        <w:ind w:left="24" w:right="4" w:firstLine="626"/>
        <w:rPr>
          <w:rFonts w:ascii="仿宋" w:hAnsi="仿宋" w:eastAsia="仿宋" w:cs="仿宋"/>
          <w:sz w:val="30"/>
          <w:szCs w:val="30"/>
        </w:rPr>
      </w:pPr>
      <w:r>
        <w:rPr>
          <w:rFonts w:ascii="仿宋" w:hAnsi="仿宋" w:eastAsia="仿宋" w:cs="仿宋"/>
          <w:spacing w:val="9"/>
          <w:sz w:val="30"/>
          <w:szCs w:val="30"/>
        </w:rPr>
        <w:t>20、扫黑除恶经费</w:t>
      </w:r>
      <w:r>
        <w:rPr>
          <w:rFonts w:ascii="仿宋" w:hAnsi="仿宋" w:eastAsia="仿宋" w:cs="仿宋"/>
          <w:spacing w:val="-26"/>
          <w:sz w:val="30"/>
          <w:szCs w:val="30"/>
        </w:rPr>
        <w:t xml:space="preserve"> </w:t>
      </w:r>
      <w:r>
        <w:rPr>
          <w:rFonts w:ascii="仿宋" w:hAnsi="仿宋" w:eastAsia="仿宋" w:cs="仿宋"/>
          <w:spacing w:val="9"/>
          <w:sz w:val="30"/>
          <w:szCs w:val="30"/>
        </w:rPr>
        <w:t>0.50 万元，</w:t>
      </w:r>
      <w:r>
        <w:rPr>
          <w:rFonts w:ascii="仿宋" w:hAnsi="仿宋" w:eastAsia="仿宋" w:cs="仿宋"/>
          <w:spacing w:val="-22"/>
          <w:sz w:val="30"/>
          <w:szCs w:val="30"/>
        </w:rPr>
        <w:t xml:space="preserve"> </w:t>
      </w:r>
      <w:r>
        <w:rPr>
          <w:rFonts w:ascii="仿宋" w:hAnsi="仿宋" w:eastAsia="仿宋" w:cs="仿宋"/>
          <w:spacing w:val="9"/>
          <w:sz w:val="30"/>
          <w:szCs w:val="30"/>
        </w:rPr>
        <w:t>因县财力紧张，没有拨付此</w:t>
      </w:r>
      <w:r>
        <w:rPr>
          <w:rFonts w:ascii="仿宋" w:hAnsi="仿宋" w:eastAsia="仿宋" w:cs="仿宋"/>
          <w:sz w:val="30"/>
          <w:szCs w:val="30"/>
        </w:rPr>
        <w:t xml:space="preserve"> </w:t>
      </w:r>
      <w:r>
        <w:rPr>
          <w:rFonts w:ascii="仿宋" w:hAnsi="仿宋" w:eastAsia="仿宋" w:cs="仿宋"/>
          <w:spacing w:val="2"/>
          <w:sz w:val="30"/>
          <w:szCs w:val="30"/>
        </w:rPr>
        <w:t>项资金。</w:t>
      </w:r>
    </w:p>
    <w:p w14:paraId="6435E12F">
      <w:pPr>
        <w:spacing w:line="266" w:lineRule="auto"/>
        <w:rPr>
          <w:rFonts w:ascii="仿宋" w:hAnsi="仿宋" w:eastAsia="仿宋" w:cs="仿宋"/>
          <w:sz w:val="30"/>
          <w:szCs w:val="30"/>
        </w:rPr>
        <w:sectPr>
          <w:pgSz w:w="11906" w:h="16840"/>
          <w:pgMar w:top="400" w:right="1535" w:bottom="0" w:left="1550" w:header="0" w:footer="0" w:gutter="0"/>
          <w:cols w:space="720" w:num="1"/>
        </w:sectPr>
      </w:pPr>
    </w:p>
    <w:p w14:paraId="7CB5BC39">
      <w:pPr>
        <w:pStyle w:val="2"/>
        <w:spacing w:line="263" w:lineRule="auto"/>
      </w:pPr>
    </w:p>
    <w:p w14:paraId="3484AD2A">
      <w:pPr>
        <w:pStyle w:val="2"/>
        <w:spacing w:line="263" w:lineRule="auto"/>
      </w:pPr>
    </w:p>
    <w:p w14:paraId="3EF6BB50">
      <w:pPr>
        <w:pStyle w:val="2"/>
        <w:spacing w:line="263" w:lineRule="auto"/>
      </w:pPr>
    </w:p>
    <w:p w14:paraId="1E147AED">
      <w:pPr>
        <w:pStyle w:val="2"/>
        <w:spacing w:line="263" w:lineRule="auto"/>
      </w:pPr>
    </w:p>
    <w:p w14:paraId="0480D71B">
      <w:pPr>
        <w:pStyle w:val="2"/>
        <w:spacing w:line="263" w:lineRule="auto"/>
      </w:pPr>
    </w:p>
    <w:p w14:paraId="450D5CDE">
      <w:pPr>
        <w:pStyle w:val="2"/>
        <w:spacing w:line="264" w:lineRule="auto"/>
      </w:pPr>
    </w:p>
    <w:p w14:paraId="6E29C3AA">
      <w:pPr>
        <w:pStyle w:val="2"/>
        <w:spacing w:line="264" w:lineRule="auto"/>
      </w:pPr>
    </w:p>
    <w:p w14:paraId="4E8A49B3">
      <w:pPr>
        <w:spacing w:before="97" w:line="263" w:lineRule="auto"/>
        <w:ind w:left="6" w:firstLine="624"/>
        <w:rPr>
          <w:rFonts w:ascii="仿宋" w:hAnsi="仿宋" w:eastAsia="仿宋" w:cs="仿宋"/>
          <w:sz w:val="30"/>
          <w:szCs w:val="30"/>
        </w:rPr>
      </w:pPr>
      <w:r>
        <w:rPr>
          <w:rFonts w:ascii="仿宋" w:hAnsi="仿宋" w:eastAsia="仿宋" w:cs="仿宋"/>
          <w:spacing w:val="-4"/>
          <w:sz w:val="30"/>
          <w:szCs w:val="30"/>
        </w:rPr>
        <w:t>21、6 名劳务派遣人员</w:t>
      </w:r>
      <w:r>
        <w:rPr>
          <w:rFonts w:ascii="仿宋" w:hAnsi="仿宋" w:eastAsia="仿宋" w:cs="仿宋"/>
          <w:spacing w:val="-27"/>
          <w:sz w:val="30"/>
          <w:szCs w:val="30"/>
        </w:rPr>
        <w:t xml:space="preserve"> </w:t>
      </w:r>
      <w:r>
        <w:rPr>
          <w:rFonts w:ascii="仿宋" w:hAnsi="仿宋" w:eastAsia="仿宋" w:cs="仿宋"/>
          <w:spacing w:val="-4"/>
          <w:sz w:val="30"/>
          <w:szCs w:val="30"/>
        </w:rPr>
        <w:t>2018 年</w:t>
      </w:r>
      <w:r>
        <w:rPr>
          <w:rFonts w:ascii="仿宋" w:hAnsi="仿宋" w:eastAsia="仿宋" w:cs="仿宋"/>
          <w:spacing w:val="-52"/>
          <w:sz w:val="30"/>
          <w:szCs w:val="30"/>
        </w:rPr>
        <w:t xml:space="preserve"> </w:t>
      </w:r>
      <w:r>
        <w:rPr>
          <w:rFonts w:ascii="仿宋" w:hAnsi="仿宋" w:eastAsia="仿宋" w:cs="仿宋"/>
          <w:spacing w:val="-4"/>
          <w:sz w:val="30"/>
          <w:szCs w:val="30"/>
        </w:rPr>
        <w:t>9 月份—2019 年 12 月工资及</w:t>
      </w:r>
      <w:r>
        <w:rPr>
          <w:rFonts w:ascii="仿宋" w:hAnsi="仿宋" w:eastAsia="仿宋" w:cs="仿宋"/>
          <w:sz w:val="30"/>
          <w:szCs w:val="30"/>
        </w:rPr>
        <w:t xml:space="preserve"> </w:t>
      </w:r>
      <w:r>
        <w:rPr>
          <w:rFonts w:ascii="仿宋" w:hAnsi="仿宋" w:eastAsia="仿宋" w:cs="仿宋"/>
          <w:spacing w:val="1"/>
          <w:sz w:val="30"/>
          <w:szCs w:val="30"/>
        </w:rPr>
        <w:t>保险</w:t>
      </w:r>
      <w:r>
        <w:rPr>
          <w:rFonts w:ascii="仿宋" w:hAnsi="仿宋" w:eastAsia="仿宋" w:cs="仿宋"/>
          <w:spacing w:val="-12"/>
          <w:sz w:val="30"/>
          <w:szCs w:val="30"/>
        </w:rPr>
        <w:t xml:space="preserve"> </w:t>
      </w:r>
      <w:r>
        <w:rPr>
          <w:rFonts w:ascii="仿宋" w:hAnsi="仿宋" w:eastAsia="仿宋" w:cs="仿宋"/>
          <w:spacing w:val="1"/>
          <w:sz w:val="30"/>
          <w:szCs w:val="30"/>
        </w:rPr>
        <w:t>20.59 万元，实际支付 16.91</w:t>
      </w:r>
      <w:r>
        <w:rPr>
          <w:rFonts w:ascii="仿宋" w:hAnsi="仿宋" w:eastAsia="仿宋" w:cs="仿宋"/>
          <w:spacing w:val="-23"/>
          <w:sz w:val="30"/>
          <w:szCs w:val="30"/>
        </w:rPr>
        <w:t xml:space="preserve"> </w:t>
      </w:r>
      <w:r>
        <w:rPr>
          <w:rFonts w:ascii="仿宋" w:hAnsi="仿宋" w:eastAsia="仿宋" w:cs="仿宋"/>
          <w:spacing w:val="1"/>
          <w:sz w:val="30"/>
          <w:szCs w:val="30"/>
        </w:rPr>
        <w:t>万元。</w:t>
      </w:r>
    </w:p>
    <w:p w14:paraId="255E0F5F">
      <w:pPr>
        <w:pStyle w:val="2"/>
      </w:pPr>
    </w:p>
    <w:p w14:paraId="671772E4">
      <w:pPr>
        <w:spacing w:before="97" w:line="292" w:lineRule="auto"/>
        <w:ind w:left="15" w:right="1" w:firstLine="614"/>
        <w:rPr>
          <w:rFonts w:ascii="仿宋" w:hAnsi="仿宋" w:eastAsia="仿宋" w:cs="仿宋"/>
          <w:sz w:val="30"/>
          <w:szCs w:val="30"/>
        </w:rPr>
      </w:pPr>
      <w:r>
        <w:rPr>
          <w:rFonts w:ascii="仿宋" w:hAnsi="仿宋" w:eastAsia="仿宋" w:cs="仿宋"/>
          <w:spacing w:val="4"/>
          <w:sz w:val="30"/>
          <w:szCs w:val="30"/>
        </w:rPr>
        <w:t>22、2020 年老党员生活补贴中央补助经费</w:t>
      </w:r>
      <w:r>
        <w:rPr>
          <w:rFonts w:ascii="仿宋" w:hAnsi="仿宋" w:eastAsia="仿宋" w:cs="仿宋"/>
          <w:spacing w:val="-39"/>
          <w:sz w:val="30"/>
          <w:szCs w:val="30"/>
        </w:rPr>
        <w:t xml:space="preserve"> </w:t>
      </w:r>
      <w:r>
        <w:rPr>
          <w:rFonts w:ascii="仿宋" w:hAnsi="仿宋" w:eastAsia="仿宋" w:cs="仿宋"/>
          <w:spacing w:val="4"/>
          <w:sz w:val="30"/>
          <w:szCs w:val="30"/>
        </w:rPr>
        <w:t>43.11</w:t>
      </w:r>
      <w:r>
        <w:rPr>
          <w:rFonts w:ascii="仿宋" w:hAnsi="仿宋" w:eastAsia="仿宋" w:cs="仿宋"/>
          <w:spacing w:val="-25"/>
          <w:sz w:val="30"/>
          <w:szCs w:val="30"/>
        </w:rPr>
        <w:t xml:space="preserve"> </w:t>
      </w:r>
      <w:r>
        <w:rPr>
          <w:rFonts w:ascii="仿宋" w:hAnsi="仿宋" w:eastAsia="仿宋" w:cs="仿宋"/>
          <w:spacing w:val="4"/>
          <w:sz w:val="30"/>
          <w:szCs w:val="30"/>
        </w:rPr>
        <w:t>万元，2020</w:t>
      </w:r>
      <w:r>
        <w:rPr>
          <w:rFonts w:ascii="仿宋" w:hAnsi="仿宋" w:eastAsia="仿宋" w:cs="仿宋"/>
          <w:sz w:val="30"/>
          <w:szCs w:val="30"/>
        </w:rPr>
        <w:t xml:space="preserve"> </w:t>
      </w:r>
      <w:r>
        <w:rPr>
          <w:rFonts w:ascii="仿宋" w:hAnsi="仿宋" w:eastAsia="仿宋" w:cs="仿宋"/>
          <w:spacing w:val="7"/>
          <w:sz w:val="30"/>
          <w:szCs w:val="30"/>
        </w:rPr>
        <w:t>年按照有关要求进行了调整，实际中央补助经费为 35.78 万元，</w:t>
      </w:r>
      <w:r>
        <w:rPr>
          <w:rFonts w:ascii="仿宋" w:hAnsi="仿宋" w:eastAsia="仿宋" w:cs="仿宋"/>
          <w:spacing w:val="12"/>
          <w:sz w:val="30"/>
          <w:szCs w:val="30"/>
        </w:rPr>
        <w:t xml:space="preserve"> </w:t>
      </w:r>
      <w:r>
        <w:rPr>
          <w:rFonts w:ascii="仿宋" w:hAnsi="仿宋" w:eastAsia="仿宋" w:cs="仿宋"/>
          <w:spacing w:val="8"/>
          <w:sz w:val="30"/>
          <w:szCs w:val="30"/>
        </w:rPr>
        <w:t>全部到位，形成支出</w:t>
      </w:r>
      <w:r>
        <w:rPr>
          <w:rFonts w:ascii="仿宋" w:hAnsi="仿宋" w:eastAsia="仿宋" w:cs="仿宋"/>
          <w:spacing w:val="-23"/>
          <w:sz w:val="30"/>
          <w:szCs w:val="30"/>
        </w:rPr>
        <w:t xml:space="preserve"> </w:t>
      </w:r>
      <w:r>
        <w:rPr>
          <w:rFonts w:ascii="仿宋" w:hAnsi="仿宋" w:eastAsia="仿宋" w:cs="仿宋"/>
          <w:spacing w:val="8"/>
          <w:sz w:val="30"/>
          <w:szCs w:val="30"/>
        </w:rPr>
        <w:t>35.78 万元，全部拨付。</w:t>
      </w:r>
    </w:p>
    <w:p w14:paraId="1F9110C9">
      <w:pPr>
        <w:pStyle w:val="2"/>
        <w:spacing w:line="258" w:lineRule="auto"/>
      </w:pPr>
    </w:p>
    <w:p w14:paraId="52292CF3">
      <w:pPr>
        <w:spacing w:before="98" w:line="286" w:lineRule="auto"/>
        <w:ind w:left="15" w:right="8" w:firstLine="614"/>
        <w:rPr>
          <w:rFonts w:ascii="仿宋" w:hAnsi="仿宋" w:eastAsia="仿宋" w:cs="仿宋"/>
          <w:sz w:val="30"/>
          <w:szCs w:val="30"/>
        </w:rPr>
      </w:pPr>
      <w:r>
        <w:rPr>
          <w:rFonts w:ascii="仿宋" w:hAnsi="仿宋" w:eastAsia="仿宋" w:cs="仿宋"/>
          <w:spacing w:val="7"/>
          <w:sz w:val="30"/>
          <w:szCs w:val="30"/>
        </w:rPr>
        <w:t>23、2020 年老党员生活补贴省级补助经费</w:t>
      </w:r>
      <w:r>
        <w:rPr>
          <w:rFonts w:ascii="仿宋" w:hAnsi="仿宋" w:eastAsia="仿宋" w:cs="仿宋"/>
          <w:spacing w:val="-23"/>
          <w:sz w:val="30"/>
          <w:szCs w:val="30"/>
        </w:rPr>
        <w:t xml:space="preserve"> </w:t>
      </w:r>
      <w:r>
        <w:rPr>
          <w:rFonts w:ascii="仿宋" w:hAnsi="仿宋" w:eastAsia="仿宋" w:cs="仿宋"/>
          <w:spacing w:val="7"/>
          <w:sz w:val="30"/>
          <w:szCs w:val="30"/>
        </w:rPr>
        <w:t>9.12 万元，2020</w:t>
      </w:r>
      <w:r>
        <w:rPr>
          <w:rFonts w:ascii="仿宋" w:hAnsi="仿宋" w:eastAsia="仿宋" w:cs="仿宋"/>
          <w:sz w:val="30"/>
          <w:szCs w:val="30"/>
        </w:rPr>
        <w:t xml:space="preserve"> </w:t>
      </w:r>
      <w:r>
        <w:rPr>
          <w:rFonts w:ascii="仿宋" w:hAnsi="仿宋" w:eastAsia="仿宋" w:cs="仿宋"/>
          <w:spacing w:val="13"/>
          <w:sz w:val="30"/>
          <w:szCs w:val="30"/>
        </w:rPr>
        <w:t>年按照有关要求进行了调整，实际省级补助经费为</w:t>
      </w:r>
      <w:r>
        <w:rPr>
          <w:rFonts w:ascii="仿宋" w:hAnsi="仿宋" w:eastAsia="仿宋" w:cs="仿宋"/>
          <w:spacing w:val="-11"/>
          <w:sz w:val="30"/>
          <w:szCs w:val="30"/>
        </w:rPr>
        <w:t xml:space="preserve"> </w:t>
      </w:r>
      <w:r>
        <w:rPr>
          <w:rFonts w:ascii="仿宋" w:hAnsi="仿宋" w:eastAsia="仿宋" w:cs="仿宋"/>
          <w:spacing w:val="13"/>
          <w:sz w:val="30"/>
          <w:szCs w:val="30"/>
        </w:rPr>
        <w:t>9.41 万元，</w:t>
      </w:r>
      <w:r>
        <w:rPr>
          <w:rFonts w:ascii="仿宋" w:hAnsi="仿宋" w:eastAsia="仿宋" w:cs="仿宋"/>
          <w:sz w:val="30"/>
          <w:szCs w:val="30"/>
        </w:rPr>
        <w:t xml:space="preserve"> </w:t>
      </w:r>
      <w:r>
        <w:rPr>
          <w:rFonts w:ascii="仿宋" w:hAnsi="仿宋" w:eastAsia="仿宋" w:cs="仿宋"/>
          <w:spacing w:val="8"/>
          <w:sz w:val="30"/>
          <w:szCs w:val="30"/>
        </w:rPr>
        <w:t>全部到位，形成支出</w:t>
      </w:r>
      <w:r>
        <w:rPr>
          <w:rFonts w:ascii="仿宋" w:hAnsi="仿宋" w:eastAsia="仿宋" w:cs="仿宋"/>
          <w:spacing w:val="-26"/>
          <w:sz w:val="30"/>
          <w:szCs w:val="30"/>
        </w:rPr>
        <w:t xml:space="preserve"> </w:t>
      </w:r>
      <w:r>
        <w:rPr>
          <w:rFonts w:ascii="仿宋" w:hAnsi="仿宋" w:eastAsia="仿宋" w:cs="仿宋"/>
          <w:spacing w:val="8"/>
          <w:sz w:val="30"/>
          <w:szCs w:val="30"/>
        </w:rPr>
        <w:t>9.41 万元，全部拨付。</w:t>
      </w:r>
    </w:p>
    <w:p w14:paraId="6371C11C">
      <w:pPr>
        <w:pStyle w:val="2"/>
        <w:spacing w:line="242" w:lineRule="auto"/>
      </w:pPr>
    </w:p>
    <w:p w14:paraId="4F253579">
      <w:pPr>
        <w:spacing w:before="97" w:line="349" w:lineRule="auto"/>
        <w:ind w:left="2" w:right="2" w:firstLine="645"/>
        <w:jc w:val="both"/>
        <w:rPr>
          <w:rFonts w:ascii="仿宋" w:hAnsi="仿宋" w:eastAsia="仿宋" w:cs="仿宋"/>
          <w:sz w:val="30"/>
          <w:szCs w:val="30"/>
        </w:rPr>
      </w:pPr>
      <w:r>
        <w:rPr>
          <w:rFonts w:ascii="仿宋" w:hAnsi="仿宋" w:eastAsia="仿宋" w:cs="仿宋"/>
          <w:spacing w:val="13"/>
          <w:sz w:val="30"/>
          <w:szCs w:val="30"/>
        </w:rPr>
        <w:t>对照</w:t>
      </w:r>
      <w:r>
        <w:rPr>
          <w:rFonts w:ascii="仿宋" w:hAnsi="仿宋" w:eastAsia="仿宋" w:cs="仿宋"/>
          <w:spacing w:val="-16"/>
          <w:sz w:val="30"/>
          <w:szCs w:val="30"/>
        </w:rPr>
        <w:t xml:space="preserve"> </w:t>
      </w:r>
      <w:r>
        <w:rPr>
          <w:rFonts w:ascii="仿宋" w:hAnsi="仿宋" w:eastAsia="仿宋" w:cs="仿宋"/>
          <w:spacing w:val="13"/>
          <w:sz w:val="30"/>
          <w:szCs w:val="30"/>
        </w:rPr>
        <w:t>2020 年度预算项目支出绩效目标，结合年度工作完成</w:t>
      </w:r>
      <w:r>
        <w:rPr>
          <w:rFonts w:ascii="仿宋" w:hAnsi="仿宋" w:eastAsia="仿宋" w:cs="仿宋"/>
          <w:sz w:val="30"/>
          <w:szCs w:val="30"/>
        </w:rPr>
        <w:t xml:space="preserve"> </w:t>
      </w:r>
      <w:r>
        <w:rPr>
          <w:rFonts w:ascii="仿宋" w:hAnsi="仿宋" w:eastAsia="仿宋" w:cs="仿宋"/>
          <w:spacing w:val="14"/>
          <w:sz w:val="30"/>
          <w:szCs w:val="30"/>
        </w:rPr>
        <w:t>情况，我单位项目支出绩效自评为良好，克服了困难，达到了年</w:t>
      </w:r>
      <w:r>
        <w:rPr>
          <w:rFonts w:ascii="仿宋" w:hAnsi="仿宋" w:eastAsia="仿宋" w:cs="仿宋"/>
          <w:spacing w:val="6"/>
          <w:sz w:val="30"/>
          <w:szCs w:val="30"/>
        </w:rPr>
        <w:t xml:space="preserve"> </w:t>
      </w:r>
      <w:r>
        <w:rPr>
          <w:rFonts w:ascii="仿宋" w:hAnsi="仿宋" w:eastAsia="仿宋" w:cs="仿宋"/>
          <w:spacing w:val="13"/>
          <w:sz w:val="30"/>
          <w:szCs w:val="30"/>
        </w:rPr>
        <w:t>初预期目标，取得了良好的社会效益，人民群众十分满意。2020</w:t>
      </w:r>
      <w:r>
        <w:rPr>
          <w:rFonts w:ascii="仿宋" w:hAnsi="仿宋" w:eastAsia="仿宋" w:cs="仿宋"/>
          <w:spacing w:val="7"/>
          <w:sz w:val="30"/>
          <w:szCs w:val="30"/>
        </w:rPr>
        <w:t xml:space="preserve"> </w:t>
      </w:r>
      <w:r>
        <w:rPr>
          <w:rFonts w:ascii="仿宋" w:hAnsi="仿宋" w:eastAsia="仿宋" w:cs="仿宋"/>
          <w:spacing w:val="14"/>
          <w:sz w:val="30"/>
          <w:szCs w:val="30"/>
        </w:rPr>
        <w:t>年我单位在县委、县政府的正确领导下，通过全体机关干部职工</w:t>
      </w:r>
      <w:r>
        <w:rPr>
          <w:rFonts w:ascii="仿宋" w:hAnsi="仿宋" w:eastAsia="仿宋" w:cs="仿宋"/>
          <w:spacing w:val="6"/>
          <w:sz w:val="30"/>
          <w:szCs w:val="30"/>
        </w:rPr>
        <w:t xml:space="preserve"> </w:t>
      </w:r>
      <w:r>
        <w:rPr>
          <w:rFonts w:ascii="仿宋" w:hAnsi="仿宋" w:eastAsia="仿宋" w:cs="仿宋"/>
          <w:spacing w:val="15"/>
          <w:sz w:val="30"/>
          <w:szCs w:val="30"/>
        </w:rPr>
        <w:t>的团结一致，共同努力，各项工作圆满完成。</w:t>
      </w:r>
    </w:p>
    <w:p w14:paraId="5D4CE692">
      <w:pPr>
        <w:spacing w:before="56" w:line="229" w:lineRule="auto"/>
        <w:ind w:left="456"/>
        <w:outlineLvl w:val="1"/>
        <w:rPr>
          <w:rFonts w:ascii="楷体" w:hAnsi="楷体" w:eastAsia="楷体" w:cs="楷体"/>
          <w:sz w:val="30"/>
          <w:szCs w:val="30"/>
        </w:rPr>
      </w:pPr>
      <w:r>
        <w:rPr>
          <w:rFonts w:ascii="楷体" w:hAnsi="楷体" w:eastAsia="楷体" w:cs="楷体"/>
          <w:b/>
          <w:bCs/>
          <w:spacing w:val="10"/>
          <w:sz w:val="30"/>
          <w:szCs w:val="30"/>
        </w:rPr>
        <w:t>（三）财政评价项目绩效评价结果</w:t>
      </w:r>
    </w:p>
    <w:p w14:paraId="1BD310A2">
      <w:pPr>
        <w:spacing w:before="211" w:line="227" w:lineRule="auto"/>
        <w:ind w:left="646"/>
        <w:rPr>
          <w:rFonts w:ascii="仿宋" w:hAnsi="仿宋" w:eastAsia="仿宋" w:cs="仿宋"/>
          <w:sz w:val="30"/>
          <w:szCs w:val="30"/>
        </w:rPr>
      </w:pPr>
      <w:r>
        <w:rPr>
          <w:rFonts w:ascii="仿宋" w:hAnsi="仿宋" w:eastAsia="仿宋" w:cs="仿宋"/>
          <w:spacing w:val="13"/>
          <w:sz w:val="30"/>
          <w:szCs w:val="30"/>
        </w:rPr>
        <w:t>本单位无财政评价项目绩效。</w:t>
      </w:r>
    </w:p>
    <w:p w14:paraId="2752D331">
      <w:pPr>
        <w:spacing w:before="225" w:line="228" w:lineRule="auto"/>
        <w:ind w:left="623"/>
        <w:rPr>
          <w:rFonts w:ascii="黑体" w:hAnsi="黑体" w:eastAsia="黑体" w:cs="黑体"/>
          <w:sz w:val="30"/>
          <w:szCs w:val="30"/>
        </w:rPr>
      </w:pPr>
      <w:r>
        <w:rPr>
          <w:rFonts w:ascii="黑体" w:hAnsi="黑体" w:eastAsia="黑体" w:cs="黑体"/>
          <w:spacing w:val="15"/>
          <w:sz w:val="30"/>
          <w:szCs w:val="30"/>
        </w:rPr>
        <w:t>七、机关运行经费情况</w:t>
      </w:r>
    </w:p>
    <w:p w14:paraId="2EF0FEEF">
      <w:pPr>
        <w:spacing w:before="247" w:line="357" w:lineRule="auto"/>
        <w:ind w:right="6" w:firstLine="646"/>
        <w:jc w:val="both"/>
        <w:rPr>
          <w:rFonts w:ascii="仿宋" w:hAnsi="仿宋" w:eastAsia="仿宋" w:cs="仿宋"/>
          <w:sz w:val="30"/>
          <w:szCs w:val="30"/>
        </w:rPr>
      </w:pPr>
      <w:r>
        <w:rPr>
          <w:rFonts w:ascii="仿宋" w:hAnsi="仿宋" w:eastAsia="仿宋" w:cs="仿宋"/>
          <w:spacing w:val="3"/>
          <w:sz w:val="30"/>
          <w:szCs w:val="30"/>
        </w:rPr>
        <w:t>本部门</w:t>
      </w:r>
      <w:r>
        <w:rPr>
          <w:rFonts w:ascii="仿宋" w:hAnsi="仿宋" w:eastAsia="仿宋" w:cs="仿宋"/>
          <w:spacing w:val="-27"/>
          <w:sz w:val="30"/>
          <w:szCs w:val="30"/>
        </w:rPr>
        <w:t xml:space="preserve"> </w:t>
      </w:r>
      <w:r>
        <w:rPr>
          <w:rFonts w:ascii="仿宋" w:hAnsi="仿宋" w:eastAsia="仿宋" w:cs="仿宋"/>
          <w:spacing w:val="3"/>
          <w:sz w:val="30"/>
          <w:szCs w:val="30"/>
        </w:rPr>
        <w:t>2020 年度机关运行经费支出 114.75 万元， 比</w:t>
      </w:r>
      <w:r>
        <w:rPr>
          <w:rFonts w:ascii="仿宋" w:hAnsi="仿宋" w:eastAsia="仿宋" w:cs="仿宋"/>
          <w:spacing w:val="-28"/>
          <w:sz w:val="30"/>
          <w:szCs w:val="30"/>
        </w:rPr>
        <w:t xml:space="preserve"> </w:t>
      </w:r>
      <w:r>
        <w:rPr>
          <w:rFonts w:ascii="仿宋" w:hAnsi="仿宋" w:eastAsia="仿宋" w:cs="仿宋"/>
          <w:spacing w:val="3"/>
          <w:sz w:val="30"/>
          <w:szCs w:val="30"/>
        </w:rPr>
        <w:t>2019</w:t>
      </w:r>
      <w:r>
        <w:rPr>
          <w:rFonts w:ascii="仿宋" w:hAnsi="仿宋" w:eastAsia="仿宋" w:cs="仿宋"/>
          <w:sz w:val="30"/>
          <w:szCs w:val="30"/>
        </w:rPr>
        <w:t xml:space="preserve"> </w:t>
      </w:r>
      <w:r>
        <w:rPr>
          <w:rFonts w:ascii="仿宋" w:hAnsi="仿宋" w:eastAsia="仿宋" w:cs="仿宋"/>
          <w:spacing w:val="13"/>
          <w:sz w:val="30"/>
          <w:szCs w:val="30"/>
        </w:rPr>
        <w:t>年度增加</w:t>
      </w:r>
      <w:r>
        <w:rPr>
          <w:rFonts w:ascii="仿宋" w:hAnsi="仿宋" w:eastAsia="仿宋" w:cs="仿宋"/>
          <w:spacing w:val="-21"/>
          <w:sz w:val="30"/>
          <w:szCs w:val="30"/>
        </w:rPr>
        <w:t xml:space="preserve"> </w:t>
      </w:r>
      <w:r>
        <w:rPr>
          <w:rFonts w:ascii="仿宋" w:hAnsi="仿宋" w:eastAsia="仿宋" w:cs="仿宋"/>
          <w:spacing w:val="13"/>
          <w:sz w:val="30"/>
          <w:szCs w:val="30"/>
        </w:rPr>
        <w:t>5.21 万元，增长</w:t>
      </w:r>
      <w:r>
        <w:rPr>
          <w:rFonts w:ascii="仿宋" w:hAnsi="仿宋" w:eastAsia="仿宋" w:cs="仿宋"/>
          <w:spacing w:val="-30"/>
          <w:sz w:val="30"/>
          <w:szCs w:val="30"/>
        </w:rPr>
        <w:t xml:space="preserve"> </w:t>
      </w:r>
      <w:r>
        <w:rPr>
          <w:rFonts w:ascii="仿宋" w:hAnsi="仿宋" w:eastAsia="仿宋" w:cs="仿宋"/>
          <w:spacing w:val="13"/>
          <w:sz w:val="30"/>
          <w:szCs w:val="30"/>
        </w:rPr>
        <w:t>4.76%。主要原因是办公经费在今年</w:t>
      </w:r>
      <w:r>
        <w:rPr>
          <w:rFonts w:ascii="仿宋" w:hAnsi="仿宋" w:eastAsia="仿宋" w:cs="仿宋"/>
          <w:sz w:val="30"/>
          <w:szCs w:val="30"/>
        </w:rPr>
        <w:t xml:space="preserve"> </w:t>
      </w:r>
      <w:r>
        <w:rPr>
          <w:rFonts w:ascii="仿宋" w:hAnsi="仿宋" w:eastAsia="仿宋" w:cs="仿宋"/>
          <w:spacing w:val="1"/>
          <w:sz w:val="30"/>
          <w:szCs w:val="30"/>
        </w:rPr>
        <w:t>支出。</w:t>
      </w:r>
    </w:p>
    <w:p w14:paraId="2FF04564">
      <w:pPr>
        <w:spacing w:before="39" w:line="229" w:lineRule="auto"/>
        <w:ind w:left="627"/>
        <w:rPr>
          <w:rFonts w:ascii="黑体" w:hAnsi="黑体" w:eastAsia="黑体" w:cs="黑体"/>
          <w:sz w:val="30"/>
          <w:szCs w:val="30"/>
        </w:rPr>
      </w:pPr>
      <w:r>
        <w:rPr>
          <w:rFonts w:ascii="黑体" w:hAnsi="黑体" w:eastAsia="黑体" w:cs="黑体"/>
          <w:spacing w:val="15"/>
          <w:sz w:val="30"/>
          <w:szCs w:val="30"/>
        </w:rPr>
        <w:t>八、政府采购情况</w:t>
      </w:r>
    </w:p>
    <w:p w14:paraId="678888E7">
      <w:pPr>
        <w:spacing w:before="224" w:line="228" w:lineRule="auto"/>
        <w:ind w:right="50"/>
        <w:jc w:val="right"/>
        <w:rPr>
          <w:rFonts w:ascii="仿宋" w:hAnsi="仿宋" w:eastAsia="仿宋" w:cs="仿宋"/>
          <w:sz w:val="30"/>
          <w:szCs w:val="30"/>
        </w:rPr>
      </w:pPr>
      <w:r>
        <w:rPr>
          <w:rFonts w:ascii="仿宋" w:hAnsi="仿宋" w:eastAsia="仿宋" w:cs="仿宋"/>
          <w:spacing w:val="8"/>
          <w:sz w:val="30"/>
          <w:szCs w:val="30"/>
        </w:rPr>
        <w:t>本部门</w:t>
      </w:r>
      <w:r>
        <w:rPr>
          <w:rFonts w:ascii="仿宋" w:hAnsi="仿宋" w:eastAsia="仿宋" w:cs="仿宋"/>
          <w:spacing w:val="-33"/>
          <w:sz w:val="30"/>
          <w:szCs w:val="30"/>
        </w:rPr>
        <w:t xml:space="preserve"> </w:t>
      </w:r>
      <w:r>
        <w:rPr>
          <w:rFonts w:ascii="仿宋" w:hAnsi="仿宋" w:eastAsia="仿宋" w:cs="仿宋"/>
          <w:spacing w:val="8"/>
          <w:sz w:val="30"/>
          <w:szCs w:val="30"/>
        </w:rPr>
        <w:t>2020 年度政府采购支出总额</w:t>
      </w:r>
      <w:r>
        <w:rPr>
          <w:rFonts w:ascii="仿宋" w:hAnsi="仿宋" w:eastAsia="仿宋" w:cs="仿宋"/>
          <w:spacing w:val="-36"/>
          <w:sz w:val="30"/>
          <w:szCs w:val="30"/>
        </w:rPr>
        <w:t xml:space="preserve"> </w:t>
      </w:r>
      <w:r>
        <w:rPr>
          <w:rFonts w:ascii="仿宋" w:hAnsi="仿宋" w:eastAsia="仿宋" w:cs="仿宋"/>
          <w:spacing w:val="8"/>
          <w:sz w:val="30"/>
          <w:szCs w:val="30"/>
        </w:rPr>
        <w:t>0 万元</w:t>
      </w:r>
      <w:r>
        <w:rPr>
          <w:rFonts w:ascii="仿宋" w:hAnsi="仿宋" w:eastAsia="仿宋" w:cs="仿宋"/>
          <w:spacing w:val="7"/>
          <w:sz w:val="30"/>
          <w:szCs w:val="30"/>
        </w:rPr>
        <w:t>，从采购类型来</w:t>
      </w:r>
    </w:p>
    <w:p w14:paraId="560FE42D">
      <w:pPr>
        <w:spacing w:line="228" w:lineRule="auto"/>
        <w:rPr>
          <w:rFonts w:ascii="仿宋" w:hAnsi="仿宋" w:eastAsia="仿宋" w:cs="仿宋"/>
          <w:sz w:val="30"/>
          <w:szCs w:val="30"/>
        </w:rPr>
        <w:sectPr>
          <w:pgSz w:w="11906" w:h="16840"/>
          <w:pgMar w:top="400" w:right="1532" w:bottom="0" w:left="1568" w:header="0" w:footer="0" w:gutter="0"/>
          <w:cols w:space="720" w:num="1"/>
        </w:sectPr>
      </w:pPr>
    </w:p>
    <w:p w14:paraId="72956C1F">
      <w:pPr>
        <w:pStyle w:val="2"/>
        <w:spacing w:line="263" w:lineRule="auto"/>
      </w:pPr>
    </w:p>
    <w:p w14:paraId="5A33EF42">
      <w:pPr>
        <w:pStyle w:val="2"/>
        <w:spacing w:line="263" w:lineRule="auto"/>
      </w:pPr>
    </w:p>
    <w:p w14:paraId="34792417">
      <w:pPr>
        <w:pStyle w:val="2"/>
        <w:spacing w:line="263" w:lineRule="auto"/>
      </w:pPr>
    </w:p>
    <w:p w14:paraId="6CB0FD59">
      <w:pPr>
        <w:pStyle w:val="2"/>
        <w:spacing w:line="263" w:lineRule="auto"/>
      </w:pPr>
    </w:p>
    <w:p w14:paraId="3CDF8AEA">
      <w:pPr>
        <w:pStyle w:val="2"/>
        <w:spacing w:line="263" w:lineRule="auto"/>
      </w:pPr>
    </w:p>
    <w:p w14:paraId="2040F9E5">
      <w:pPr>
        <w:pStyle w:val="2"/>
        <w:spacing w:line="263" w:lineRule="auto"/>
      </w:pPr>
    </w:p>
    <w:p w14:paraId="71E912E0">
      <w:pPr>
        <w:pStyle w:val="2"/>
        <w:spacing w:line="263" w:lineRule="auto"/>
      </w:pPr>
    </w:p>
    <w:p w14:paraId="3768619F">
      <w:pPr>
        <w:spacing w:before="98" w:line="360" w:lineRule="auto"/>
        <w:ind w:left="4" w:right="50" w:firstLine="3"/>
        <w:jc w:val="both"/>
        <w:rPr>
          <w:rFonts w:ascii="仿宋" w:hAnsi="仿宋" w:eastAsia="仿宋" w:cs="仿宋"/>
          <w:sz w:val="30"/>
          <w:szCs w:val="30"/>
        </w:rPr>
      </w:pPr>
      <w:r>
        <w:rPr>
          <w:rFonts w:ascii="仿宋" w:hAnsi="仿宋" w:eastAsia="仿宋" w:cs="仿宋"/>
          <w:spacing w:val="6"/>
          <w:sz w:val="30"/>
          <w:szCs w:val="30"/>
        </w:rPr>
        <w:t>看，政府采购货物支出</w:t>
      </w:r>
      <w:r>
        <w:rPr>
          <w:rFonts w:ascii="仿宋" w:hAnsi="仿宋" w:eastAsia="仿宋" w:cs="仿宋"/>
          <w:spacing w:val="-39"/>
          <w:sz w:val="30"/>
          <w:szCs w:val="30"/>
        </w:rPr>
        <w:t xml:space="preserve"> </w:t>
      </w:r>
      <w:r>
        <w:rPr>
          <w:rFonts w:ascii="仿宋" w:hAnsi="仿宋" w:eastAsia="仿宋" w:cs="仿宋"/>
          <w:spacing w:val="6"/>
          <w:sz w:val="30"/>
          <w:szCs w:val="30"/>
        </w:rPr>
        <w:t>0 万元、政府采购工程支出</w:t>
      </w:r>
      <w:r>
        <w:rPr>
          <w:rFonts w:ascii="仿宋" w:hAnsi="仿宋" w:eastAsia="仿宋" w:cs="仿宋"/>
          <w:spacing w:val="-41"/>
          <w:sz w:val="30"/>
          <w:szCs w:val="30"/>
        </w:rPr>
        <w:t xml:space="preserve"> </w:t>
      </w:r>
      <w:r>
        <w:rPr>
          <w:rFonts w:ascii="仿宋" w:hAnsi="仿宋" w:eastAsia="仿宋" w:cs="仿宋"/>
          <w:spacing w:val="6"/>
          <w:sz w:val="30"/>
          <w:szCs w:val="30"/>
        </w:rPr>
        <w:t>0 万元</w:t>
      </w:r>
      <w:r>
        <w:rPr>
          <w:rFonts w:ascii="仿宋" w:hAnsi="仿宋" w:eastAsia="仿宋" w:cs="仿宋"/>
          <w:spacing w:val="5"/>
          <w:sz w:val="30"/>
          <w:szCs w:val="30"/>
        </w:rPr>
        <w:t>、政府</w:t>
      </w:r>
      <w:r>
        <w:rPr>
          <w:rFonts w:ascii="仿宋" w:hAnsi="仿宋" w:eastAsia="仿宋" w:cs="仿宋"/>
          <w:sz w:val="30"/>
          <w:szCs w:val="30"/>
        </w:rPr>
        <w:t xml:space="preserve"> </w:t>
      </w:r>
      <w:r>
        <w:rPr>
          <w:rFonts w:ascii="仿宋" w:hAnsi="仿宋" w:eastAsia="仿宋" w:cs="仿宋"/>
          <w:spacing w:val="9"/>
          <w:sz w:val="30"/>
          <w:szCs w:val="30"/>
        </w:rPr>
        <w:t>采购服务支出 0 万元。授予中小企业合同金</w:t>
      </w:r>
      <w:r>
        <w:rPr>
          <w:rFonts w:ascii="仿宋" w:hAnsi="仿宋" w:eastAsia="仿宋" w:cs="仿宋"/>
          <w:spacing w:val="-31"/>
          <w:sz w:val="30"/>
          <w:szCs w:val="30"/>
        </w:rPr>
        <w:t xml:space="preserve"> </w:t>
      </w:r>
      <w:r>
        <w:rPr>
          <w:rFonts w:ascii="仿宋" w:hAnsi="仿宋" w:eastAsia="仿宋" w:cs="仿宋"/>
          <w:spacing w:val="9"/>
          <w:sz w:val="30"/>
          <w:szCs w:val="30"/>
        </w:rPr>
        <w:t>0 万元， 占政府采</w:t>
      </w:r>
      <w:r>
        <w:rPr>
          <w:rFonts w:ascii="仿宋" w:hAnsi="仿宋" w:eastAsia="仿宋" w:cs="仿宋"/>
          <w:sz w:val="30"/>
          <w:szCs w:val="30"/>
        </w:rPr>
        <w:t xml:space="preserve"> </w:t>
      </w:r>
      <w:r>
        <w:rPr>
          <w:rFonts w:ascii="仿宋" w:hAnsi="仿宋" w:eastAsia="仿宋" w:cs="仿宋"/>
          <w:spacing w:val="14"/>
          <w:sz w:val="30"/>
          <w:szCs w:val="30"/>
        </w:rPr>
        <w:t>购支出总额的0%，其中授予小微企业合同金额</w:t>
      </w:r>
      <w:r>
        <w:rPr>
          <w:rFonts w:ascii="仿宋" w:hAnsi="仿宋" w:eastAsia="仿宋" w:cs="仿宋"/>
          <w:spacing w:val="-21"/>
          <w:sz w:val="30"/>
          <w:szCs w:val="30"/>
        </w:rPr>
        <w:t xml:space="preserve"> </w:t>
      </w:r>
      <w:r>
        <w:rPr>
          <w:rFonts w:ascii="仿宋" w:hAnsi="仿宋" w:eastAsia="仿宋" w:cs="仿宋"/>
          <w:spacing w:val="14"/>
          <w:sz w:val="30"/>
          <w:szCs w:val="30"/>
        </w:rPr>
        <w:t>0 万元</w:t>
      </w:r>
      <w:r>
        <w:rPr>
          <w:rFonts w:ascii="仿宋" w:hAnsi="仿宋" w:eastAsia="仿宋" w:cs="仿宋"/>
          <w:spacing w:val="13"/>
          <w:sz w:val="30"/>
          <w:szCs w:val="30"/>
        </w:rPr>
        <w:t>， 占政府</w:t>
      </w:r>
      <w:r>
        <w:rPr>
          <w:rFonts w:ascii="仿宋" w:hAnsi="仿宋" w:eastAsia="仿宋" w:cs="仿宋"/>
          <w:sz w:val="30"/>
          <w:szCs w:val="30"/>
        </w:rPr>
        <w:t xml:space="preserve"> </w:t>
      </w:r>
      <w:r>
        <w:rPr>
          <w:rFonts w:ascii="仿宋" w:hAnsi="仿宋" w:eastAsia="仿宋" w:cs="仿宋"/>
          <w:spacing w:val="16"/>
          <w:sz w:val="30"/>
          <w:szCs w:val="30"/>
        </w:rPr>
        <w:t>采购支出总额的0%。</w:t>
      </w:r>
    </w:p>
    <w:p w14:paraId="45FEB4A6">
      <w:pPr>
        <w:spacing w:before="35" w:line="228" w:lineRule="auto"/>
        <w:ind w:left="644"/>
        <w:rPr>
          <w:rFonts w:ascii="黑体" w:hAnsi="黑体" w:eastAsia="黑体" w:cs="黑体"/>
          <w:sz w:val="30"/>
          <w:szCs w:val="30"/>
        </w:rPr>
      </w:pPr>
      <w:r>
        <w:rPr>
          <w:rFonts w:ascii="黑体" w:hAnsi="黑体" w:eastAsia="黑体" w:cs="黑体"/>
          <w:spacing w:val="14"/>
          <w:sz w:val="30"/>
          <w:szCs w:val="30"/>
        </w:rPr>
        <w:t>九、国有资产占用情况</w:t>
      </w:r>
    </w:p>
    <w:p w14:paraId="0754027C">
      <w:pPr>
        <w:spacing w:before="244" w:line="361" w:lineRule="auto"/>
        <w:ind w:left="3" w:right="48" w:firstLine="641"/>
        <w:jc w:val="both"/>
        <w:rPr>
          <w:rFonts w:ascii="仿宋" w:hAnsi="仿宋" w:eastAsia="仿宋" w:cs="仿宋"/>
          <w:sz w:val="30"/>
          <w:szCs w:val="30"/>
        </w:rPr>
      </w:pPr>
      <w:r>
        <w:rPr>
          <w:rFonts w:ascii="仿宋" w:hAnsi="仿宋" w:eastAsia="仿宋" w:cs="仿宋"/>
          <w:spacing w:val="-5"/>
          <w:sz w:val="30"/>
          <w:szCs w:val="30"/>
        </w:rPr>
        <w:t>截至</w:t>
      </w:r>
      <w:r>
        <w:rPr>
          <w:rFonts w:ascii="仿宋" w:hAnsi="仿宋" w:eastAsia="仿宋" w:cs="仿宋"/>
          <w:spacing w:val="-40"/>
          <w:sz w:val="30"/>
          <w:szCs w:val="30"/>
        </w:rPr>
        <w:t xml:space="preserve"> </w:t>
      </w:r>
      <w:r>
        <w:rPr>
          <w:rFonts w:ascii="仿宋" w:hAnsi="仿宋" w:eastAsia="仿宋" w:cs="仿宋"/>
          <w:spacing w:val="-5"/>
          <w:sz w:val="30"/>
          <w:szCs w:val="30"/>
        </w:rPr>
        <w:t>2020 年 12 月</w:t>
      </w:r>
      <w:r>
        <w:rPr>
          <w:rFonts w:ascii="仿宋" w:hAnsi="仿宋" w:eastAsia="仿宋" w:cs="仿宋"/>
          <w:spacing w:val="-35"/>
          <w:sz w:val="30"/>
          <w:szCs w:val="30"/>
        </w:rPr>
        <w:t xml:space="preserve"> </w:t>
      </w:r>
      <w:r>
        <w:rPr>
          <w:rFonts w:ascii="仿宋" w:hAnsi="仿宋" w:eastAsia="仿宋" w:cs="仿宋"/>
          <w:spacing w:val="-5"/>
          <w:sz w:val="30"/>
          <w:szCs w:val="30"/>
        </w:rPr>
        <w:t>31</w:t>
      </w:r>
      <w:r>
        <w:rPr>
          <w:rFonts w:ascii="仿宋" w:hAnsi="仿宋" w:eastAsia="仿宋" w:cs="仿宋"/>
          <w:spacing w:val="88"/>
          <w:sz w:val="30"/>
          <w:szCs w:val="30"/>
        </w:rPr>
        <w:t xml:space="preserve"> </w:t>
      </w:r>
      <w:r>
        <w:rPr>
          <w:rFonts w:ascii="仿宋" w:hAnsi="仿宋" w:eastAsia="仿宋" w:cs="仿宋"/>
          <w:spacing w:val="-5"/>
          <w:sz w:val="30"/>
          <w:szCs w:val="30"/>
        </w:rPr>
        <w:t>日，本部门共有</w:t>
      </w:r>
      <w:r>
        <w:rPr>
          <w:rFonts w:ascii="仿宋" w:hAnsi="仿宋" w:eastAsia="仿宋" w:cs="仿宋"/>
          <w:spacing w:val="-6"/>
          <w:sz w:val="30"/>
          <w:szCs w:val="30"/>
        </w:rPr>
        <w:t>车辆</w:t>
      </w:r>
      <w:r>
        <w:rPr>
          <w:rFonts w:ascii="仿宋" w:hAnsi="仿宋" w:eastAsia="仿宋" w:cs="仿宋"/>
          <w:spacing w:val="-50"/>
          <w:sz w:val="30"/>
          <w:szCs w:val="30"/>
        </w:rPr>
        <w:t xml:space="preserve"> </w:t>
      </w:r>
      <w:r>
        <w:rPr>
          <w:rFonts w:ascii="仿宋" w:hAnsi="仿宋" w:eastAsia="仿宋" w:cs="仿宋"/>
          <w:spacing w:val="-6"/>
          <w:sz w:val="30"/>
          <w:szCs w:val="30"/>
        </w:rPr>
        <w:t>4</w:t>
      </w:r>
      <w:r>
        <w:rPr>
          <w:rFonts w:ascii="仿宋" w:hAnsi="仿宋" w:eastAsia="仿宋" w:cs="仿宋"/>
          <w:spacing w:val="-31"/>
          <w:sz w:val="30"/>
          <w:szCs w:val="30"/>
        </w:rPr>
        <w:t xml:space="preserve"> </w:t>
      </w:r>
      <w:r>
        <w:rPr>
          <w:rFonts w:ascii="仿宋" w:hAnsi="仿宋" w:eastAsia="仿宋" w:cs="仿宋"/>
          <w:spacing w:val="-6"/>
          <w:sz w:val="30"/>
          <w:szCs w:val="30"/>
        </w:rPr>
        <w:t>辆， 比上年增</w:t>
      </w:r>
      <w:r>
        <w:rPr>
          <w:rFonts w:ascii="仿宋" w:hAnsi="仿宋" w:eastAsia="仿宋" w:cs="仿宋"/>
          <w:sz w:val="30"/>
          <w:szCs w:val="30"/>
        </w:rPr>
        <w:t xml:space="preserve"> </w:t>
      </w:r>
      <w:r>
        <w:rPr>
          <w:rFonts w:ascii="仿宋" w:hAnsi="仿宋" w:eastAsia="仿宋" w:cs="仿宋"/>
          <w:spacing w:val="8"/>
          <w:sz w:val="30"/>
          <w:szCs w:val="30"/>
        </w:rPr>
        <w:t>加</w:t>
      </w:r>
      <w:r>
        <w:rPr>
          <w:rFonts w:ascii="仿宋" w:hAnsi="仿宋" w:eastAsia="仿宋" w:cs="仿宋"/>
          <w:spacing w:val="-33"/>
          <w:sz w:val="30"/>
          <w:szCs w:val="30"/>
        </w:rPr>
        <w:t xml:space="preserve"> </w:t>
      </w:r>
      <w:r>
        <w:rPr>
          <w:rFonts w:ascii="仿宋" w:hAnsi="仿宋" w:eastAsia="仿宋" w:cs="仿宋"/>
          <w:spacing w:val="8"/>
          <w:sz w:val="30"/>
          <w:szCs w:val="30"/>
        </w:rPr>
        <w:t>0</w:t>
      </w:r>
      <w:r>
        <w:rPr>
          <w:rFonts w:ascii="仿宋" w:hAnsi="仿宋" w:eastAsia="仿宋" w:cs="仿宋"/>
          <w:spacing w:val="-27"/>
          <w:sz w:val="30"/>
          <w:szCs w:val="30"/>
        </w:rPr>
        <w:t xml:space="preserve"> </w:t>
      </w:r>
      <w:r>
        <w:rPr>
          <w:rFonts w:ascii="仿宋" w:hAnsi="仿宋" w:eastAsia="仿宋" w:cs="仿宋"/>
          <w:spacing w:val="8"/>
          <w:sz w:val="30"/>
          <w:szCs w:val="30"/>
        </w:rPr>
        <w:t>辆。其中，副部（省）级及以上领导用车</w:t>
      </w:r>
      <w:r>
        <w:rPr>
          <w:rFonts w:ascii="仿宋" w:hAnsi="仿宋" w:eastAsia="仿宋" w:cs="仿宋"/>
          <w:spacing w:val="-41"/>
          <w:sz w:val="30"/>
          <w:szCs w:val="30"/>
        </w:rPr>
        <w:t xml:space="preserve"> </w:t>
      </w:r>
      <w:r>
        <w:rPr>
          <w:rFonts w:ascii="仿宋" w:hAnsi="仿宋" w:eastAsia="仿宋" w:cs="仿宋"/>
          <w:spacing w:val="8"/>
          <w:sz w:val="30"/>
          <w:szCs w:val="30"/>
        </w:rPr>
        <w:t>0</w:t>
      </w:r>
      <w:r>
        <w:rPr>
          <w:rFonts w:ascii="仿宋" w:hAnsi="仿宋" w:eastAsia="仿宋" w:cs="仿宋"/>
          <w:spacing w:val="-26"/>
          <w:sz w:val="30"/>
          <w:szCs w:val="30"/>
        </w:rPr>
        <w:t xml:space="preserve"> </w:t>
      </w:r>
      <w:r>
        <w:rPr>
          <w:rFonts w:ascii="仿宋" w:hAnsi="仿宋" w:eastAsia="仿宋" w:cs="仿宋"/>
          <w:spacing w:val="8"/>
          <w:sz w:val="30"/>
          <w:szCs w:val="30"/>
        </w:rPr>
        <w:t>辆，主要领导干</w:t>
      </w:r>
      <w:r>
        <w:rPr>
          <w:rFonts w:ascii="仿宋" w:hAnsi="仿宋" w:eastAsia="仿宋" w:cs="仿宋"/>
          <w:sz w:val="30"/>
          <w:szCs w:val="30"/>
        </w:rPr>
        <w:t xml:space="preserve"> </w:t>
      </w:r>
      <w:r>
        <w:rPr>
          <w:rFonts w:ascii="仿宋" w:hAnsi="仿宋" w:eastAsia="仿宋" w:cs="仿宋"/>
          <w:spacing w:val="6"/>
          <w:sz w:val="30"/>
          <w:szCs w:val="30"/>
        </w:rPr>
        <w:t>部用车</w:t>
      </w:r>
      <w:r>
        <w:rPr>
          <w:rFonts w:ascii="仿宋" w:hAnsi="仿宋" w:eastAsia="仿宋" w:cs="仿宋"/>
          <w:spacing w:val="-44"/>
          <w:sz w:val="30"/>
          <w:szCs w:val="30"/>
        </w:rPr>
        <w:t xml:space="preserve"> </w:t>
      </w:r>
      <w:r>
        <w:rPr>
          <w:rFonts w:ascii="仿宋" w:hAnsi="仿宋" w:eastAsia="仿宋" w:cs="仿宋"/>
          <w:spacing w:val="6"/>
          <w:sz w:val="30"/>
          <w:szCs w:val="30"/>
        </w:rPr>
        <w:t>0</w:t>
      </w:r>
      <w:r>
        <w:rPr>
          <w:rFonts w:ascii="仿宋" w:hAnsi="仿宋" w:eastAsia="仿宋" w:cs="仿宋"/>
          <w:spacing w:val="-28"/>
          <w:sz w:val="30"/>
          <w:szCs w:val="30"/>
        </w:rPr>
        <w:t xml:space="preserve"> </w:t>
      </w:r>
      <w:r>
        <w:rPr>
          <w:rFonts w:ascii="仿宋" w:hAnsi="仿宋" w:eastAsia="仿宋" w:cs="仿宋"/>
          <w:spacing w:val="6"/>
          <w:sz w:val="30"/>
          <w:szCs w:val="30"/>
        </w:rPr>
        <w:t>辆，机要通信用车</w:t>
      </w:r>
      <w:r>
        <w:rPr>
          <w:rFonts w:ascii="仿宋" w:hAnsi="仿宋" w:eastAsia="仿宋" w:cs="仿宋"/>
          <w:spacing w:val="-41"/>
          <w:sz w:val="30"/>
          <w:szCs w:val="30"/>
        </w:rPr>
        <w:t xml:space="preserve"> </w:t>
      </w:r>
      <w:r>
        <w:rPr>
          <w:rFonts w:ascii="仿宋" w:hAnsi="仿宋" w:eastAsia="仿宋" w:cs="仿宋"/>
          <w:spacing w:val="6"/>
          <w:sz w:val="30"/>
          <w:szCs w:val="30"/>
        </w:rPr>
        <w:t>0</w:t>
      </w:r>
      <w:r>
        <w:rPr>
          <w:rFonts w:ascii="仿宋" w:hAnsi="仿宋" w:eastAsia="仿宋" w:cs="仿宋"/>
          <w:spacing w:val="-29"/>
          <w:sz w:val="30"/>
          <w:szCs w:val="30"/>
        </w:rPr>
        <w:t xml:space="preserve"> </w:t>
      </w:r>
      <w:r>
        <w:rPr>
          <w:rFonts w:ascii="仿宋" w:hAnsi="仿宋" w:eastAsia="仿宋" w:cs="仿宋"/>
          <w:spacing w:val="6"/>
          <w:sz w:val="30"/>
          <w:szCs w:val="30"/>
        </w:rPr>
        <w:t>辆，应急保障用车</w:t>
      </w:r>
      <w:r>
        <w:rPr>
          <w:rFonts w:ascii="仿宋" w:hAnsi="仿宋" w:eastAsia="仿宋" w:cs="仿宋"/>
          <w:spacing w:val="-41"/>
          <w:sz w:val="30"/>
          <w:szCs w:val="30"/>
        </w:rPr>
        <w:t xml:space="preserve"> </w:t>
      </w:r>
      <w:r>
        <w:rPr>
          <w:rFonts w:ascii="仿宋" w:hAnsi="仿宋" w:eastAsia="仿宋" w:cs="仿宋"/>
          <w:spacing w:val="5"/>
          <w:sz w:val="30"/>
          <w:szCs w:val="30"/>
        </w:rPr>
        <w:t>0</w:t>
      </w:r>
      <w:r>
        <w:rPr>
          <w:rFonts w:ascii="仿宋" w:hAnsi="仿宋" w:eastAsia="仿宋" w:cs="仿宋"/>
          <w:spacing w:val="-29"/>
          <w:sz w:val="30"/>
          <w:szCs w:val="30"/>
        </w:rPr>
        <w:t xml:space="preserve"> </w:t>
      </w:r>
      <w:r>
        <w:rPr>
          <w:rFonts w:ascii="仿宋" w:hAnsi="仿宋" w:eastAsia="仿宋" w:cs="仿宋"/>
          <w:spacing w:val="5"/>
          <w:sz w:val="30"/>
          <w:szCs w:val="30"/>
        </w:rPr>
        <w:t>辆，执法执勤</w:t>
      </w:r>
      <w:r>
        <w:rPr>
          <w:rFonts w:ascii="仿宋" w:hAnsi="仿宋" w:eastAsia="仿宋" w:cs="仿宋"/>
          <w:sz w:val="30"/>
          <w:szCs w:val="30"/>
        </w:rPr>
        <w:t xml:space="preserve"> </w:t>
      </w:r>
      <w:r>
        <w:rPr>
          <w:rFonts w:ascii="仿宋" w:hAnsi="仿宋" w:eastAsia="仿宋" w:cs="仿宋"/>
          <w:spacing w:val="6"/>
          <w:sz w:val="30"/>
          <w:szCs w:val="30"/>
        </w:rPr>
        <w:t>用车</w:t>
      </w:r>
      <w:r>
        <w:rPr>
          <w:rFonts w:ascii="仿宋" w:hAnsi="仿宋" w:eastAsia="仿宋" w:cs="仿宋"/>
          <w:spacing w:val="-42"/>
          <w:sz w:val="30"/>
          <w:szCs w:val="30"/>
        </w:rPr>
        <w:t xml:space="preserve"> </w:t>
      </w:r>
      <w:r>
        <w:rPr>
          <w:rFonts w:ascii="仿宋" w:hAnsi="仿宋" w:eastAsia="仿宋" w:cs="仿宋"/>
          <w:spacing w:val="6"/>
          <w:sz w:val="30"/>
          <w:szCs w:val="30"/>
        </w:rPr>
        <w:t>0</w:t>
      </w:r>
      <w:r>
        <w:rPr>
          <w:rFonts w:ascii="仿宋" w:hAnsi="仿宋" w:eastAsia="仿宋" w:cs="仿宋"/>
          <w:spacing w:val="-28"/>
          <w:sz w:val="30"/>
          <w:szCs w:val="30"/>
        </w:rPr>
        <w:t xml:space="preserve"> </w:t>
      </w:r>
      <w:r>
        <w:rPr>
          <w:rFonts w:ascii="仿宋" w:hAnsi="仿宋" w:eastAsia="仿宋" w:cs="仿宋"/>
          <w:spacing w:val="6"/>
          <w:sz w:val="30"/>
          <w:szCs w:val="30"/>
        </w:rPr>
        <w:t>辆，特种专业技术用车</w:t>
      </w:r>
      <w:r>
        <w:rPr>
          <w:rFonts w:ascii="仿宋" w:hAnsi="仿宋" w:eastAsia="仿宋" w:cs="仿宋"/>
          <w:spacing w:val="-41"/>
          <w:sz w:val="30"/>
          <w:szCs w:val="30"/>
        </w:rPr>
        <w:t xml:space="preserve"> </w:t>
      </w:r>
      <w:r>
        <w:rPr>
          <w:rFonts w:ascii="仿宋" w:hAnsi="仿宋" w:eastAsia="仿宋" w:cs="仿宋"/>
          <w:spacing w:val="6"/>
          <w:sz w:val="30"/>
          <w:szCs w:val="30"/>
        </w:rPr>
        <w:t>0</w:t>
      </w:r>
      <w:r>
        <w:rPr>
          <w:rFonts w:ascii="仿宋" w:hAnsi="仿宋" w:eastAsia="仿宋" w:cs="仿宋"/>
          <w:spacing w:val="-29"/>
          <w:sz w:val="30"/>
          <w:szCs w:val="30"/>
        </w:rPr>
        <w:t xml:space="preserve"> </w:t>
      </w:r>
      <w:r>
        <w:rPr>
          <w:rFonts w:ascii="仿宋" w:hAnsi="仿宋" w:eastAsia="仿宋" w:cs="仿宋"/>
          <w:spacing w:val="6"/>
          <w:sz w:val="30"/>
          <w:szCs w:val="30"/>
        </w:rPr>
        <w:t>辆，离退休</w:t>
      </w:r>
      <w:r>
        <w:rPr>
          <w:rFonts w:ascii="仿宋" w:hAnsi="仿宋" w:eastAsia="仿宋" w:cs="仿宋"/>
          <w:spacing w:val="5"/>
          <w:sz w:val="30"/>
          <w:szCs w:val="30"/>
        </w:rPr>
        <w:t>干部用车</w:t>
      </w:r>
      <w:r>
        <w:rPr>
          <w:rFonts w:ascii="仿宋" w:hAnsi="仿宋" w:eastAsia="仿宋" w:cs="仿宋"/>
          <w:spacing w:val="-43"/>
          <w:sz w:val="30"/>
          <w:szCs w:val="30"/>
        </w:rPr>
        <w:t xml:space="preserve"> </w:t>
      </w:r>
      <w:r>
        <w:rPr>
          <w:rFonts w:ascii="仿宋" w:hAnsi="仿宋" w:eastAsia="仿宋" w:cs="仿宋"/>
          <w:spacing w:val="5"/>
          <w:sz w:val="30"/>
          <w:szCs w:val="30"/>
        </w:rPr>
        <w:t>0</w:t>
      </w:r>
      <w:r>
        <w:rPr>
          <w:rFonts w:ascii="仿宋" w:hAnsi="仿宋" w:eastAsia="仿宋" w:cs="仿宋"/>
          <w:spacing w:val="-29"/>
          <w:sz w:val="30"/>
          <w:szCs w:val="30"/>
        </w:rPr>
        <w:t xml:space="preserve"> </w:t>
      </w:r>
      <w:r>
        <w:rPr>
          <w:rFonts w:ascii="仿宋" w:hAnsi="仿宋" w:eastAsia="仿宋" w:cs="仿宋"/>
          <w:spacing w:val="5"/>
          <w:sz w:val="30"/>
          <w:szCs w:val="30"/>
        </w:rPr>
        <w:t>辆，其他</w:t>
      </w:r>
      <w:r>
        <w:rPr>
          <w:rFonts w:ascii="仿宋" w:hAnsi="仿宋" w:eastAsia="仿宋" w:cs="仿宋"/>
          <w:sz w:val="30"/>
          <w:szCs w:val="30"/>
        </w:rPr>
        <w:t xml:space="preserve"> </w:t>
      </w:r>
      <w:r>
        <w:rPr>
          <w:rFonts w:ascii="仿宋" w:hAnsi="仿宋" w:eastAsia="仿宋" w:cs="仿宋"/>
          <w:spacing w:val="15"/>
          <w:sz w:val="30"/>
          <w:szCs w:val="30"/>
        </w:rPr>
        <w:t>用车4 辆，其他用车主要是主要是一般公务用车。</w:t>
      </w:r>
    </w:p>
    <w:p w14:paraId="4FDBEDF0">
      <w:pPr>
        <w:spacing w:before="60" w:line="351" w:lineRule="auto"/>
        <w:ind w:left="17" w:right="192" w:firstLine="640"/>
        <w:rPr>
          <w:rFonts w:ascii="仿宋" w:hAnsi="仿宋" w:eastAsia="仿宋" w:cs="仿宋"/>
          <w:sz w:val="30"/>
          <w:szCs w:val="30"/>
        </w:rPr>
      </w:pPr>
      <w:r>
        <w:rPr>
          <w:rFonts w:ascii="仿宋" w:hAnsi="仿宋" w:eastAsia="仿宋" w:cs="仿宋"/>
          <w:spacing w:val="-2"/>
          <w:sz w:val="30"/>
          <w:szCs w:val="30"/>
        </w:rPr>
        <w:t>单位价值</w:t>
      </w:r>
      <w:r>
        <w:rPr>
          <w:rFonts w:ascii="仿宋" w:hAnsi="仿宋" w:eastAsia="仿宋" w:cs="仿宋"/>
          <w:spacing w:val="-35"/>
          <w:sz w:val="30"/>
          <w:szCs w:val="30"/>
        </w:rPr>
        <w:t xml:space="preserve"> </w:t>
      </w:r>
      <w:r>
        <w:rPr>
          <w:rFonts w:ascii="仿宋" w:hAnsi="仿宋" w:eastAsia="仿宋" w:cs="仿宋"/>
          <w:spacing w:val="-2"/>
          <w:sz w:val="30"/>
          <w:szCs w:val="30"/>
        </w:rPr>
        <w:t>50 万元以上通用设备</w:t>
      </w:r>
      <w:r>
        <w:rPr>
          <w:rFonts w:ascii="仿宋" w:hAnsi="仿宋" w:eastAsia="仿宋" w:cs="仿宋"/>
          <w:spacing w:val="-43"/>
          <w:sz w:val="30"/>
          <w:szCs w:val="30"/>
        </w:rPr>
        <w:t xml:space="preserve"> </w:t>
      </w:r>
      <w:r>
        <w:rPr>
          <w:rFonts w:ascii="仿宋" w:hAnsi="仿宋" w:eastAsia="仿宋" w:cs="仿宋"/>
          <w:spacing w:val="-2"/>
          <w:sz w:val="30"/>
          <w:szCs w:val="30"/>
        </w:rPr>
        <w:t>0</w:t>
      </w:r>
      <w:r>
        <w:rPr>
          <w:rFonts w:ascii="仿宋" w:hAnsi="仿宋" w:eastAsia="仿宋" w:cs="仿宋"/>
          <w:spacing w:val="51"/>
          <w:sz w:val="30"/>
          <w:szCs w:val="30"/>
        </w:rPr>
        <w:t xml:space="preserve"> </w:t>
      </w:r>
      <w:r>
        <w:rPr>
          <w:rFonts w:ascii="仿宋" w:hAnsi="仿宋" w:eastAsia="仿宋" w:cs="仿宋"/>
          <w:spacing w:val="-2"/>
          <w:sz w:val="30"/>
          <w:szCs w:val="30"/>
        </w:rPr>
        <w:t>台（套</w:t>
      </w:r>
      <w:r>
        <w:rPr>
          <w:rFonts w:ascii="仿宋" w:hAnsi="仿宋" w:eastAsia="仿宋" w:cs="仿宋"/>
          <w:spacing w:val="-19"/>
          <w:sz w:val="30"/>
          <w:szCs w:val="30"/>
        </w:rPr>
        <w:t>）</w:t>
      </w:r>
      <w:r>
        <w:rPr>
          <w:rFonts w:ascii="仿宋" w:hAnsi="仿宋" w:eastAsia="仿宋" w:cs="仿宋"/>
          <w:spacing w:val="-57"/>
          <w:sz w:val="30"/>
          <w:szCs w:val="30"/>
        </w:rPr>
        <w:t xml:space="preserve"> </w:t>
      </w:r>
      <w:r>
        <w:rPr>
          <w:rFonts w:ascii="仿宋" w:hAnsi="仿宋" w:eastAsia="仿宋" w:cs="仿宋"/>
          <w:spacing w:val="-19"/>
          <w:sz w:val="30"/>
          <w:szCs w:val="30"/>
        </w:rPr>
        <w:t>，</w:t>
      </w:r>
      <w:r>
        <w:rPr>
          <w:rFonts w:ascii="仿宋" w:hAnsi="仿宋" w:eastAsia="仿宋" w:cs="仿宋"/>
          <w:spacing w:val="-73"/>
          <w:sz w:val="30"/>
          <w:szCs w:val="30"/>
        </w:rPr>
        <w:t xml:space="preserve"> </w:t>
      </w:r>
      <w:r>
        <w:rPr>
          <w:rFonts w:ascii="仿宋" w:hAnsi="仿宋" w:eastAsia="仿宋" w:cs="仿宋"/>
          <w:spacing w:val="-2"/>
          <w:sz w:val="30"/>
          <w:szCs w:val="30"/>
        </w:rPr>
        <w:t>与上年持平，</w:t>
      </w:r>
      <w:r>
        <w:rPr>
          <w:rFonts w:ascii="仿宋" w:hAnsi="仿宋" w:eastAsia="仿宋" w:cs="仿宋"/>
          <w:sz w:val="30"/>
          <w:szCs w:val="30"/>
        </w:rPr>
        <w:t xml:space="preserve"> 单位价值 100 万元以上专用设备</w:t>
      </w:r>
      <w:r>
        <w:rPr>
          <w:rFonts w:ascii="仿宋" w:hAnsi="仿宋" w:eastAsia="仿宋" w:cs="仿宋"/>
          <w:spacing w:val="-40"/>
          <w:sz w:val="30"/>
          <w:szCs w:val="30"/>
        </w:rPr>
        <w:t xml:space="preserve"> </w:t>
      </w:r>
      <w:r>
        <w:rPr>
          <w:rFonts w:ascii="仿宋" w:hAnsi="仿宋" w:eastAsia="仿宋" w:cs="仿宋"/>
          <w:sz w:val="30"/>
          <w:szCs w:val="30"/>
        </w:rPr>
        <w:t>0</w:t>
      </w:r>
      <w:r>
        <w:rPr>
          <w:rFonts w:ascii="仿宋" w:hAnsi="仿宋" w:eastAsia="仿宋" w:cs="仿宋"/>
          <w:spacing w:val="54"/>
          <w:sz w:val="30"/>
          <w:szCs w:val="30"/>
        </w:rPr>
        <w:t xml:space="preserve"> </w:t>
      </w:r>
      <w:r>
        <w:rPr>
          <w:rFonts w:ascii="仿宋" w:hAnsi="仿宋" w:eastAsia="仿宋" w:cs="仿宋"/>
          <w:sz w:val="30"/>
          <w:szCs w:val="30"/>
        </w:rPr>
        <w:t>台（套</w:t>
      </w:r>
      <w:r>
        <w:rPr>
          <w:rFonts w:ascii="仿宋" w:hAnsi="仿宋" w:eastAsia="仿宋" w:cs="仿宋"/>
          <w:spacing w:val="-11"/>
          <w:sz w:val="30"/>
          <w:szCs w:val="30"/>
        </w:rPr>
        <w:t>）</w:t>
      </w:r>
      <w:r>
        <w:rPr>
          <w:rFonts w:ascii="仿宋" w:hAnsi="仿宋" w:eastAsia="仿宋" w:cs="仿宋"/>
          <w:spacing w:val="-67"/>
          <w:sz w:val="30"/>
          <w:szCs w:val="30"/>
        </w:rPr>
        <w:t xml:space="preserve"> </w:t>
      </w:r>
      <w:r>
        <w:rPr>
          <w:rFonts w:ascii="仿宋" w:hAnsi="仿宋" w:eastAsia="仿宋" w:cs="仿宋"/>
          <w:spacing w:val="-11"/>
          <w:sz w:val="30"/>
          <w:szCs w:val="30"/>
        </w:rPr>
        <w:t>，</w:t>
      </w:r>
      <w:r>
        <w:rPr>
          <w:rFonts w:ascii="仿宋" w:hAnsi="仿宋" w:eastAsia="仿宋" w:cs="仿宋"/>
          <w:spacing w:val="-82"/>
          <w:sz w:val="30"/>
          <w:szCs w:val="30"/>
        </w:rPr>
        <w:t xml:space="preserve"> </w:t>
      </w:r>
      <w:r>
        <w:rPr>
          <w:rFonts w:ascii="仿宋" w:hAnsi="仿宋" w:eastAsia="仿宋" w:cs="仿宋"/>
          <w:sz w:val="30"/>
          <w:szCs w:val="30"/>
        </w:rPr>
        <w:t>与上年持平。</w:t>
      </w:r>
    </w:p>
    <w:p w14:paraId="739553E4">
      <w:pPr>
        <w:spacing w:before="36" w:line="227" w:lineRule="auto"/>
        <w:ind w:left="635"/>
        <w:outlineLvl w:val="2"/>
        <w:rPr>
          <w:rFonts w:ascii="黑体" w:hAnsi="黑体" w:eastAsia="黑体" w:cs="黑体"/>
          <w:sz w:val="30"/>
          <w:szCs w:val="30"/>
        </w:rPr>
      </w:pPr>
      <w:r>
        <w:rPr>
          <w:rFonts w:ascii="黑体" w:hAnsi="黑体" w:eastAsia="黑体" w:cs="黑体"/>
          <w:spacing w:val="15"/>
          <w:sz w:val="30"/>
          <w:szCs w:val="30"/>
        </w:rPr>
        <w:t>十、其他需要说明的情况</w:t>
      </w:r>
    </w:p>
    <w:p w14:paraId="43BBBF0E">
      <w:pPr>
        <w:spacing w:before="234" w:line="286" w:lineRule="auto"/>
        <w:ind w:firstLine="673"/>
        <w:rPr>
          <w:rFonts w:ascii="仿宋" w:hAnsi="仿宋" w:eastAsia="仿宋" w:cs="仿宋"/>
          <w:sz w:val="30"/>
          <w:szCs w:val="30"/>
        </w:rPr>
      </w:pPr>
      <w:r>
        <w:rPr>
          <w:rFonts w:ascii="仿宋" w:hAnsi="仿宋" w:eastAsia="仿宋" w:cs="仿宋"/>
          <w:spacing w:val="5"/>
          <w:sz w:val="30"/>
          <w:szCs w:val="30"/>
        </w:rPr>
        <w:t>1. 本部门</w:t>
      </w:r>
      <w:r>
        <w:rPr>
          <w:rFonts w:ascii="仿宋" w:hAnsi="仿宋" w:eastAsia="仿宋" w:cs="仿宋"/>
          <w:spacing w:val="-34"/>
          <w:sz w:val="30"/>
          <w:szCs w:val="30"/>
        </w:rPr>
        <w:t xml:space="preserve"> </w:t>
      </w:r>
      <w:r>
        <w:rPr>
          <w:rFonts w:ascii="仿宋" w:hAnsi="仿宋" w:eastAsia="仿宋" w:cs="仿宋"/>
          <w:spacing w:val="5"/>
          <w:sz w:val="30"/>
          <w:szCs w:val="30"/>
        </w:rPr>
        <w:t>2020 年度无政府性基金、</w:t>
      </w:r>
      <w:r>
        <w:rPr>
          <w:rFonts w:ascii="仿宋" w:hAnsi="仿宋" w:eastAsia="仿宋" w:cs="仿宋"/>
          <w:spacing w:val="-86"/>
          <w:sz w:val="30"/>
          <w:szCs w:val="30"/>
        </w:rPr>
        <w:t xml:space="preserve"> </w:t>
      </w:r>
      <w:r>
        <w:rPr>
          <w:rFonts w:ascii="仿宋" w:hAnsi="仿宋" w:eastAsia="仿宋" w:cs="仿宋"/>
          <w:spacing w:val="5"/>
          <w:sz w:val="30"/>
          <w:szCs w:val="30"/>
        </w:rPr>
        <w:t>国有资本经营无收支及</w:t>
      </w:r>
      <w:r>
        <w:rPr>
          <w:rFonts w:ascii="仿宋" w:hAnsi="仿宋" w:eastAsia="仿宋" w:cs="仿宋"/>
          <w:sz w:val="30"/>
          <w:szCs w:val="30"/>
        </w:rPr>
        <w:t xml:space="preserve"> </w:t>
      </w:r>
      <w:r>
        <w:rPr>
          <w:rFonts w:ascii="仿宋" w:hAnsi="仿宋" w:eastAsia="仿宋" w:cs="仿宋"/>
          <w:spacing w:val="5"/>
          <w:sz w:val="30"/>
          <w:szCs w:val="30"/>
        </w:rPr>
        <w:t>结转结余情况，故《政府性基金预算财政拨款收入支出决算表》、</w:t>
      </w:r>
      <w:r>
        <w:rPr>
          <w:rFonts w:ascii="仿宋" w:hAnsi="仿宋" w:eastAsia="仿宋" w:cs="仿宋"/>
          <w:spacing w:val="11"/>
          <w:sz w:val="30"/>
          <w:szCs w:val="30"/>
        </w:rPr>
        <w:t xml:space="preserve"> 《国有资本经营预算财政拨款支出决算表》</w:t>
      </w:r>
      <w:r>
        <w:rPr>
          <w:rFonts w:ascii="仿宋" w:hAnsi="仿宋" w:eastAsia="仿宋" w:cs="仿宋"/>
          <w:spacing w:val="10"/>
          <w:sz w:val="30"/>
          <w:szCs w:val="30"/>
        </w:rPr>
        <w:t xml:space="preserve"> 以空表列示。</w:t>
      </w:r>
    </w:p>
    <w:p w14:paraId="4D8F946E">
      <w:pPr>
        <w:pStyle w:val="2"/>
        <w:spacing w:line="260" w:lineRule="auto"/>
      </w:pPr>
    </w:p>
    <w:p w14:paraId="62E99470">
      <w:pPr>
        <w:spacing w:before="99" w:line="292" w:lineRule="auto"/>
        <w:ind w:left="3" w:right="58" w:firstLine="628"/>
        <w:rPr>
          <w:rFonts w:ascii="仿宋" w:hAnsi="仿宋" w:eastAsia="仿宋" w:cs="仿宋"/>
          <w:sz w:val="30"/>
          <w:szCs w:val="30"/>
        </w:rPr>
      </w:pPr>
      <w:r>
        <w:rPr>
          <w:rFonts w:ascii="仿宋" w:hAnsi="仿宋" w:eastAsia="仿宋" w:cs="仿宋"/>
          <w:spacing w:val="14"/>
          <w:sz w:val="30"/>
          <w:szCs w:val="30"/>
        </w:rPr>
        <w:t>2.</w:t>
      </w:r>
      <w:r>
        <w:rPr>
          <w:rFonts w:ascii="仿宋" w:hAnsi="仿宋" w:eastAsia="仿宋" w:cs="仿宋"/>
          <w:spacing w:val="149"/>
          <w:sz w:val="30"/>
          <w:szCs w:val="30"/>
        </w:rPr>
        <w:t xml:space="preserve"> </w:t>
      </w:r>
      <w:r>
        <w:rPr>
          <w:rFonts w:ascii="仿宋" w:hAnsi="仿宋" w:eastAsia="仿宋" w:cs="仿宋"/>
          <w:spacing w:val="14"/>
          <w:sz w:val="30"/>
          <w:szCs w:val="30"/>
        </w:rPr>
        <w:t>由于决算公开表格中金额数值应当保留两位小</w:t>
      </w:r>
      <w:r>
        <w:rPr>
          <w:rFonts w:ascii="仿宋" w:hAnsi="仿宋" w:eastAsia="仿宋" w:cs="仿宋"/>
          <w:spacing w:val="13"/>
          <w:sz w:val="30"/>
          <w:szCs w:val="30"/>
        </w:rPr>
        <w:t>数，公开</w:t>
      </w:r>
      <w:r>
        <w:rPr>
          <w:rFonts w:ascii="仿宋" w:hAnsi="仿宋" w:eastAsia="仿宋" w:cs="仿宋"/>
          <w:sz w:val="30"/>
          <w:szCs w:val="30"/>
        </w:rPr>
        <w:t xml:space="preserve"> </w:t>
      </w:r>
      <w:r>
        <w:rPr>
          <w:rFonts w:ascii="仿宋" w:hAnsi="仿宋" w:eastAsia="仿宋" w:cs="仿宋"/>
          <w:spacing w:val="14"/>
          <w:sz w:val="30"/>
          <w:szCs w:val="30"/>
        </w:rPr>
        <w:t>数据为四舍五入计算结果，个别数据合计项与分项之和存在小数</w:t>
      </w:r>
      <w:r>
        <w:rPr>
          <w:rFonts w:ascii="仿宋" w:hAnsi="仿宋" w:eastAsia="仿宋" w:cs="仿宋"/>
          <w:spacing w:val="2"/>
          <w:sz w:val="30"/>
          <w:szCs w:val="30"/>
        </w:rPr>
        <w:t xml:space="preserve"> </w:t>
      </w:r>
      <w:r>
        <w:rPr>
          <w:rFonts w:ascii="仿宋" w:hAnsi="仿宋" w:eastAsia="仿宋" w:cs="仿宋"/>
          <w:spacing w:val="11"/>
          <w:sz w:val="30"/>
          <w:szCs w:val="30"/>
        </w:rPr>
        <w:t>点后差额，特此说明。</w:t>
      </w:r>
    </w:p>
    <w:p w14:paraId="4F057205">
      <w:pPr>
        <w:spacing w:line="292" w:lineRule="auto"/>
        <w:rPr>
          <w:rFonts w:ascii="仿宋" w:hAnsi="仿宋" w:eastAsia="仿宋" w:cs="仿宋"/>
          <w:sz w:val="30"/>
          <w:szCs w:val="30"/>
        </w:rPr>
        <w:sectPr>
          <w:pgSz w:w="11906" w:h="16840"/>
          <w:pgMar w:top="400" w:right="1481" w:bottom="0" w:left="1566" w:header="0" w:footer="0" w:gutter="0"/>
          <w:cols w:space="720" w:num="1"/>
        </w:sectPr>
      </w:pPr>
    </w:p>
    <w:p w14:paraId="2A78D8BC">
      <w:pPr>
        <w:pStyle w:val="2"/>
        <w:spacing w:line="244" w:lineRule="auto"/>
      </w:pPr>
    </w:p>
    <w:p w14:paraId="262BD154">
      <w:pPr>
        <w:pStyle w:val="2"/>
        <w:spacing w:line="244" w:lineRule="auto"/>
      </w:pPr>
    </w:p>
    <w:p w14:paraId="63201FDD">
      <w:pPr>
        <w:pStyle w:val="2"/>
        <w:spacing w:line="244" w:lineRule="auto"/>
      </w:pPr>
    </w:p>
    <w:p w14:paraId="0216EDE0">
      <w:pPr>
        <w:pStyle w:val="2"/>
        <w:spacing w:line="244" w:lineRule="auto"/>
      </w:pPr>
    </w:p>
    <w:p w14:paraId="7EE1119D">
      <w:pPr>
        <w:pStyle w:val="2"/>
        <w:spacing w:line="244" w:lineRule="auto"/>
      </w:pPr>
    </w:p>
    <w:p w14:paraId="7496144B">
      <w:pPr>
        <w:pStyle w:val="2"/>
        <w:spacing w:line="244" w:lineRule="auto"/>
      </w:pPr>
    </w:p>
    <w:p w14:paraId="1F8D5871">
      <w:pPr>
        <w:pStyle w:val="2"/>
        <w:spacing w:line="244" w:lineRule="auto"/>
      </w:pPr>
    </w:p>
    <w:p w14:paraId="0499FEAC">
      <w:pPr>
        <w:pStyle w:val="2"/>
        <w:spacing w:line="244" w:lineRule="auto"/>
      </w:pPr>
    </w:p>
    <w:p w14:paraId="3A590A24">
      <w:pPr>
        <w:pStyle w:val="2"/>
        <w:spacing w:line="244" w:lineRule="auto"/>
      </w:pPr>
    </w:p>
    <w:p w14:paraId="7D972D1D">
      <w:pPr>
        <w:pStyle w:val="2"/>
        <w:spacing w:line="244" w:lineRule="auto"/>
      </w:pPr>
    </w:p>
    <w:p w14:paraId="4CD60F1B">
      <w:pPr>
        <w:pStyle w:val="2"/>
        <w:spacing w:line="245" w:lineRule="auto"/>
      </w:pPr>
    </w:p>
    <w:p w14:paraId="1886E632">
      <w:pPr>
        <w:pStyle w:val="2"/>
        <w:spacing w:line="245" w:lineRule="auto"/>
      </w:pPr>
    </w:p>
    <w:p w14:paraId="2C3D6AFB">
      <w:pPr>
        <w:pStyle w:val="2"/>
        <w:spacing w:line="245" w:lineRule="auto"/>
      </w:pPr>
    </w:p>
    <w:p w14:paraId="057E7941">
      <w:pPr>
        <w:pStyle w:val="2"/>
        <w:spacing w:line="5287" w:lineRule="exact"/>
      </w:pPr>
      <w:r>
        <w:rPr>
          <w:position w:val="-105"/>
        </w:rPr>
        <w:pict>
          <v:group id="_x0000_s1032" o:spid="_x0000_s1032" o:spt="203" style="height:264.4pt;width:594.35pt;" coordsize="11886,5287">
            <o:lock v:ext="edit"/>
            <v:shape id="_x0000_s1033" o:spid="_x0000_s1033" o:spt="75" type="#_x0000_t75" style="position:absolute;left:0;top:0;height:5287;width:11886;" filled="f" stroked="f" coordsize="21600,21600">
              <v:path/>
              <v:fill on="f" focussize="0,0"/>
              <v:stroke on="f"/>
              <v:imagedata r:id="rId16" o:title=""/>
              <o:lock v:ext="edit" aspectratio="t"/>
            </v:shape>
            <v:shape id="_x0000_s1034" o:spid="_x0000_s1034" o:spt="202" type="#_x0000_t202" style="position:absolute;left:-20;top:-20;height:5327;width:11926;" filled="f" stroked="f" coordsize="21600,21600">
              <v:path/>
              <v:fill on="f" focussize="0,0"/>
              <v:stroke on="f"/>
              <v:imagedata o:title=""/>
              <o:lock v:ext="edit" aspectratio="f"/>
              <v:textbox inset="0mm,0mm,0mm,0mm">
                <w:txbxContent>
                  <w:p w14:paraId="560E2C33">
                    <w:pPr>
                      <w:spacing w:line="259" w:lineRule="auto"/>
                      <w:rPr>
                        <w:rFonts w:ascii="Arial"/>
                        <w:sz w:val="21"/>
                      </w:rPr>
                    </w:pPr>
                  </w:p>
                  <w:p w14:paraId="623B49CB">
                    <w:pPr>
                      <w:spacing w:line="259" w:lineRule="auto"/>
                      <w:rPr>
                        <w:rFonts w:ascii="Arial"/>
                        <w:sz w:val="21"/>
                      </w:rPr>
                    </w:pPr>
                  </w:p>
                  <w:p w14:paraId="3779943F">
                    <w:pPr>
                      <w:spacing w:line="260" w:lineRule="auto"/>
                      <w:rPr>
                        <w:rFonts w:ascii="Arial"/>
                        <w:sz w:val="21"/>
                      </w:rPr>
                    </w:pPr>
                  </w:p>
                  <w:p w14:paraId="3619E76A">
                    <w:pPr>
                      <w:spacing w:line="260" w:lineRule="auto"/>
                      <w:rPr>
                        <w:rFonts w:ascii="Arial"/>
                        <w:sz w:val="21"/>
                      </w:rPr>
                    </w:pPr>
                  </w:p>
                  <w:p w14:paraId="2AC1A2BB">
                    <w:pPr>
                      <w:spacing w:line="260" w:lineRule="auto"/>
                      <w:rPr>
                        <w:rFonts w:ascii="Arial"/>
                        <w:sz w:val="21"/>
                      </w:rPr>
                    </w:pPr>
                  </w:p>
                  <w:p w14:paraId="19FB59B0">
                    <w:pPr>
                      <w:spacing w:before="286" w:line="224" w:lineRule="auto"/>
                      <w:ind w:left="1422"/>
                      <w:rPr>
                        <w:rFonts w:ascii="黑体" w:hAnsi="黑体" w:eastAsia="黑体" w:cs="黑体"/>
                        <w:sz w:val="88"/>
                        <w:szCs w:val="88"/>
                      </w:rPr>
                    </w:pPr>
                    <w:r>
                      <w:rPr>
                        <w:rFonts w:ascii="黑体" w:hAnsi="黑体" w:eastAsia="黑体" w:cs="黑体"/>
                        <w:spacing w:val="11"/>
                        <w:sz w:val="88"/>
                        <w:szCs w:val="88"/>
                      </w:rPr>
                      <w:t>第三部分 相关名词解释</w:t>
                    </w:r>
                  </w:p>
                </w:txbxContent>
              </v:textbox>
            </v:shape>
            <w10:wrap type="none"/>
            <w10:anchorlock/>
          </v:group>
        </w:pict>
      </w:r>
    </w:p>
    <w:p w14:paraId="6D546272">
      <w:pPr>
        <w:spacing w:line="5287" w:lineRule="exact"/>
        <w:sectPr>
          <w:pgSz w:w="11906" w:h="16840"/>
          <w:pgMar w:top="400" w:right="0" w:bottom="0" w:left="19" w:header="0" w:footer="0" w:gutter="0"/>
          <w:cols w:space="720" w:num="1"/>
        </w:sectPr>
      </w:pPr>
    </w:p>
    <w:p w14:paraId="7EB0E21C">
      <w:pPr>
        <w:pStyle w:val="2"/>
        <w:spacing w:line="263" w:lineRule="auto"/>
      </w:pPr>
    </w:p>
    <w:p w14:paraId="78B67A1B">
      <w:pPr>
        <w:pStyle w:val="2"/>
        <w:spacing w:line="263" w:lineRule="auto"/>
      </w:pPr>
    </w:p>
    <w:p w14:paraId="6AF84D3D">
      <w:pPr>
        <w:pStyle w:val="2"/>
        <w:spacing w:line="263" w:lineRule="auto"/>
      </w:pPr>
    </w:p>
    <w:p w14:paraId="7E3F3163">
      <w:pPr>
        <w:pStyle w:val="2"/>
        <w:spacing w:line="263" w:lineRule="auto"/>
      </w:pPr>
    </w:p>
    <w:p w14:paraId="036CCB89">
      <w:pPr>
        <w:pStyle w:val="2"/>
        <w:spacing w:line="263" w:lineRule="auto"/>
      </w:pPr>
    </w:p>
    <w:p w14:paraId="4EF92B69">
      <w:pPr>
        <w:pStyle w:val="2"/>
        <w:spacing w:line="263" w:lineRule="auto"/>
      </w:pPr>
    </w:p>
    <w:p w14:paraId="101FDBEA">
      <w:pPr>
        <w:pStyle w:val="2"/>
        <w:spacing w:line="264" w:lineRule="auto"/>
      </w:pPr>
    </w:p>
    <w:p w14:paraId="760E586D">
      <w:pPr>
        <w:spacing w:before="97" w:line="263" w:lineRule="auto"/>
        <w:ind w:left="53" w:right="430" w:firstLine="651"/>
        <w:rPr>
          <w:rFonts w:ascii="仿宋" w:hAnsi="仿宋" w:eastAsia="仿宋" w:cs="仿宋"/>
          <w:sz w:val="30"/>
          <w:szCs w:val="30"/>
        </w:rPr>
      </w:pPr>
      <w:r>
        <w:rPr>
          <w:rFonts w:ascii="仿宋" w:hAnsi="仿宋" w:eastAsia="仿宋" w:cs="仿宋"/>
          <w:b/>
          <w:bCs/>
          <w:spacing w:val="11"/>
          <w:sz w:val="30"/>
          <w:szCs w:val="30"/>
        </w:rPr>
        <w:t>（一）财政拨款收入：</w:t>
      </w:r>
      <w:r>
        <w:rPr>
          <w:rFonts w:ascii="仿宋" w:hAnsi="仿宋" w:eastAsia="仿宋" w:cs="仿宋"/>
          <w:spacing w:val="11"/>
          <w:sz w:val="30"/>
          <w:szCs w:val="30"/>
        </w:rPr>
        <w:t>本年度从本级财政部门取得的财政拨</w:t>
      </w:r>
      <w:r>
        <w:rPr>
          <w:rFonts w:ascii="仿宋" w:hAnsi="仿宋" w:eastAsia="仿宋" w:cs="仿宋"/>
          <w:spacing w:val="4"/>
          <w:sz w:val="30"/>
          <w:szCs w:val="30"/>
        </w:rPr>
        <w:t xml:space="preserve"> </w:t>
      </w:r>
      <w:r>
        <w:rPr>
          <w:rFonts w:ascii="仿宋" w:hAnsi="仿宋" w:eastAsia="仿宋" w:cs="仿宋"/>
          <w:spacing w:val="17"/>
          <w:sz w:val="30"/>
          <w:szCs w:val="30"/>
        </w:rPr>
        <w:t>款，包括一般公共预算财政拨款和政府性基金预算财政拨款。</w:t>
      </w:r>
    </w:p>
    <w:p w14:paraId="6341964D">
      <w:pPr>
        <w:spacing w:before="336" w:line="266" w:lineRule="auto"/>
        <w:ind w:left="57" w:right="435" w:firstLine="646"/>
        <w:rPr>
          <w:rFonts w:ascii="仿宋" w:hAnsi="仿宋" w:eastAsia="仿宋" w:cs="仿宋"/>
          <w:sz w:val="30"/>
          <w:szCs w:val="30"/>
        </w:rPr>
      </w:pPr>
      <w:r>
        <w:rPr>
          <w:rFonts w:ascii="仿宋" w:hAnsi="仿宋" w:eastAsia="仿宋" w:cs="仿宋"/>
          <w:b/>
          <w:bCs/>
          <w:spacing w:val="11"/>
          <w:sz w:val="30"/>
          <w:szCs w:val="30"/>
        </w:rPr>
        <w:t>（二）事业收入：</w:t>
      </w:r>
      <w:r>
        <w:rPr>
          <w:rFonts w:ascii="仿宋" w:hAnsi="仿宋" w:eastAsia="仿宋" w:cs="仿宋"/>
          <w:spacing w:val="11"/>
          <w:sz w:val="30"/>
          <w:szCs w:val="30"/>
        </w:rPr>
        <w:t>指事业单位开展专业业务活动及辅助活动</w:t>
      </w:r>
      <w:r>
        <w:rPr>
          <w:rFonts w:ascii="仿宋" w:hAnsi="仿宋" w:eastAsia="仿宋" w:cs="仿宋"/>
          <w:spacing w:val="5"/>
          <w:sz w:val="30"/>
          <w:szCs w:val="30"/>
        </w:rPr>
        <w:t xml:space="preserve"> </w:t>
      </w:r>
      <w:r>
        <w:rPr>
          <w:rFonts w:ascii="仿宋" w:hAnsi="仿宋" w:eastAsia="仿宋" w:cs="仿宋"/>
          <w:spacing w:val="8"/>
          <w:sz w:val="30"/>
          <w:szCs w:val="30"/>
        </w:rPr>
        <w:t>所取得的收入。</w:t>
      </w:r>
    </w:p>
    <w:p w14:paraId="3252A949">
      <w:pPr>
        <w:spacing w:before="336" w:line="266" w:lineRule="auto"/>
        <w:ind w:firstLine="704"/>
        <w:rPr>
          <w:rFonts w:ascii="仿宋" w:hAnsi="仿宋" w:eastAsia="仿宋" w:cs="仿宋"/>
          <w:sz w:val="30"/>
          <w:szCs w:val="30"/>
        </w:rPr>
      </w:pPr>
      <w:r>
        <w:rPr>
          <w:rFonts w:ascii="仿宋" w:hAnsi="仿宋" w:eastAsia="仿宋" w:cs="仿宋"/>
          <w:b/>
          <w:bCs/>
          <w:spacing w:val="18"/>
          <w:sz w:val="30"/>
          <w:szCs w:val="30"/>
        </w:rPr>
        <w:t>（三）其他收入：</w:t>
      </w:r>
      <w:r>
        <w:rPr>
          <w:rFonts w:ascii="仿宋" w:hAnsi="仿宋" w:eastAsia="仿宋" w:cs="仿宋"/>
          <w:spacing w:val="18"/>
          <w:sz w:val="30"/>
          <w:szCs w:val="30"/>
        </w:rPr>
        <w:t>指除上述“</w:t>
      </w:r>
      <w:r>
        <w:rPr>
          <w:rFonts w:ascii="仿宋" w:hAnsi="仿宋" w:eastAsia="仿宋" w:cs="仿宋"/>
          <w:spacing w:val="-115"/>
          <w:sz w:val="30"/>
          <w:szCs w:val="30"/>
        </w:rPr>
        <w:t xml:space="preserve"> </w:t>
      </w:r>
      <w:r>
        <w:rPr>
          <w:rFonts w:ascii="仿宋" w:hAnsi="仿宋" w:eastAsia="仿宋" w:cs="仿宋"/>
          <w:spacing w:val="18"/>
          <w:sz w:val="30"/>
          <w:szCs w:val="30"/>
        </w:rPr>
        <w:t>财政拨款收入</w:t>
      </w:r>
      <w:r>
        <w:rPr>
          <w:rFonts w:ascii="仿宋" w:hAnsi="仿宋" w:eastAsia="仿宋" w:cs="仿宋"/>
          <w:spacing w:val="-56"/>
          <w:sz w:val="30"/>
          <w:szCs w:val="30"/>
        </w:rPr>
        <w:t xml:space="preserve"> </w:t>
      </w:r>
      <w:r>
        <w:rPr>
          <w:rFonts w:ascii="仿宋" w:hAnsi="仿宋" w:eastAsia="仿宋" w:cs="仿宋"/>
          <w:spacing w:val="18"/>
          <w:sz w:val="30"/>
          <w:szCs w:val="30"/>
        </w:rPr>
        <w:t>”“</w:t>
      </w:r>
      <w:r>
        <w:rPr>
          <w:rFonts w:ascii="仿宋" w:hAnsi="仿宋" w:eastAsia="仿宋" w:cs="仿宋"/>
          <w:spacing w:val="-114"/>
          <w:sz w:val="30"/>
          <w:szCs w:val="30"/>
        </w:rPr>
        <w:t xml:space="preserve"> </w:t>
      </w:r>
      <w:r>
        <w:rPr>
          <w:rFonts w:ascii="仿宋" w:hAnsi="仿宋" w:eastAsia="仿宋" w:cs="仿宋"/>
          <w:spacing w:val="18"/>
          <w:sz w:val="30"/>
          <w:szCs w:val="30"/>
        </w:rPr>
        <w:t>事业收入</w:t>
      </w:r>
      <w:r>
        <w:rPr>
          <w:rFonts w:ascii="仿宋" w:hAnsi="仿宋" w:eastAsia="仿宋" w:cs="仿宋"/>
          <w:spacing w:val="-56"/>
          <w:sz w:val="30"/>
          <w:szCs w:val="30"/>
        </w:rPr>
        <w:t xml:space="preserve"> </w:t>
      </w:r>
      <w:r>
        <w:rPr>
          <w:rFonts w:ascii="仿宋" w:hAnsi="仿宋" w:eastAsia="仿宋" w:cs="仿宋"/>
          <w:spacing w:val="18"/>
          <w:sz w:val="30"/>
          <w:szCs w:val="30"/>
        </w:rPr>
        <w:t>”</w:t>
      </w:r>
      <w:r>
        <w:rPr>
          <w:rFonts w:ascii="仿宋" w:hAnsi="仿宋" w:eastAsia="仿宋" w:cs="仿宋"/>
          <w:sz w:val="30"/>
          <w:szCs w:val="30"/>
        </w:rPr>
        <w:t xml:space="preserve"> </w:t>
      </w:r>
      <w:r>
        <w:rPr>
          <w:rFonts w:ascii="仿宋" w:hAnsi="仿宋" w:eastAsia="仿宋" w:cs="仿宋"/>
          <w:spacing w:val="11"/>
          <w:sz w:val="30"/>
          <w:szCs w:val="30"/>
        </w:rPr>
        <w:t>“经营收入</w:t>
      </w:r>
      <w:r>
        <w:rPr>
          <w:rFonts w:ascii="仿宋" w:hAnsi="仿宋" w:eastAsia="仿宋" w:cs="仿宋"/>
          <w:spacing w:val="-54"/>
          <w:sz w:val="30"/>
          <w:szCs w:val="30"/>
        </w:rPr>
        <w:t xml:space="preserve"> </w:t>
      </w:r>
      <w:r>
        <w:rPr>
          <w:rFonts w:ascii="仿宋" w:hAnsi="仿宋" w:eastAsia="仿宋" w:cs="仿宋"/>
          <w:spacing w:val="11"/>
          <w:sz w:val="30"/>
          <w:szCs w:val="30"/>
        </w:rPr>
        <w:t>”等以外的收入。</w:t>
      </w:r>
    </w:p>
    <w:p w14:paraId="07B7E382">
      <w:pPr>
        <w:spacing w:before="332" w:line="318" w:lineRule="auto"/>
        <w:ind w:left="53" w:right="399" w:firstLine="650"/>
        <w:rPr>
          <w:rFonts w:ascii="仿宋" w:hAnsi="仿宋" w:eastAsia="仿宋" w:cs="仿宋"/>
          <w:sz w:val="30"/>
          <w:szCs w:val="30"/>
        </w:rPr>
      </w:pPr>
      <w:r>
        <w:rPr>
          <w:rFonts w:ascii="仿宋" w:hAnsi="仿宋" w:eastAsia="仿宋" w:cs="仿宋"/>
          <w:b/>
          <w:bCs/>
          <w:spacing w:val="6"/>
          <w:sz w:val="30"/>
          <w:szCs w:val="30"/>
        </w:rPr>
        <w:t>（</w:t>
      </w:r>
      <w:r>
        <w:rPr>
          <w:rFonts w:ascii="仿宋" w:hAnsi="仿宋" w:eastAsia="仿宋" w:cs="仿宋"/>
          <w:spacing w:val="6"/>
          <w:sz w:val="30"/>
          <w:szCs w:val="30"/>
        </w:rPr>
        <w:t xml:space="preserve"> </w:t>
      </w:r>
      <w:r>
        <w:rPr>
          <w:rFonts w:ascii="仿宋" w:hAnsi="仿宋" w:eastAsia="仿宋" w:cs="仿宋"/>
          <w:b/>
          <w:bCs/>
          <w:spacing w:val="6"/>
          <w:sz w:val="30"/>
          <w:szCs w:val="30"/>
        </w:rPr>
        <w:t>四）年初结转和结余：</w:t>
      </w:r>
      <w:r>
        <w:rPr>
          <w:rFonts w:ascii="仿宋" w:hAnsi="仿宋" w:eastAsia="仿宋" w:cs="仿宋"/>
          <w:spacing w:val="6"/>
          <w:sz w:val="30"/>
          <w:szCs w:val="30"/>
        </w:rPr>
        <w:t xml:space="preserve">指以前年度尚未完成、结转到本年 </w:t>
      </w:r>
      <w:r>
        <w:rPr>
          <w:rFonts w:ascii="仿宋" w:hAnsi="仿宋" w:eastAsia="仿宋" w:cs="仿宋"/>
          <w:spacing w:val="14"/>
          <w:sz w:val="30"/>
          <w:szCs w:val="30"/>
        </w:rPr>
        <w:t>仍按原规定用途继续使用的资金，或项目已完成等产生的结余资</w:t>
      </w:r>
      <w:r>
        <w:rPr>
          <w:rFonts w:ascii="仿宋" w:hAnsi="仿宋" w:eastAsia="仿宋" w:cs="仿宋"/>
          <w:spacing w:val="6"/>
          <w:sz w:val="30"/>
          <w:szCs w:val="30"/>
        </w:rPr>
        <w:t xml:space="preserve"> </w:t>
      </w:r>
      <w:r>
        <w:rPr>
          <w:rFonts w:ascii="仿宋" w:hAnsi="仿宋" w:eastAsia="仿宋" w:cs="仿宋"/>
          <w:spacing w:val="-6"/>
          <w:sz w:val="30"/>
          <w:szCs w:val="30"/>
        </w:rPr>
        <w:t>金。</w:t>
      </w:r>
    </w:p>
    <w:p w14:paraId="3F684493">
      <w:pPr>
        <w:spacing w:before="248" w:line="289" w:lineRule="auto"/>
        <w:ind w:left="53" w:right="435" w:firstLine="651"/>
        <w:rPr>
          <w:rFonts w:ascii="仿宋" w:hAnsi="仿宋" w:eastAsia="仿宋" w:cs="仿宋"/>
          <w:sz w:val="30"/>
          <w:szCs w:val="30"/>
        </w:rPr>
      </w:pPr>
      <w:r>
        <w:rPr>
          <w:rFonts w:ascii="仿宋" w:hAnsi="仿宋" w:eastAsia="仿宋" w:cs="仿宋"/>
          <w:b/>
          <w:bCs/>
          <w:spacing w:val="11"/>
          <w:sz w:val="30"/>
          <w:szCs w:val="30"/>
        </w:rPr>
        <w:t>（五）结余分配：</w:t>
      </w:r>
      <w:r>
        <w:rPr>
          <w:rFonts w:ascii="仿宋" w:hAnsi="仿宋" w:eastAsia="仿宋" w:cs="仿宋"/>
          <w:spacing w:val="11"/>
          <w:sz w:val="30"/>
          <w:szCs w:val="30"/>
        </w:rPr>
        <w:t>指事业单位按照事业单位会计制度的规定</w:t>
      </w:r>
      <w:r>
        <w:rPr>
          <w:rFonts w:ascii="仿宋" w:hAnsi="仿宋" w:eastAsia="仿宋" w:cs="仿宋"/>
          <w:spacing w:val="5"/>
          <w:sz w:val="30"/>
          <w:szCs w:val="30"/>
        </w:rPr>
        <w:t xml:space="preserve"> </w:t>
      </w:r>
      <w:r>
        <w:rPr>
          <w:rFonts w:ascii="仿宋" w:hAnsi="仿宋" w:eastAsia="仿宋" w:cs="仿宋"/>
          <w:spacing w:val="16"/>
          <w:sz w:val="30"/>
          <w:szCs w:val="30"/>
        </w:rPr>
        <w:t>从非财政补助结余中分配的事业基金和职工福利基金等。</w:t>
      </w:r>
    </w:p>
    <w:p w14:paraId="71EAFFEE">
      <w:pPr>
        <w:spacing w:before="253" w:line="291" w:lineRule="auto"/>
        <w:ind w:left="58" w:right="430" w:firstLine="645"/>
        <w:rPr>
          <w:rFonts w:ascii="仿宋" w:hAnsi="仿宋" w:eastAsia="仿宋" w:cs="仿宋"/>
          <w:sz w:val="30"/>
          <w:szCs w:val="30"/>
        </w:rPr>
      </w:pPr>
      <w:r>
        <w:rPr>
          <w:rFonts w:ascii="仿宋" w:hAnsi="仿宋" w:eastAsia="仿宋" w:cs="仿宋"/>
          <w:b/>
          <w:bCs/>
          <w:spacing w:val="11"/>
          <w:sz w:val="30"/>
          <w:szCs w:val="30"/>
        </w:rPr>
        <w:t>（六）年末结转和结余：</w:t>
      </w:r>
      <w:r>
        <w:rPr>
          <w:rFonts w:ascii="仿宋" w:hAnsi="仿宋" w:eastAsia="仿宋" w:cs="仿宋"/>
          <w:spacing w:val="11"/>
          <w:sz w:val="30"/>
          <w:szCs w:val="30"/>
        </w:rPr>
        <w:t>指单位按有关规定结转到下年或以</w:t>
      </w:r>
      <w:r>
        <w:rPr>
          <w:rFonts w:ascii="仿宋" w:hAnsi="仿宋" w:eastAsia="仿宋" w:cs="仿宋"/>
          <w:spacing w:val="1"/>
          <w:sz w:val="30"/>
          <w:szCs w:val="30"/>
        </w:rPr>
        <w:t xml:space="preserve"> </w:t>
      </w:r>
      <w:r>
        <w:rPr>
          <w:rFonts w:ascii="仿宋" w:hAnsi="仿宋" w:eastAsia="仿宋" w:cs="仿宋"/>
          <w:spacing w:val="16"/>
          <w:sz w:val="30"/>
          <w:szCs w:val="30"/>
        </w:rPr>
        <w:t>后年度继续使用的资金，或项目已完成等产生的结余资金。</w:t>
      </w:r>
    </w:p>
    <w:p w14:paraId="7A45B60F">
      <w:pPr>
        <w:spacing w:before="255" w:line="263" w:lineRule="auto"/>
        <w:ind w:left="70" w:right="435" w:firstLine="633"/>
        <w:rPr>
          <w:rFonts w:ascii="仿宋" w:hAnsi="仿宋" w:eastAsia="仿宋" w:cs="仿宋"/>
          <w:sz w:val="30"/>
          <w:szCs w:val="30"/>
        </w:rPr>
      </w:pPr>
      <w:r>
        <w:rPr>
          <w:rFonts w:ascii="仿宋" w:hAnsi="仿宋" w:eastAsia="仿宋" w:cs="仿宋"/>
          <w:b/>
          <w:bCs/>
          <w:spacing w:val="11"/>
          <w:sz w:val="30"/>
          <w:szCs w:val="30"/>
        </w:rPr>
        <w:t>（七）基本支出：</w:t>
      </w:r>
      <w:r>
        <w:rPr>
          <w:rFonts w:ascii="仿宋" w:hAnsi="仿宋" w:eastAsia="仿宋" w:cs="仿宋"/>
          <w:spacing w:val="11"/>
          <w:sz w:val="30"/>
          <w:szCs w:val="30"/>
        </w:rPr>
        <w:t>填列单位为保障机构正常运转、完成日常</w:t>
      </w:r>
      <w:r>
        <w:rPr>
          <w:rFonts w:ascii="仿宋" w:hAnsi="仿宋" w:eastAsia="仿宋" w:cs="仿宋"/>
          <w:spacing w:val="5"/>
          <w:sz w:val="30"/>
          <w:szCs w:val="30"/>
        </w:rPr>
        <w:t xml:space="preserve"> </w:t>
      </w:r>
      <w:r>
        <w:rPr>
          <w:rFonts w:ascii="仿宋" w:hAnsi="仿宋" w:eastAsia="仿宋" w:cs="仿宋"/>
          <w:spacing w:val="12"/>
          <w:sz w:val="30"/>
          <w:szCs w:val="30"/>
        </w:rPr>
        <w:t>工作任务而发生的各项支出。</w:t>
      </w:r>
    </w:p>
    <w:p w14:paraId="2CD19B1F">
      <w:pPr>
        <w:pStyle w:val="2"/>
        <w:spacing w:line="242" w:lineRule="auto"/>
      </w:pPr>
    </w:p>
    <w:p w14:paraId="046C4015">
      <w:pPr>
        <w:spacing w:before="98" w:line="263" w:lineRule="auto"/>
        <w:ind w:left="53" w:right="435" w:firstLine="650"/>
        <w:rPr>
          <w:rFonts w:ascii="仿宋" w:hAnsi="仿宋" w:eastAsia="仿宋" w:cs="仿宋"/>
          <w:sz w:val="30"/>
          <w:szCs w:val="30"/>
        </w:rPr>
      </w:pPr>
      <w:r>
        <w:rPr>
          <w:rFonts w:ascii="仿宋" w:hAnsi="仿宋" w:eastAsia="仿宋" w:cs="仿宋"/>
          <w:b/>
          <w:bCs/>
          <w:spacing w:val="11"/>
          <w:sz w:val="30"/>
          <w:szCs w:val="30"/>
        </w:rPr>
        <w:t>（八）项目支出：</w:t>
      </w:r>
      <w:r>
        <w:rPr>
          <w:rFonts w:ascii="仿宋" w:hAnsi="仿宋" w:eastAsia="仿宋" w:cs="仿宋"/>
          <w:spacing w:val="11"/>
          <w:sz w:val="30"/>
          <w:szCs w:val="30"/>
        </w:rPr>
        <w:t>填列单位为完成特定的行政工作任务或事</w:t>
      </w:r>
      <w:r>
        <w:rPr>
          <w:rFonts w:ascii="仿宋" w:hAnsi="仿宋" w:eastAsia="仿宋" w:cs="仿宋"/>
          <w:spacing w:val="5"/>
          <w:sz w:val="30"/>
          <w:szCs w:val="30"/>
        </w:rPr>
        <w:t xml:space="preserve"> </w:t>
      </w:r>
      <w:r>
        <w:rPr>
          <w:rFonts w:ascii="仿宋" w:hAnsi="仿宋" w:eastAsia="仿宋" w:cs="仿宋"/>
          <w:spacing w:val="16"/>
          <w:sz w:val="30"/>
          <w:szCs w:val="30"/>
        </w:rPr>
        <w:t>业发展目标，在基本支出之外发生的各项支出</w:t>
      </w:r>
    </w:p>
    <w:p w14:paraId="1AA89C30">
      <w:pPr>
        <w:pStyle w:val="2"/>
        <w:spacing w:line="242" w:lineRule="auto"/>
      </w:pPr>
    </w:p>
    <w:p w14:paraId="00E45876">
      <w:pPr>
        <w:spacing w:before="98" w:line="292" w:lineRule="auto"/>
        <w:ind w:left="91" w:right="418" w:firstLine="613"/>
        <w:rPr>
          <w:rFonts w:ascii="仿宋" w:hAnsi="仿宋" w:eastAsia="仿宋" w:cs="仿宋"/>
          <w:sz w:val="30"/>
          <w:szCs w:val="30"/>
        </w:rPr>
      </w:pPr>
      <w:r>
        <w:rPr>
          <w:rFonts w:ascii="仿宋" w:hAnsi="仿宋" w:eastAsia="仿宋" w:cs="仿宋"/>
          <w:b/>
          <w:bCs/>
          <w:spacing w:val="11"/>
          <w:sz w:val="30"/>
          <w:szCs w:val="30"/>
        </w:rPr>
        <w:t>（九）基本建设支出：</w:t>
      </w:r>
      <w:r>
        <w:rPr>
          <w:rFonts w:ascii="仿宋" w:hAnsi="仿宋" w:eastAsia="仿宋" w:cs="仿宋"/>
          <w:spacing w:val="11"/>
          <w:sz w:val="30"/>
          <w:szCs w:val="30"/>
        </w:rPr>
        <w:t>填列由本级发展与改革部门集中安排</w:t>
      </w:r>
      <w:r>
        <w:rPr>
          <w:rFonts w:ascii="仿宋" w:hAnsi="仿宋" w:eastAsia="仿宋" w:cs="仿宋"/>
          <w:spacing w:val="1"/>
          <w:sz w:val="30"/>
          <w:szCs w:val="30"/>
        </w:rPr>
        <w:t xml:space="preserve"> </w:t>
      </w:r>
      <w:r>
        <w:rPr>
          <w:rFonts w:ascii="仿宋" w:hAnsi="仿宋" w:eastAsia="仿宋" w:cs="仿宋"/>
          <w:spacing w:val="12"/>
          <w:sz w:val="30"/>
          <w:szCs w:val="30"/>
        </w:rPr>
        <w:t>的用于购置固定资产、战略性和应急性储备、土地和无形资产，</w:t>
      </w:r>
      <w:r>
        <w:rPr>
          <w:rFonts w:ascii="仿宋" w:hAnsi="仿宋" w:eastAsia="仿宋" w:cs="仿宋"/>
          <w:spacing w:val="10"/>
          <w:sz w:val="30"/>
          <w:szCs w:val="30"/>
        </w:rPr>
        <w:t xml:space="preserve"> </w:t>
      </w:r>
      <w:r>
        <w:rPr>
          <w:rFonts w:ascii="仿宋" w:hAnsi="仿宋" w:eastAsia="仿宋" w:cs="仿宋"/>
          <w:spacing w:val="12"/>
          <w:sz w:val="30"/>
          <w:szCs w:val="30"/>
        </w:rPr>
        <w:t>以及购建基础设施、大型修缮所发生的一般公共预算财政拨款支</w:t>
      </w:r>
    </w:p>
    <w:p w14:paraId="75C24330">
      <w:pPr>
        <w:spacing w:line="292" w:lineRule="auto"/>
        <w:rPr>
          <w:rFonts w:ascii="仿宋" w:hAnsi="仿宋" w:eastAsia="仿宋" w:cs="仿宋"/>
          <w:sz w:val="30"/>
          <w:szCs w:val="30"/>
        </w:rPr>
        <w:sectPr>
          <w:pgSz w:w="11906" w:h="16840"/>
          <w:pgMar w:top="400" w:right="1130" w:bottom="0" w:left="1516" w:header="0" w:footer="0" w:gutter="0"/>
          <w:cols w:space="720" w:num="1"/>
        </w:sectPr>
      </w:pPr>
      <w:bookmarkStart w:id="0" w:name="_GoBack"/>
      <w:bookmarkEnd w:id="0"/>
    </w:p>
    <w:p w14:paraId="3AEB4394">
      <w:pPr>
        <w:pStyle w:val="2"/>
        <w:spacing w:line="262" w:lineRule="auto"/>
      </w:pPr>
    </w:p>
    <w:p w14:paraId="7730FC23">
      <w:pPr>
        <w:pStyle w:val="2"/>
        <w:spacing w:line="262" w:lineRule="auto"/>
      </w:pPr>
    </w:p>
    <w:p w14:paraId="1B22131C">
      <w:pPr>
        <w:pStyle w:val="2"/>
        <w:spacing w:line="263" w:lineRule="auto"/>
      </w:pPr>
    </w:p>
    <w:p w14:paraId="33E69B75">
      <w:pPr>
        <w:pStyle w:val="2"/>
        <w:spacing w:line="263" w:lineRule="auto"/>
      </w:pPr>
    </w:p>
    <w:p w14:paraId="0AD7E893">
      <w:pPr>
        <w:pStyle w:val="2"/>
        <w:spacing w:line="263" w:lineRule="auto"/>
      </w:pPr>
    </w:p>
    <w:p w14:paraId="158E4F3E">
      <w:pPr>
        <w:pStyle w:val="2"/>
        <w:spacing w:line="263" w:lineRule="auto"/>
      </w:pPr>
    </w:p>
    <w:p w14:paraId="6D753014">
      <w:pPr>
        <w:pStyle w:val="2"/>
        <w:spacing w:line="263" w:lineRule="auto"/>
      </w:pPr>
    </w:p>
    <w:p w14:paraId="76285A34">
      <w:pPr>
        <w:spacing w:before="97" w:line="352" w:lineRule="auto"/>
        <w:ind w:left="3" w:right="107" w:firstLine="56"/>
        <w:rPr>
          <w:rFonts w:ascii="仿宋" w:hAnsi="仿宋" w:eastAsia="仿宋" w:cs="仿宋"/>
          <w:sz w:val="30"/>
          <w:szCs w:val="30"/>
        </w:rPr>
      </w:pPr>
      <w:r>
        <w:rPr>
          <w:rFonts w:ascii="仿宋" w:hAnsi="仿宋" w:eastAsia="仿宋" w:cs="仿宋"/>
          <w:spacing w:val="12"/>
          <w:sz w:val="30"/>
          <w:szCs w:val="30"/>
        </w:rPr>
        <w:t>出和政府性基金预算财政拨款支出，不包括财政专户</w:t>
      </w:r>
      <w:r>
        <w:rPr>
          <w:rFonts w:ascii="仿宋" w:hAnsi="仿宋" w:eastAsia="仿宋" w:cs="仿宋"/>
          <w:spacing w:val="11"/>
          <w:sz w:val="30"/>
          <w:szCs w:val="30"/>
        </w:rPr>
        <w:t>管理资金以</w:t>
      </w:r>
      <w:r>
        <w:rPr>
          <w:rFonts w:ascii="仿宋" w:hAnsi="仿宋" w:eastAsia="仿宋" w:cs="仿宋"/>
          <w:sz w:val="30"/>
          <w:szCs w:val="30"/>
        </w:rPr>
        <w:t xml:space="preserve"> </w:t>
      </w:r>
      <w:r>
        <w:rPr>
          <w:rFonts w:ascii="仿宋" w:hAnsi="仿宋" w:eastAsia="仿宋" w:cs="仿宋"/>
          <w:spacing w:val="11"/>
          <w:sz w:val="30"/>
          <w:szCs w:val="30"/>
        </w:rPr>
        <w:t>及各类拼盘自筹资金等。</w:t>
      </w:r>
    </w:p>
    <w:p w14:paraId="6E5E995C">
      <w:pPr>
        <w:spacing w:before="52" w:line="328" w:lineRule="auto"/>
        <w:ind w:right="103" w:firstLine="645"/>
        <w:rPr>
          <w:rFonts w:ascii="仿宋" w:hAnsi="仿宋" w:eastAsia="仿宋" w:cs="仿宋"/>
          <w:sz w:val="30"/>
          <w:szCs w:val="30"/>
        </w:rPr>
      </w:pPr>
      <w:r>
        <w:rPr>
          <w:rFonts w:ascii="仿宋" w:hAnsi="仿宋" w:eastAsia="仿宋" w:cs="仿宋"/>
          <w:b/>
          <w:bCs/>
          <w:spacing w:val="12"/>
          <w:sz w:val="30"/>
          <w:szCs w:val="30"/>
        </w:rPr>
        <w:t>（十）其他资本性支出：</w:t>
      </w:r>
      <w:r>
        <w:rPr>
          <w:rFonts w:ascii="仿宋" w:hAnsi="仿宋" w:eastAsia="仿宋" w:cs="仿宋"/>
          <w:spacing w:val="12"/>
          <w:sz w:val="30"/>
          <w:szCs w:val="30"/>
        </w:rPr>
        <w:t>填列由各级非发展与改革部门集中</w:t>
      </w:r>
      <w:r>
        <w:rPr>
          <w:rFonts w:ascii="仿宋" w:hAnsi="仿宋" w:eastAsia="仿宋" w:cs="仿宋"/>
          <w:spacing w:val="3"/>
          <w:sz w:val="30"/>
          <w:szCs w:val="30"/>
        </w:rPr>
        <w:t xml:space="preserve"> </w:t>
      </w:r>
      <w:r>
        <w:rPr>
          <w:rFonts w:ascii="仿宋" w:hAnsi="仿宋" w:eastAsia="仿宋" w:cs="仿宋"/>
          <w:spacing w:val="14"/>
          <w:sz w:val="30"/>
          <w:szCs w:val="30"/>
        </w:rPr>
        <w:t>安排的用于购置固定资产、战备性和应急性储备、土地和无形资</w:t>
      </w:r>
      <w:r>
        <w:rPr>
          <w:rFonts w:ascii="仿宋" w:hAnsi="仿宋" w:eastAsia="仿宋" w:cs="仿宋"/>
          <w:spacing w:val="1"/>
          <w:sz w:val="30"/>
          <w:szCs w:val="30"/>
        </w:rPr>
        <w:t xml:space="preserve"> </w:t>
      </w:r>
      <w:r>
        <w:rPr>
          <w:rFonts w:ascii="仿宋" w:hAnsi="仿宋" w:eastAsia="仿宋" w:cs="仿宋"/>
          <w:spacing w:val="12"/>
          <w:sz w:val="30"/>
          <w:szCs w:val="30"/>
        </w:rPr>
        <w:t>产，</w:t>
      </w:r>
      <w:r>
        <w:rPr>
          <w:rFonts w:ascii="仿宋" w:hAnsi="仿宋" w:eastAsia="仿宋" w:cs="仿宋"/>
          <w:spacing w:val="-84"/>
          <w:sz w:val="30"/>
          <w:szCs w:val="30"/>
        </w:rPr>
        <w:t xml:space="preserve"> </w:t>
      </w:r>
      <w:r>
        <w:rPr>
          <w:rFonts w:ascii="仿宋" w:hAnsi="仿宋" w:eastAsia="仿宋" w:cs="仿宋"/>
          <w:spacing w:val="12"/>
          <w:sz w:val="30"/>
          <w:szCs w:val="30"/>
        </w:rPr>
        <w:t>以及购建基础设施、大型修缮和财政支持企业</w:t>
      </w:r>
      <w:r>
        <w:rPr>
          <w:rFonts w:ascii="仿宋" w:hAnsi="仿宋" w:eastAsia="仿宋" w:cs="仿宋"/>
          <w:spacing w:val="11"/>
          <w:sz w:val="30"/>
          <w:szCs w:val="30"/>
        </w:rPr>
        <w:t>更新改造所发</w:t>
      </w:r>
      <w:r>
        <w:rPr>
          <w:rFonts w:ascii="仿宋" w:hAnsi="仿宋" w:eastAsia="仿宋" w:cs="仿宋"/>
          <w:sz w:val="30"/>
          <w:szCs w:val="30"/>
        </w:rPr>
        <w:t xml:space="preserve"> </w:t>
      </w:r>
      <w:r>
        <w:rPr>
          <w:rFonts w:ascii="仿宋" w:hAnsi="仿宋" w:eastAsia="仿宋" w:cs="仿宋"/>
          <w:spacing w:val="5"/>
          <w:sz w:val="30"/>
          <w:szCs w:val="30"/>
        </w:rPr>
        <w:t>生的支出。</w:t>
      </w:r>
    </w:p>
    <w:p w14:paraId="78BA2A13">
      <w:pPr>
        <w:spacing w:before="266" w:line="347" w:lineRule="auto"/>
        <w:ind w:left="3" w:firstLine="642"/>
        <w:rPr>
          <w:rFonts w:ascii="仿宋" w:hAnsi="仿宋" w:eastAsia="仿宋" w:cs="仿宋"/>
          <w:sz w:val="30"/>
          <w:szCs w:val="30"/>
        </w:rPr>
      </w:pPr>
      <w:r>
        <w:rPr>
          <w:rFonts w:ascii="仿宋" w:hAnsi="仿宋" w:eastAsia="仿宋" w:cs="仿宋"/>
          <w:b/>
          <w:bCs/>
          <w:spacing w:val="9"/>
          <w:sz w:val="30"/>
          <w:szCs w:val="30"/>
        </w:rPr>
        <w:t>（十一）</w:t>
      </w:r>
      <w:r>
        <w:rPr>
          <w:rFonts w:ascii="仿宋" w:hAnsi="仿宋" w:eastAsia="仿宋" w:cs="仿宋"/>
          <w:spacing w:val="-112"/>
          <w:sz w:val="30"/>
          <w:szCs w:val="30"/>
        </w:rPr>
        <w:t xml:space="preserve"> </w:t>
      </w:r>
      <w:r>
        <w:rPr>
          <w:rFonts w:ascii="仿宋" w:hAnsi="仿宋" w:eastAsia="仿宋" w:cs="仿宋"/>
          <w:b/>
          <w:bCs/>
          <w:spacing w:val="9"/>
          <w:sz w:val="30"/>
          <w:szCs w:val="30"/>
        </w:rPr>
        <w:t>“</w:t>
      </w:r>
      <w:r>
        <w:rPr>
          <w:rFonts w:ascii="仿宋" w:hAnsi="仿宋" w:eastAsia="仿宋" w:cs="仿宋"/>
          <w:spacing w:val="-114"/>
          <w:sz w:val="30"/>
          <w:szCs w:val="30"/>
        </w:rPr>
        <w:t xml:space="preserve"> </w:t>
      </w:r>
      <w:r>
        <w:rPr>
          <w:rFonts w:ascii="仿宋" w:hAnsi="仿宋" w:eastAsia="仿宋" w:cs="仿宋"/>
          <w:b/>
          <w:bCs/>
          <w:spacing w:val="9"/>
          <w:sz w:val="30"/>
          <w:szCs w:val="30"/>
        </w:rPr>
        <w:t>三公</w:t>
      </w:r>
      <w:r>
        <w:rPr>
          <w:rFonts w:ascii="仿宋" w:hAnsi="仿宋" w:eastAsia="仿宋" w:cs="仿宋"/>
          <w:spacing w:val="-39"/>
          <w:sz w:val="30"/>
          <w:szCs w:val="30"/>
        </w:rPr>
        <w:t xml:space="preserve"> </w:t>
      </w:r>
      <w:r>
        <w:rPr>
          <w:rFonts w:ascii="仿宋" w:hAnsi="仿宋" w:eastAsia="仿宋" w:cs="仿宋"/>
          <w:b/>
          <w:bCs/>
          <w:spacing w:val="9"/>
          <w:sz w:val="30"/>
          <w:szCs w:val="30"/>
        </w:rPr>
        <w:t>”经费：</w:t>
      </w:r>
      <w:r>
        <w:rPr>
          <w:rFonts w:ascii="仿宋" w:hAnsi="仿宋" w:eastAsia="仿宋" w:cs="仿宋"/>
          <w:spacing w:val="9"/>
          <w:sz w:val="30"/>
          <w:szCs w:val="30"/>
        </w:rPr>
        <w:t>指部门用财政拨款安排的因公出国</w:t>
      </w:r>
      <w:r>
        <w:rPr>
          <w:rFonts w:ascii="仿宋" w:hAnsi="仿宋" w:eastAsia="仿宋" w:cs="仿宋"/>
          <w:sz w:val="30"/>
          <w:szCs w:val="30"/>
        </w:rPr>
        <w:t xml:space="preserve"> </w:t>
      </w:r>
      <w:r>
        <w:rPr>
          <w:rFonts w:ascii="仿宋" w:hAnsi="仿宋" w:eastAsia="仿宋" w:cs="仿宋"/>
          <w:spacing w:val="15"/>
          <w:sz w:val="30"/>
          <w:szCs w:val="30"/>
        </w:rPr>
        <w:t>（境）费、公务用车购置及运行费和公务接待费。其中，</w:t>
      </w:r>
      <w:r>
        <w:rPr>
          <w:rFonts w:ascii="仿宋" w:hAnsi="仿宋" w:eastAsia="仿宋" w:cs="仿宋"/>
          <w:spacing w:val="-77"/>
          <w:sz w:val="30"/>
          <w:szCs w:val="30"/>
        </w:rPr>
        <w:t xml:space="preserve"> </w:t>
      </w:r>
      <w:r>
        <w:rPr>
          <w:rFonts w:ascii="仿宋" w:hAnsi="仿宋" w:eastAsia="仿宋" w:cs="仿宋"/>
          <w:spacing w:val="15"/>
          <w:sz w:val="30"/>
          <w:szCs w:val="30"/>
        </w:rPr>
        <w:t>因公出</w:t>
      </w:r>
      <w:r>
        <w:rPr>
          <w:rFonts w:ascii="仿宋" w:hAnsi="仿宋" w:eastAsia="仿宋" w:cs="仿宋"/>
          <w:sz w:val="30"/>
          <w:szCs w:val="30"/>
        </w:rPr>
        <w:t xml:space="preserve"> </w:t>
      </w:r>
      <w:r>
        <w:rPr>
          <w:rFonts w:ascii="仿宋" w:hAnsi="仿宋" w:eastAsia="仿宋" w:cs="仿宋"/>
          <w:spacing w:val="13"/>
          <w:sz w:val="30"/>
          <w:szCs w:val="30"/>
        </w:rPr>
        <w:t>国（境）费反映单位公务出国（境）</w:t>
      </w:r>
      <w:r>
        <w:rPr>
          <w:rFonts w:ascii="仿宋" w:hAnsi="仿宋" w:eastAsia="仿宋" w:cs="仿宋"/>
          <w:spacing w:val="-83"/>
          <w:sz w:val="30"/>
          <w:szCs w:val="30"/>
        </w:rPr>
        <w:t xml:space="preserve"> </w:t>
      </w:r>
      <w:r>
        <w:rPr>
          <w:rFonts w:ascii="仿宋" w:hAnsi="仿宋" w:eastAsia="仿宋" w:cs="仿宋"/>
          <w:spacing w:val="13"/>
          <w:sz w:val="30"/>
          <w:szCs w:val="30"/>
        </w:rPr>
        <w:t>的国际旅费</w:t>
      </w:r>
      <w:r>
        <w:rPr>
          <w:rFonts w:ascii="仿宋" w:hAnsi="仿宋" w:eastAsia="仿宋" w:cs="仿宋"/>
          <w:spacing w:val="12"/>
          <w:sz w:val="30"/>
          <w:szCs w:val="30"/>
        </w:rPr>
        <w:t>、</w:t>
      </w:r>
      <w:r>
        <w:rPr>
          <w:rFonts w:ascii="仿宋" w:hAnsi="仿宋" w:eastAsia="仿宋" w:cs="仿宋"/>
          <w:spacing w:val="-81"/>
          <w:sz w:val="30"/>
          <w:szCs w:val="30"/>
        </w:rPr>
        <w:t xml:space="preserve"> </w:t>
      </w:r>
      <w:r>
        <w:rPr>
          <w:rFonts w:ascii="仿宋" w:hAnsi="仿宋" w:eastAsia="仿宋" w:cs="仿宋"/>
          <w:spacing w:val="12"/>
          <w:sz w:val="30"/>
          <w:szCs w:val="30"/>
        </w:rPr>
        <w:t>国外城市间交</w:t>
      </w:r>
      <w:r>
        <w:rPr>
          <w:rFonts w:ascii="仿宋" w:hAnsi="仿宋" w:eastAsia="仿宋" w:cs="仿宋"/>
          <w:sz w:val="30"/>
          <w:szCs w:val="30"/>
        </w:rPr>
        <w:t xml:space="preserve"> </w:t>
      </w:r>
      <w:r>
        <w:rPr>
          <w:rFonts w:ascii="仿宋" w:hAnsi="仿宋" w:eastAsia="仿宋" w:cs="仿宋"/>
          <w:spacing w:val="17"/>
          <w:sz w:val="30"/>
          <w:szCs w:val="30"/>
        </w:rPr>
        <w:t xml:space="preserve">通费、住宿费、伙食费、培训费、公杂费等支出；公务用车购置 </w:t>
      </w:r>
      <w:r>
        <w:rPr>
          <w:rFonts w:ascii="仿宋" w:hAnsi="仿宋" w:eastAsia="仿宋" w:cs="仿宋"/>
          <w:spacing w:val="16"/>
          <w:sz w:val="30"/>
          <w:szCs w:val="30"/>
        </w:rPr>
        <w:t>及运行费反映单位公务用车购置支出（含车辆购置税、牌照费）</w:t>
      </w:r>
      <w:r>
        <w:rPr>
          <w:rFonts w:ascii="仿宋" w:hAnsi="仿宋" w:eastAsia="仿宋" w:cs="仿宋"/>
          <w:spacing w:val="15"/>
          <w:sz w:val="30"/>
          <w:szCs w:val="30"/>
        </w:rPr>
        <w:t xml:space="preserve"> </w:t>
      </w:r>
      <w:r>
        <w:rPr>
          <w:rFonts w:ascii="仿宋" w:hAnsi="仿宋" w:eastAsia="仿宋" w:cs="仿宋"/>
          <w:spacing w:val="7"/>
          <w:sz w:val="30"/>
          <w:szCs w:val="30"/>
        </w:rPr>
        <w:t>及按规定保留的公务用车燃料费、维修费、过桥</w:t>
      </w:r>
      <w:r>
        <w:rPr>
          <w:rFonts w:ascii="仿宋" w:hAnsi="仿宋" w:eastAsia="仿宋" w:cs="仿宋"/>
          <w:spacing w:val="6"/>
          <w:sz w:val="30"/>
          <w:szCs w:val="30"/>
        </w:rPr>
        <w:t>过路费、保险费、</w:t>
      </w:r>
      <w:r>
        <w:rPr>
          <w:rFonts w:ascii="仿宋" w:hAnsi="仿宋" w:eastAsia="仿宋" w:cs="仿宋"/>
          <w:sz w:val="30"/>
          <w:szCs w:val="30"/>
        </w:rPr>
        <w:t xml:space="preserve"> </w:t>
      </w:r>
      <w:r>
        <w:rPr>
          <w:rFonts w:ascii="仿宋" w:hAnsi="仿宋" w:eastAsia="仿宋" w:cs="仿宋"/>
          <w:spacing w:val="17"/>
          <w:sz w:val="30"/>
          <w:szCs w:val="30"/>
        </w:rPr>
        <w:t xml:space="preserve">安全奖励费用等支出；公务接待费反映单位按规定开支的各类公 </w:t>
      </w:r>
      <w:r>
        <w:rPr>
          <w:rFonts w:ascii="仿宋" w:hAnsi="仿宋" w:eastAsia="仿宋" w:cs="仿宋"/>
          <w:spacing w:val="13"/>
          <w:sz w:val="30"/>
          <w:szCs w:val="30"/>
        </w:rPr>
        <w:t>务接待（含外宾接待）支出。</w:t>
      </w:r>
    </w:p>
    <w:p w14:paraId="40EC0735">
      <w:pPr>
        <w:spacing w:before="276" w:line="313" w:lineRule="auto"/>
        <w:ind w:left="3" w:right="60" w:firstLine="642"/>
        <w:rPr>
          <w:rFonts w:ascii="仿宋" w:hAnsi="仿宋" w:eastAsia="仿宋" w:cs="仿宋"/>
          <w:sz w:val="30"/>
          <w:szCs w:val="30"/>
        </w:rPr>
      </w:pPr>
      <w:r>
        <w:rPr>
          <w:rFonts w:ascii="仿宋" w:hAnsi="仿宋" w:eastAsia="仿宋" w:cs="仿宋"/>
          <w:b/>
          <w:bCs/>
          <w:spacing w:val="14"/>
          <w:sz w:val="30"/>
          <w:szCs w:val="30"/>
        </w:rPr>
        <w:t>（十二）其他交通费用：</w:t>
      </w:r>
      <w:r>
        <w:rPr>
          <w:rFonts w:ascii="仿宋" w:hAnsi="仿宋" w:eastAsia="仿宋" w:cs="仿宋"/>
          <w:spacing w:val="14"/>
          <w:sz w:val="30"/>
          <w:szCs w:val="30"/>
        </w:rPr>
        <w:t>填列单位除公务用车运</w:t>
      </w:r>
      <w:r>
        <w:rPr>
          <w:rFonts w:ascii="仿宋" w:hAnsi="仿宋" w:eastAsia="仿宋" w:cs="仿宋"/>
          <w:spacing w:val="13"/>
          <w:sz w:val="30"/>
          <w:szCs w:val="30"/>
        </w:rPr>
        <w:t>行维护费以</w:t>
      </w:r>
      <w:r>
        <w:rPr>
          <w:rFonts w:ascii="仿宋" w:hAnsi="仿宋" w:eastAsia="仿宋" w:cs="仿宋"/>
          <w:sz w:val="30"/>
          <w:szCs w:val="30"/>
        </w:rPr>
        <w:t xml:space="preserve"> </w:t>
      </w:r>
      <w:r>
        <w:rPr>
          <w:rFonts w:ascii="仿宋" w:hAnsi="仿宋" w:eastAsia="仿宋" w:cs="仿宋"/>
          <w:spacing w:val="13"/>
          <w:sz w:val="30"/>
          <w:szCs w:val="30"/>
        </w:rPr>
        <w:t>外的其他交通费用。如公务交通补贴、租车费用、</w:t>
      </w:r>
      <w:r>
        <w:rPr>
          <w:rFonts w:ascii="仿宋" w:hAnsi="仿宋" w:eastAsia="仿宋" w:cs="仿宋"/>
          <w:spacing w:val="-79"/>
          <w:sz w:val="30"/>
          <w:szCs w:val="30"/>
        </w:rPr>
        <w:t xml:space="preserve"> </w:t>
      </w:r>
      <w:r>
        <w:rPr>
          <w:rFonts w:ascii="仿宋" w:hAnsi="仿宋" w:eastAsia="仿宋" w:cs="仿宋"/>
          <w:spacing w:val="13"/>
          <w:sz w:val="30"/>
          <w:szCs w:val="30"/>
        </w:rPr>
        <w:t>出租车费用，</w:t>
      </w:r>
      <w:r>
        <w:rPr>
          <w:rFonts w:ascii="仿宋" w:hAnsi="仿宋" w:eastAsia="仿宋" w:cs="仿宋"/>
          <w:sz w:val="30"/>
          <w:szCs w:val="30"/>
        </w:rPr>
        <w:t xml:space="preserve"> </w:t>
      </w:r>
      <w:r>
        <w:rPr>
          <w:rFonts w:ascii="仿宋" w:hAnsi="仿宋" w:eastAsia="仿宋" w:cs="仿宋"/>
          <w:spacing w:val="15"/>
          <w:sz w:val="30"/>
          <w:szCs w:val="30"/>
        </w:rPr>
        <w:t>飞机、船舶等燃料费、维修费、保险费等。</w:t>
      </w:r>
    </w:p>
    <w:p w14:paraId="3C13225E">
      <w:pPr>
        <w:spacing w:before="267" w:line="288" w:lineRule="auto"/>
        <w:ind w:left="12" w:right="131" w:firstLine="633"/>
        <w:rPr>
          <w:rFonts w:ascii="仿宋" w:hAnsi="仿宋" w:eastAsia="仿宋" w:cs="仿宋"/>
          <w:sz w:val="30"/>
          <w:szCs w:val="30"/>
        </w:rPr>
      </w:pPr>
      <w:r>
        <w:rPr>
          <w:rFonts w:ascii="仿宋" w:hAnsi="仿宋" w:eastAsia="仿宋" w:cs="仿宋"/>
          <w:b/>
          <w:bCs/>
          <w:spacing w:val="-1"/>
          <w:sz w:val="30"/>
          <w:szCs w:val="30"/>
        </w:rPr>
        <w:t>（十三）公务用车购置：</w:t>
      </w:r>
      <w:r>
        <w:rPr>
          <w:rFonts w:ascii="仿宋" w:hAnsi="仿宋" w:eastAsia="仿宋" w:cs="仿宋"/>
          <w:spacing w:val="-1"/>
          <w:sz w:val="30"/>
          <w:szCs w:val="30"/>
        </w:rPr>
        <w:t>填列单位公务用车车辆购置支出（含</w:t>
      </w:r>
      <w:r>
        <w:rPr>
          <w:rFonts w:ascii="仿宋" w:hAnsi="仿宋" w:eastAsia="仿宋" w:cs="仿宋"/>
          <w:spacing w:val="14"/>
          <w:sz w:val="30"/>
          <w:szCs w:val="30"/>
        </w:rPr>
        <w:t xml:space="preserve"> </w:t>
      </w:r>
      <w:r>
        <w:rPr>
          <w:rFonts w:ascii="仿宋" w:hAnsi="仿宋" w:eastAsia="仿宋" w:cs="仿宋"/>
          <w:spacing w:val="11"/>
          <w:sz w:val="30"/>
          <w:szCs w:val="30"/>
        </w:rPr>
        <w:t>车辆购置税、牌照费）。</w:t>
      </w:r>
    </w:p>
    <w:p w14:paraId="798ABC96">
      <w:pPr>
        <w:spacing w:line="288" w:lineRule="auto"/>
        <w:rPr>
          <w:rFonts w:ascii="仿宋" w:hAnsi="仿宋" w:eastAsia="仿宋" w:cs="仿宋"/>
          <w:sz w:val="30"/>
          <w:szCs w:val="30"/>
        </w:rPr>
        <w:sectPr>
          <w:pgSz w:w="11906" w:h="16840"/>
          <w:pgMar w:top="400" w:right="1429" w:bottom="0" w:left="1575" w:header="0" w:footer="0" w:gutter="0"/>
          <w:cols w:space="720" w:num="1"/>
        </w:sectPr>
      </w:pPr>
    </w:p>
    <w:p w14:paraId="0E2D8C8D">
      <w:pPr>
        <w:pStyle w:val="2"/>
        <w:spacing w:line="263" w:lineRule="auto"/>
      </w:pPr>
    </w:p>
    <w:p w14:paraId="5AC29D60">
      <w:pPr>
        <w:pStyle w:val="2"/>
        <w:spacing w:line="263" w:lineRule="auto"/>
      </w:pPr>
    </w:p>
    <w:p w14:paraId="0BF461F7">
      <w:pPr>
        <w:pStyle w:val="2"/>
        <w:spacing w:line="263" w:lineRule="auto"/>
      </w:pPr>
    </w:p>
    <w:p w14:paraId="5DC26099">
      <w:pPr>
        <w:pStyle w:val="2"/>
        <w:spacing w:line="263" w:lineRule="auto"/>
      </w:pPr>
    </w:p>
    <w:p w14:paraId="3E12426F">
      <w:pPr>
        <w:pStyle w:val="2"/>
        <w:spacing w:line="264" w:lineRule="auto"/>
      </w:pPr>
    </w:p>
    <w:p w14:paraId="22062AC7">
      <w:pPr>
        <w:pStyle w:val="2"/>
        <w:spacing w:line="264" w:lineRule="auto"/>
      </w:pPr>
    </w:p>
    <w:p w14:paraId="43311BA8">
      <w:pPr>
        <w:pStyle w:val="2"/>
        <w:spacing w:line="264" w:lineRule="auto"/>
      </w:pPr>
    </w:p>
    <w:p w14:paraId="1AC989BA">
      <w:pPr>
        <w:spacing w:before="97" w:line="315" w:lineRule="auto"/>
        <w:ind w:left="4" w:firstLine="646"/>
        <w:rPr>
          <w:rFonts w:ascii="仿宋" w:hAnsi="仿宋" w:eastAsia="仿宋" w:cs="仿宋"/>
          <w:sz w:val="30"/>
          <w:szCs w:val="30"/>
        </w:rPr>
      </w:pPr>
      <w:r>
        <w:rPr>
          <w:rFonts w:ascii="仿宋" w:hAnsi="仿宋" w:eastAsia="仿宋" w:cs="仿宋"/>
          <w:b/>
          <w:bCs/>
          <w:spacing w:val="12"/>
          <w:sz w:val="30"/>
          <w:szCs w:val="30"/>
        </w:rPr>
        <w:t>（十四）其他交通工具购置：</w:t>
      </w:r>
      <w:r>
        <w:rPr>
          <w:rFonts w:ascii="仿宋" w:hAnsi="仿宋" w:eastAsia="仿宋" w:cs="仿宋"/>
          <w:spacing w:val="12"/>
          <w:sz w:val="30"/>
          <w:szCs w:val="30"/>
        </w:rPr>
        <w:t>填列单位除公务用车外</w:t>
      </w:r>
      <w:r>
        <w:rPr>
          <w:rFonts w:ascii="仿宋" w:hAnsi="仿宋" w:eastAsia="仿宋" w:cs="仿宋"/>
          <w:spacing w:val="11"/>
          <w:sz w:val="30"/>
          <w:szCs w:val="30"/>
        </w:rPr>
        <w:t>的其他</w:t>
      </w:r>
      <w:r>
        <w:rPr>
          <w:rFonts w:ascii="仿宋" w:hAnsi="仿宋" w:eastAsia="仿宋" w:cs="仿宋"/>
          <w:sz w:val="30"/>
          <w:szCs w:val="30"/>
        </w:rPr>
        <w:t xml:space="preserve"> </w:t>
      </w:r>
      <w:r>
        <w:rPr>
          <w:rFonts w:ascii="仿宋" w:hAnsi="仿宋" w:eastAsia="仿宋" w:cs="仿宋"/>
          <w:spacing w:val="14"/>
          <w:sz w:val="30"/>
          <w:szCs w:val="30"/>
        </w:rPr>
        <w:t>各类交通工具（如船舶、飞机等）购置支出（含车辆购置税、牌</w:t>
      </w:r>
      <w:r>
        <w:rPr>
          <w:rFonts w:ascii="仿宋" w:hAnsi="仿宋" w:eastAsia="仿宋" w:cs="仿宋"/>
          <w:spacing w:val="3"/>
          <w:sz w:val="30"/>
          <w:szCs w:val="30"/>
        </w:rPr>
        <w:t xml:space="preserve"> </w:t>
      </w:r>
      <w:r>
        <w:rPr>
          <w:rFonts w:ascii="仿宋" w:hAnsi="仿宋" w:eastAsia="仿宋" w:cs="仿宋"/>
          <w:spacing w:val="-2"/>
          <w:sz w:val="30"/>
          <w:szCs w:val="30"/>
        </w:rPr>
        <w:t>照费）。</w:t>
      </w:r>
    </w:p>
    <w:p w14:paraId="69C61B53">
      <w:pPr>
        <w:spacing w:before="256" w:line="341" w:lineRule="auto"/>
        <w:ind w:firstLine="650"/>
        <w:rPr>
          <w:rFonts w:ascii="仿宋" w:hAnsi="仿宋" w:eastAsia="仿宋" w:cs="仿宋"/>
          <w:sz w:val="30"/>
          <w:szCs w:val="30"/>
        </w:rPr>
      </w:pPr>
      <w:r>
        <w:rPr>
          <w:rFonts w:ascii="仿宋" w:hAnsi="仿宋" w:eastAsia="仿宋" w:cs="仿宋"/>
          <w:b/>
          <w:bCs/>
          <w:spacing w:val="12"/>
          <w:sz w:val="30"/>
          <w:szCs w:val="30"/>
        </w:rPr>
        <w:t>（十五）机关运行经费：</w:t>
      </w:r>
      <w:r>
        <w:rPr>
          <w:rFonts w:ascii="仿宋" w:hAnsi="仿宋" w:eastAsia="仿宋" w:cs="仿宋"/>
          <w:spacing w:val="12"/>
          <w:sz w:val="30"/>
          <w:szCs w:val="30"/>
        </w:rPr>
        <w:t>指为保障行政单位（包括参照公务</w:t>
      </w:r>
      <w:r>
        <w:rPr>
          <w:rFonts w:ascii="仿宋" w:hAnsi="仿宋" w:eastAsia="仿宋" w:cs="仿宋"/>
          <w:spacing w:val="3"/>
          <w:sz w:val="30"/>
          <w:szCs w:val="30"/>
        </w:rPr>
        <w:t xml:space="preserve"> </w:t>
      </w:r>
      <w:r>
        <w:rPr>
          <w:rFonts w:ascii="仿宋" w:hAnsi="仿宋" w:eastAsia="仿宋" w:cs="仿宋"/>
          <w:spacing w:val="14"/>
          <w:sz w:val="30"/>
          <w:szCs w:val="30"/>
        </w:rPr>
        <w:t>员法管理的事业单位）运行用于购买货物和服务的各项资金，包</w:t>
      </w:r>
      <w:r>
        <w:rPr>
          <w:rFonts w:ascii="仿宋" w:hAnsi="仿宋" w:eastAsia="仿宋" w:cs="仿宋"/>
          <w:spacing w:val="6"/>
          <w:sz w:val="30"/>
          <w:szCs w:val="30"/>
        </w:rPr>
        <w:t xml:space="preserve"> </w:t>
      </w:r>
      <w:r>
        <w:rPr>
          <w:rFonts w:ascii="仿宋" w:hAnsi="仿宋" w:eastAsia="仿宋" w:cs="仿宋"/>
          <w:spacing w:val="9"/>
          <w:sz w:val="30"/>
          <w:szCs w:val="30"/>
        </w:rPr>
        <w:t>括办公及印刷费、邮电费、差旅费、会议费</w:t>
      </w:r>
      <w:r>
        <w:rPr>
          <w:rFonts w:ascii="仿宋" w:hAnsi="仿宋" w:eastAsia="仿宋" w:cs="仿宋"/>
          <w:spacing w:val="8"/>
          <w:sz w:val="30"/>
          <w:szCs w:val="30"/>
        </w:rPr>
        <w:t>、福利费、 日常维修</w:t>
      </w:r>
      <w:r>
        <w:rPr>
          <w:rFonts w:ascii="仿宋" w:hAnsi="仿宋" w:eastAsia="仿宋" w:cs="仿宋"/>
          <w:sz w:val="30"/>
          <w:szCs w:val="30"/>
        </w:rPr>
        <w:t xml:space="preserve"> </w:t>
      </w:r>
      <w:r>
        <w:rPr>
          <w:rFonts w:ascii="仿宋" w:hAnsi="仿宋" w:eastAsia="仿宋" w:cs="仿宋"/>
          <w:spacing w:val="14"/>
          <w:sz w:val="30"/>
          <w:szCs w:val="30"/>
        </w:rPr>
        <w:t>费、专用材料以及一般设备购置费、办公用房水电费、办公用房</w:t>
      </w:r>
      <w:r>
        <w:rPr>
          <w:rFonts w:ascii="仿宋" w:hAnsi="仿宋" w:eastAsia="仿宋" w:cs="仿宋"/>
          <w:spacing w:val="6"/>
          <w:sz w:val="30"/>
          <w:szCs w:val="30"/>
        </w:rPr>
        <w:t xml:space="preserve"> </w:t>
      </w:r>
      <w:r>
        <w:rPr>
          <w:rFonts w:ascii="仿宋" w:hAnsi="仿宋" w:eastAsia="仿宋" w:cs="仿宋"/>
          <w:spacing w:val="14"/>
          <w:sz w:val="30"/>
          <w:szCs w:val="30"/>
        </w:rPr>
        <w:t>取暖费、办公用房物业管理费、公务用车运行维护费以及其他费</w:t>
      </w:r>
      <w:r>
        <w:rPr>
          <w:rFonts w:ascii="仿宋" w:hAnsi="仿宋" w:eastAsia="仿宋" w:cs="仿宋"/>
          <w:spacing w:val="6"/>
          <w:sz w:val="30"/>
          <w:szCs w:val="30"/>
        </w:rPr>
        <w:t xml:space="preserve"> </w:t>
      </w:r>
      <w:r>
        <w:rPr>
          <w:rFonts w:ascii="仿宋" w:hAnsi="仿宋" w:eastAsia="仿宋" w:cs="仿宋"/>
          <w:spacing w:val="-6"/>
          <w:sz w:val="30"/>
          <w:szCs w:val="30"/>
        </w:rPr>
        <w:t>用。</w:t>
      </w:r>
    </w:p>
    <w:p w14:paraId="78A68D11">
      <w:pPr>
        <w:spacing w:before="265" w:line="315" w:lineRule="auto"/>
        <w:ind w:right="2" w:firstLine="651"/>
        <w:rPr>
          <w:rFonts w:ascii="仿宋" w:hAnsi="仿宋" w:eastAsia="仿宋" w:cs="仿宋"/>
          <w:sz w:val="30"/>
          <w:szCs w:val="30"/>
        </w:rPr>
      </w:pPr>
      <w:r>
        <w:rPr>
          <w:rFonts w:ascii="仿宋" w:hAnsi="仿宋" w:eastAsia="仿宋" w:cs="仿宋"/>
          <w:b/>
          <w:bCs/>
          <w:spacing w:val="18"/>
          <w:sz w:val="30"/>
          <w:szCs w:val="30"/>
        </w:rPr>
        <w:t>（十六）经费形式:</w:t>
      </w:r>
      <w:r>
        <w:rPr>
          <w:rFonts w:ascii="仿宋" w:hAnsi="仿宋" w:eastAsia="仿宋" w:cs="仿宋"/>
          <w:spacing w:val="18"/>
          <w:sz w:val="30"/>
          <w:szCs w:val="30"/>
        </w:rPr>
        <w:t>按照经费来源，可分为财政拨款、财政</w:t>
      </w:r>
      <w:r>
        <w:rPr>
          <w:rFonts w:ascii="仿宋" w:hAnsi="仿宋" w:eastAsia="仿宋" w:cs="仿宋"/>
          <w:sz w:val="30"/>
          <w:szCs w:val="30"/>
        </w:rPr>
        <w:t xml:space="preserve"> </w:t>
      </w:r>
      <w:r>
        <w:rPr>
          <w:rFonts w:ascii="仿宋" w:hAnsi="仿宋" w:eastAsia="仿宋" w:cs="仿宋"/>
          <w:spacing w:val="14"/>
          <w:sz w:val="30"/>
          <w:szCs w:val="30"/>
        </w:rPr>
        <w:t>性资金基本保证、财政性资金定额或定项补助、财政性资金零补</w:t>
      </w:r>
      <w:r>
        <w:rPr>
          <w:rFonts w:ascii="仿宋" w:hAnsi="仿宋" w:eastAsia="仿宋" w:cs="仿宋"/>
          <w:spacing w:val="7"/>
          <w:sz w:val="30"/>
          <w:szCs w:val="30"/>
        </w:rPr>
        <w:t xml:space="preserve"> </w:t>
      </w:r>
      <w:r>
        <w:rPr>
          <w:rFonts w:ascii="仿宋" w:hAnsi="仿宋" w:eastAsia="仿宋" w:cs="仿宋"/>
          <w:spacing w:val="3"/>
          <w:sz w:val="30"/>
          <w:szCs w:val="30"/>
        </w:rPr>
        <w:t>助四类。</w:t>
      </w:r>
    </w:p>
    <w:p w14:paraId="11A5C4FD">
      <w:pPr>
        <w:spacing w:line="315" w:lineRule="auto"/>
        <w:rPr>
          <w:rFonts w:ascii="仿宋" w:hAnsi="仿宋" w:eastAsia="仿宋" w:cs="仿宋"/>
          <w:sz w:val="30"/>
          <w:szCs w:val="30"/>
        </w:rPr>
        <w:sectPr>
          <w:pgSz w:w="11906" w:h="16840"/>
          <w:pgMar w:top="400" w:right="1532" w:bottom="0" w:left="1569" w:header="0" w:footer="0" w:gutter="0"/>
          <w:cols w:space="720" w:num="1"/>
        </w:sectPr>
      </w:pPr>
    </w:p>
    <w:p w14:paraId="0A498A5D">
      <w:pPr>
        <w:pStyle w:val="2"/>
        <w:spacing w:line="253" w:lineRule="auto"/>
      </w:pPr>
    </w:p>
    <w:p w14:paraId="5DD161C5">
      <w:pPr>
        <w:pStyle w:val="2"/>
        <w:spacing w:line="253" w:lineRule="auto"/>
      </w:pPr>
    </w:p>
    <w:p w14:paraId="42B61329">
      <w:pPr>
        <w:pStyle w:val="2"/>
        <w:spacing w:line="253" w:lineRule="auto"/>
      </w:pPr>
    </w:p>
    <w:p w14:paraId="53674882">
      <w:pPr>
        <w:pStyle w:val="2"/>
        <w:spacing w:line="253" w:lineRule="auto"/>
      </w:pPr>
    </w:p>
    <w:p w14:paraId="7BA555A2">
      <w:pPr>
        <w:pStyle w:val="2"/>
        <w:spacing w:line="253" w:lineRule="auto"/>
      </w:pPr>
    </w:p>
    <w:p w14:paraId="0B21102F">
      <w:pPr>
        <w:pStyle w:val="2"/>
        <w:spacing w:line="253" w:lineRule="auto"/>
      </w:pPr>
    </w:p>
    <w:p w14:paraId="0C421E8E">
      <w:pPr>
        <w:pStyle w:val="2"/>
        <w:spacing w:line="253" w:lineRule="auto"/>
      </w:pPr>
    </w:p>
    <w:p w14:paraId="2B502AD8">
      <w:pPr>
        <w:pStyle w:val="2"/>
        <w:spacing w:line="253" w:lineRule="auto"/>
      </w:pPr>
    </w:p>
    <w:p w14:paraId="06620363">
      <w:pPr>
        <w:pStyle w:val="2"/>
        <w:spacing w:line="253" w:lineRule="auto"/>
      </w:pPr>
    </w:p>
    <w:p w14:paraId="63FD5745">
      <w:pPr>
        <w:pStyle w:val="2"/>
        <w:spacing w:line="253" w:lineRule="auto"/>
      </w:pPr>
    </w:p>
    <w:p w14:paraId="0BE6D82D">
      <w:pPr>
        <w:pStyle w:val="2"/>
        <w:spacing w:line="253" w:lineRule="auto"/>
      </w:pPr>
    </w:p>
    <w:p w14:paraId="023A134E">
      <w:pPr>
        <w:pStyle w:val="2"/>
        <w:spacing w:line="253" w:lineRule="auto"/>
      </w:pPr>
    </w:p>
    <w:p w14:paraId="6944D3B9">
      <w:pPr>
        <w:pStyle w:val="2"/>
        <w:spacing w:line="254" w:lineRule="auto"/>
      </w:pPr>
    </w:p>
    <w:p w14:paraId="46F6F210">
      <w:pPr>
        <w:pStyle w:val="2"/>
        <w:spacing w:line="4848" w:lineRule="exact"/>
      </w:pPr>
      <w:r>
        <w:rPr>
          <w:position w:val="-96"/>
        </w:rPr>
        <w:pict>
          <v:group id="_x0000_s1035" o:spid="_x0000_s1035" o:spt="203" style="height:242.45pt;width:594.35pt;" coordsize="11886,4848">
            <o:lock v:ext="edit"/>
            <v:shape id="_x0000_s1036" o:spid="_x0000_s1036" o:spt="75" type="#_x0000_t75" style="position:absolute;left:0;top:0;height:4848;width:11886;" filled="f" stroked="f" coordsize="21600,21600">
              <v:path/>
              <v:fill on="f" focussize="0,0"/>
              <v:stroke on="f"/>
              <v:imagedata r:id="rId17" o:title=""/>
              <o:lock v:ext="edit" aspectratio="t"/>
            </v:shape>
            <v:shape id="_x0000_s1037" o:spid="_x0000_s1037" o:spt="202" type="#_x0000_t202" style="position:absolute;left:-20;top:-20;height:4888;width:11926;" filled="f" stroked="f" coordsize="21600,21600">
              <v:path/>
              <v:fill on="f" focussize="0,0"/>
              <v:stroke on="f"/>
              <v:imagedata o:title=""/>
              <o:lock v:ext="edit" aspectratio="f"/>
              <v:textbox inset="0mm,0mm,0mm,0mm">
                <w:txbxContent>
                  <w:p w14:paraId="78C6A0FC">
                    <w:pPr>
                      <w:spacing w:line="261" w:lineRule="auto"/>
                      <w:rPr>
                        <w:rFonts w:ascii="Arial"/>
                        <w:sz w:val="21"/>
                      </w:rPr>
                    </w:pPr>
                  </w:p>
                  <w:p w14:paraId="6F6C94C5">
                    <w:pPr>
                      <w:spacing w:line="261" w:lineRule="auto"/>
                      <w:rPr>
                        <w:rFonts w:ascii="Arial"/>
                        <w:sz w:val="21"/>
                      </w:rPr>
                    </w:pPr>
                  </w:p>
                  <w:p w14:paraId="035B0C7A">
                    <w:pPr>
                      <w:spacing w:line="262" w:lineRule="auto"/>
                      <w:rPr>
                        <w:rFonts w:ascii="Arial"/>
                        <w:sz w:val="21"/>
                      </w:rPr>
                    </w:pPr>
                  </w:p>
                  <w:p w14:paraId="4053A296">
                    <w:pPr>
                      <w:spacing w:line="262" w:lineRule="auto"/>
                      <w:rPr>
                        <w:rFonts w:ascii="Arial"/>
                        <w:sz w:val="21"/>
                      </w:rPr>
                    </w:pPr>
                  </w:p>
                  <w:p w14:paraId="11DE7F65">
                    <w:pPr>
                      <w:spacing w:line="262" w:lineRule="auto"/>
                      <w:rPr>
                        <w:rFonts w:ascii="Arial"/>
                        <w:sz w:val="21"/>
                      </w:rPr>
                    </w:pPr>
                  </w:p>
                  <w:p w14:paraId="3F1672BA">
                    <w:pPr>
                      <w:spacing w:before="286" w:line="224" w:lineRule="auto"/>
                      <w:ind w:left="4338"/>
                      <w:rPr>
                        <w:rFonts w:ascii="黑体" w:hAnsi="黑体" w:eastAsia="黑体" w:cs="黑体"/>
                        <w:sz w:val="88"/>
                        <w:szCs w:val="88"/>
                      </w:rPr>
                    </w:pPr>
                    <w:r>
                      <w:rPr>
                        <w:rFonts w:ascii="黑体" w:hAnsi="黑体" w:eastAsia="黑体" w:cs="黑体"/>
                        <w:spacing w:val="2"/>
                        <w:sz w:val="88"/>
                        <w:szCs w:val="88"/>
                      </w:rPr>
                      <w:t>第四部分</w:t>
                    </w:r>
                  </w:p>
                  <w:p w14:paraId="0C40AB92">
                    <w:pPr>
                      <w:spacing w:before="175" w:line="224" w:lineRule="auto"/>
                      <w:ind w:left="1513"/>
                      <w:rPr>
                        <w:rFonts w:ascii="黑体" w:hAnsi="黑体" w:eastAsia="黑体" w:cs="黑体"/>
                        <w:sz w:val="88"/>
                        <w:szCs w:val="88"/>
                      </w:rPr>
                    </w:pPr>
                    <w:r>
                      <w:rPr>
                        <w:rFonts w:ascii="黑体" w:hAnsi="黑体" w:eastAsia="黑体" w:cs="黑体"/>
                        <w:spacing w:val="4"/>
                        <w:sz w:val="88"/>
                        <w:szCs w:val="88"/>
                      </w:rPr>
                      <w:t>2020</w:t>
                    </w:r>
                    <w:r>
                      <w:rPr>
                        <w:rFonts w:ascii="黑体" w:hAnsi="黑体" w:eastAsia="黑体" w:cs="黑体"/>
                        <w:spacing w:val="-126"/>
                        <w:sz w:val="88"/>
                        <w:szCs w:val="88"/>
                      </w:rPr>
                      <w:t xml:space="preserve"> </w:t>
                    </w:r>
                    <w:r>
                      <w:rPr>
                        <w:rFonts w:ascii="黑体" w:hAnsi="黑体" w:eastAsia="黑体" w:cs="黑体"/>
                        <w:spacing w:val="4"/>
                        <w:sz w:val="88"/>
                        <w:szCs w:val="88"/>
                      </w:rPr>
                      <w:t>年度部门决算报表</w:t>
                    </w:r>
                  </w:p>
                </w:txbxContent>
              </v:textbox>
            </v:shape>
            <w10:wrap type="none"/>
            <w10:anchorlock/>
          </v:group>
        </w:pict>
      </w:r>
    </w:p>
    <w:p w14:paraId="61ADA185">
      <w:pPr>
        <w:spacing w:line="4848" w:lineRule="exact"/>
        <w:sectPr>
          <w:pgSz w:w="11906" w:h="16840"/>
          <w:pgMar w:top="400" w:right="0" w:bottom="0" w:left="19" w:header="0" w:footer="0" w:gutter="0"/>
          <w:cols w:space="720" w:num="1"/>
        </w:sectPr>
      </w:pPr>
    </w:p>
    <w:p w14:paraId="6C3C6DDE">
      <w:pPr>
        <w:pStyle w:val="2"/>
        <w:spacing w:line="433" w:lineRule="auto"/>
      </w:pPr>
    </w:p>
    <w:p w14:paraId="62070BDC">
      <w:pPr>
        <w:spacing w:before="91" w:line="227" w:lineRule="auto"/>
        <w:ind w:left="5119"/>
        <w:outlineLvl w:val="0"/>
        <w:rPr>
          <w:rFonts w:ascii="宋体" w:hAnsi="宋体" w:eastAsia="宋体" w:cs="宋体"/>
          <w:sz w:val="28"/>
          <w:szCs w:val="28"/>
        </w:rPr>
      </w:pPr>
      <w:r>
        <w:rPr>
          <w:rFonts w:ascii="宋体" w:hAnsi="宋体" w:eastAsia="宋体" w:cs="宋体"/>
          <w:b/>
          <w:bCs/>
          <w:spacing w:val="8"/>
          <w:sz w:val="28"/>
          <w:szCs w:val="28"/>
        </w:rPr>
        <w:t>收入支出决算总表</w:t>
      </w:r>
    </w:p>
    <w:p w14:paraId="7562121B">
      <w:pPr>
        <w:spacing w:line="37" w:lineRule="exact"/>
      </w:pPr>
    </w:p>
    <w:p w14:paraId="61B05A19">
      <w:pPr>
        <w:spacing w:line="37" w:lineRule="exact"/>
        <w:sectPr>
          <w:pgSz w:w="16840" w:h="11907"/>
          <w:pgMar w:top="400" w:right="2124" w:bottom="0" w:left="2128" w:header="0" w:footer="0" w:gutter="0"/>
          <w:cols w:equalWidth="0" w:num="1">
            <w:col w:w="12587"/>
          </w:cols>
        </w:sectPr>
      </w:pPr>
    </w:p>
    <w:p w14:paraId="7849D3E6">
      <w:pPr>
        <w:spacing w:before="282" w:line="228" w:lineRule="auto"/>
        <w:ind w:left="5"/>
        <w:rPr>
          <w:rFonts w:ascii="宋体" w:hAnsi="宋体" w:eastAsia="宋体" w:cs="宋体"/>
          <w:sz w:val="19"/>
          <w:szCs w:val="19"/>
        </w:rPr>
      </w:pPr>
      <w:r>
        <w:rPr>
          <w:rFonts w:ascii="宋体" w:hAnsi="宋体" w:eastAsia="宋体" w:cs="宋体"/>
          <w:b/>
          <w:bCs/>
          <w:spacing w:val="9"/>
          <w:sz w:val="19"/>
          <w:szCs w:val="19"/>
        </w:rPr>
        <w:t>部门：</w:t>
      </w:r>
      <w:r>
        <w:rPr>
          <w:rFonts w:ascii="宋体" w:hAnsi="宋体" w:eastAsia="宋体" w:cs="宋体"/>
          <w:spacing w:val="-29"/>
          <w:sz w:val="19"/>
          <w:szCs w:val="19"/>
        </w:rPr>
        <w:t xml:space="preserve"> </w:t>
      </w:r>
      <w:r>
        <w:rPr>
          <w:rFonts w:ascii="宋体" w:hAnsi="宋体" w:eastAsia="宋体" w:cs="宋体"/>
          <w:b/>
          <w:bCs/>
          <w:spacing w:val="9"/>
          <w:sz w:val="19"/>
          <w:szCs w:val="19"/>
        </w:rPr>
        <w:t>中国共产党涞源县委员会组织部（本级）</w:t>
      </w:r>
    </w:p>
    <w:p w14:paraId="19D93E02">
      <w:pPr>
        <w:spacing w:line="49" w:lineRule="auto"/>
        <w:rPr>
          <w:rFonts w:ascii="Arial"/>
          <w:sz w:val="2"/>
        </w:rPr>
      </w:pPr>
    </w:p>
    <w:p w14:paraId="40031094">
      <w:pPr>
        <w:pStyle w:val="2"/>
        <w:spacing w:line="14" w:lineRule="auto"/>
        <w:rPr>
          <w:sz w:val="2"/>
        </w:rPr>
      </w:pPr>
      <w:r>
        <w:rPr>
          <w:sz w:val="2"/>
          <w:szCs w:val="2"/>
        </w:rPr>
        <w:br w:type="column"/>
      </w:r>
    </w:p>
    <w:p w14:paraId="7462A08D">
      <w:pPr>
        <w:spacing w:before="38" w:line="230" w:lineRule="auto"/>
        <w:ind w:right="84" w:firstLine="640"/>
        <w:rPr>
          <w:rFonts w:ascii="宋体" w:hAnsi="宋体" w:eastAsia="宋体" w:cs="宋体"/>
          <w:sz w:val="19"/>
          <w:szCs w:val="19"/>
        </w:rPr>
      </w:pPr>
      <w:r>
        <w:rPr>
          <w:rFonts w:ascii="宋体" w:hAnsi="宋体" w:eastAsia="宋体" w:cs="宋体"/>
          <w:b/>
          <w:bCs/>
          <w:spacing w:val="5"/>
          <w:sz w:val="19"/>
          <w:szCs w:val="19"/>
        </w:rPr>
        <w:t>公开01表</w:t>
      </w:r>
      <w:r>
        <w:rPr>
          <w:rFonts w:ascii="宋体" w:hAnsi="宋体" w:eastAsia="宋体" w:cs="宋体"/>
          <w:spacing w:val="1"/>
          <w:sz w:val="19"/>
          <w:szCs w:val="19"/>
        </w:rPr>
        <w:t xml:space="preserve"> </w:t>
      </w:r>
      <w:r>
        <w:rPr>
          <w:rFonts w:ascii="宋体" w:hAnsi="宋体" w:eastAsia="宋体" w:cs="宋体"/>
          <w:b/>
          <w:bCs/>
          <w:spacing w:val="11"/>
          <w:sz w:val="19"/>
          <w:szCs w:val="19"/>
        </w:rPr>
        <w:t>金额单位：万元</w:t>
      </w:r>
    </w:p>
    <w:p w14:paraId="62CCAA61">
      <w:pPr>
        <w:spacing w:line="230" w:lineRule="auto"/>
        <w:rPr>
          <w:rFonts w:ascii="宋体" w:hAnsi="宋体" w:eastAsia="宋体" w:cs="宋体"/>
          <w:sz w:val="19"/>
          <w:szCs w:val="19"/>
        </w:rPr>
        <w:sectPr>
          <w:type w:val="continuous"/>
          <w:pgSz w:w="16840" w:h="11907"/>
          <w:pgMar w:top="400" w:right="2124" w:bottom="0" w:left="2128" w:header="0" w:footer="0" w:gutter="0"/>
          <w:cols w:equalWidth="0" w:num="2">
            <w:col w:w="10965" w:space="100"/>
            <w:col w:w="1523"/>
          </w:cols>
        </w:sectPr>
      </w:pPr>
    </w:p>
    <w:p w14:paraId="0159D485">
      <w:pPr>
        <w:spacing w:line="47" w:lineRule="exact"/>
      </w:pPr>
    </w:p>
    <w:tbl>
      <w:tblPr>
        <w:tblStyle w:val="5"/>
        <w:tblW w:w="1257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772"/>
        <w:gridCol w:w="507"/>
        <w:gridCol w:w="2007"/>
        <w:gridCol w:w="3758"/>
        <w:gridCol w:w="508"/>
        <w:gridCol w:w="2024"/>
      </w:tblGrid>
      <w:tr w14:paraId="19D756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 w:hRule="atLeast"/>
        </w:trPr>
        <w:tc>
          <w:tcPr>
            <w:tcW w:w="6286" w:type="dxa"/>
            <w:gridSpan w:val="3"/>
            <w:vAlign w:val="top"/>
          </w:tcPr>
          <w:p w14:paraId="7B3636ED">
            <w:pPr>
              <w:pStyle w:val="6"/>
              <w:spacing w:before="36" w:line="222" w:lineRule="auto"/>
              <w:ind w:left="2283"/>
            </w:pPr>
            <w:r>
              <w:rPr>
                <w:b/>
                <w:bCs/>
                <w:spacing w:val="-4"/>
              </w:rPr>
              <w:t>收</w:t>
            </w:r>
            <w:r>
              <w:rPr>
                <w:spacing w:val="1"/>
              </w:rPr>
              <w:t xml:space="preserve">              </w:t>
            </w:r>
            <w:r>
              <w:rPr>
                <w:b/>
                <w:bCs/>
                <w:spacing w:val="-4"/>
              </w:rPr>
              <w:t>入</w:t>
            </w:r>
          </w:p>
        </w:tc>
        <w:tc>
          <w:tcPr>
            <w:tcW w:w="6290" w:type="dxa"/>
            <w:gridSpan w:val="3"/>
            <w:vAlign w:val="top"/>
          </w:tcPr>
          <w:p w14:paraId="361786BF">
            <w:pPr>
              <w:pStyle w:val="6"/>
              <w:spacing w:before="36" w:line="222" w:lineRule="auto"/>
              <w:ind w:left="2269"/>
            </w:pPr>
            <w:r>
              <w:rPr>
                <w:b/>
                <w:bCs/>
                <w:spacing w:val="-2"/>
              </w:rPr>
              <w:t>支</w:t>
            </w:r>
            <w:r>
              <w:rPr>
                <w:spacing w:val="4"/>
              </w:rPr>
              <w:t xml:space="preserve">              </w:t>
            </w:r>
            <w:r>
              <w:rPr>
                <w:b/>
                <w:bCs/>
                <w:spacing w:val="-2"/>
              </w:rPr>
              <w:t>出</w:t>
            </w:r>
          </w:p>
        </w:tc>
      </w:tr>
      <w:tr w14:paraId="1F068E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1" w:hRule="atLeast"/>
        </w:trPr>
        <w:tc>
          <w:tcPr>
            <w:tcW w:w="3772" w:type="dxa"/>
            <w:vAlign w:val="top"/>
          </w:tcPr>
          <w:p w14:paraId="67ECE550">
            <w:pPr>
              <w:pStyle w:val="6"/>
              <w:spacing w:before="22" w:line="222" w:lineRule="auto"/>
              <w:ind w:left="1331"/>
            </w:pPr>
            <w:r>
              <w:rPr>
                <w:b/>
                <w:bCs/>
                <w:spacing w:val="-3"/>
              </w:rPr>
              <w:t>项</w:t>
            </w:r>
            <w:r>
              <w:rPr>
                <w:spacing w:val="7"/>
              </w:rPr>
              <w:t xml:space="preserve">        </w:t>
            </w:r>
            <w:r>
              <w:rPr>
                <w:b/>
                <w:bCs/>
                <w:spacing w:val="-3"/>
              </w:rPr>
              <w:t>目</w:t>
            </w:r>
          </w:p>
        </w:tc>
        <w:tc>
          <w:tcPr>
            <w:tcW w:w="507" w:type="dxa"/>
            <w:vAlign w:val="top"/>
          </w:tcPr>
          <w:p w14:paraId="77983FAE">
            <w:pPr>
              <w:pStyle w:val="6"/>
              <w:spacing w:before="22" w:line="222" w:lineRule="auto"/>
              <w:ind w:left="62"/>
            </w:pPr>
            <w:r>
              <w:rPr>
                <w:b/>
                <w:bCs/>
                <w:spacing w:val="-1"/>
              </w:rPr>
              <w:t>行次</w:t>
            </w:r>
          </w:p>
        </w:tc>
        <w:tc>
          <w:tcPr>
            <w:tcW w:w="2007" w:type="dxa"/>
            <w:vAlign w:val="top"/>
          </w:tcPr>
          <w:p w14:paraId="5A1FF080">
            <w:pPr>
              <w:pStyle w:val="6"/>
              <w:spacing w:before="22" w:line="222" w:lineRule="auto"/>
              <w:ind w:left="811"/>
            </w:pPr>
            <w:r>
              <w:rPr>
                <w:b/>
                <w:bCs/>
              </w:rPr>
              <w:t>金额</w:t>
            </w:r>
          </w:p>
        </w:tc>
        <w:tc>
          <w:tcPr>
            <w:tcW w:w="3758" w:type="dxa"/>
            <w:vAlign w:val="top"/>
          </w:tcPr>
          <w:p w14:paraId="6859E077">
            <w:pPr>
              <w:pStyle w:val="6"/>
              <w:spacing w:before="22" w:line="222" w:lineRule="auto"/>
              <w:ind w:left="1330"/>
            </w:pPr>
            <w:r>
              <w:rPr>
                <w:b/>
                <w:bCs/>
                <w:spacing w:val="-3"/>
              </w:rPr>
              <w:t>项</w:t>
            </w:r>
            <w:r>
              <w:rPr>
                <w:spacing w:val="7"/>
              </w:rPr>
              <w:t xml:space="preserve">        </w:t>
            </w:r>
            <w:r>
              <w:rPr>
                <w:b/>
                <w:bCs/>
                <w:spacing w:val="-3"/>
              </w:rPr>
              <w:t>目</w:t>
            </w:r>
          </w:p>
        </w:tc>
        <w:tc>
          <w:tcPr>
            <w:tcW w:w="508" w:type="dxa"/>
            <w:vAlign w:val="top"/>
          </w:tcPr>
          <w:p w14:paraId="34D309B1">
            <w:pPr>
              <w:pStyle w:val="6"/>
              <w:spacing w:before="22" w:line="222" w:lineRule="auto"/>
              <w:ind w:left="76"/>
            </w:pPr>
            <w:r>
              <w:rPr>
                <w:b/>
                <w:bCs/>
                <w:spacing w:val="-1"/>
              </w:rPr>
              <w:t>行次</w:t>
            </w:r>
          </w:p>
        </w:tc>
        <w:tc>
          <w:tcPr>
            <w:tcW w:w="2024" w:type="dxa"/>
            <w:vAlign w:val="top"/>
          </w:tcPr>
          <w:p w14:paraId="65321413">
            <w:pPr>
              <w:pStyle w:val="6"/>
              <w:spacing w:before="22" w:line="222" w:lineRule="auto"/>
              <w:ind w:left="824"/>
            </w:pPr>
            <w:r>
              <w:rPr>
                <w:b/>
                <w:bCs/>
              </w:rPr>
              <w:t>金额</w:t>
            </w:r>
          </w:p>
        </w:tc>
      </w:tr>
      <w:tr w14:paraId="43FDFE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1" w:hRule="atLeast"/>
        </w:trPr>
        <w:tc>
          <w:tcPr>
            <w:tcW w:w="3772" w:type="dxa"/>
            <w:vAlign w:val="top"/>
          </w:tcPr>
          <w:p w14:paraId="5FCE2D7A">
            <w:pPr>
              <w:pStyle w:val="6"/>
              <w:spacing w:before="23" w:line="221" w:lineRule="auto"/>
              <w:ind w:left="1325"/>
            </w:pPr>
            <w:r>
              <w:rPr>
                <w:b/>
                <w:bCs/>
                <w:spacing w:val="-2"/>
              </w:rPr>
              <w:t>栏</w:t>
            </w:r>
            <w:r>
              <w:rPr>
                <w:spacing w:val="12"/>
              </w:rPr>
              <w:t xml:space="preserve">       </w:t>
            </w:r>
            <w:r>
              <w:rPr>
                <w:b/>
                <w:bCs/>
                <w:spacing w:val="-2"/>
              </w:rPr>
              <w:t>次</w:t>
            </w:r>
          </w:p>
        </w:tc>
        <w:tc>
          <w:tcPr>
            <w:tcW w:w="507" w:type="dxa"/>
            <w:vAlign w:val="top"/>
          </w:tcPr>
          <w:p w14:paraId="77415398">
            <w:pPr>
              <w:rPr>
                <w:rFonts w:ascii="Arial"/>
                <w:sz w:val="21"/>
              </w:rPr>
            </w:pPr>
          </w:p>
        </w:tc>
        <w:tc>
          <w:tcPr>
            <w:tcW w:w="2007" w:type="dxa"/>
            <w:vAlign w:val="top"/>
          </w:tcPr>
          <w:p w14:paraId="393894E6">
            <w:pPr>
              <w:pStyle w:val="6"/>
              <w:spacing w:before="27" w:line="217" w:lineRule="auto"/>
              <w:ind w:left="990"/>
            </w:pPr>
            <w:r>
              <w:rPr>
                <w:b/>
                <w:bCs/>
                <w:spacing w:val="-2"/>
              </w:rPr>
              <w:t>1</w:t>
            </w:r>
          </w:p>
        </w:tc>
        <w:tc>
          <w:tcPr>
            <w:tcW w:w="3758" w:type="dxa"/>
            <w:vAlign w:val="top"/>
          </w:tcPr>
          <w:p w14:paraId="1382517E">
            <w:pPr>
              <w:pStyle w:val="6"/>
              <w:spacing w:before="23" w:line="221" w:lineRule="auto"/>
              <w:ind w:left="1325"/>
            </w:pPr>
            <w:r>
              <w:rPr>
                <w:b/>
                <w:bCs/>
                <w:spacing w:val="-2"/>
              </w:rPr>
              <w:t>栏</w:t>
            </w:r>
            <w:r>
              <w:rPr>
                <w:spacing w:val="12"/>
              </w:rPr>
              <w:t xml:space="preserve">       </w:t>
            </w:r>
            <w:r>
              <w:rPr>
                <w:b/>
                <w:bCs/>
                <w:spacing w:val="-2"/>
              </w:rPr>
              <w:t>次</w:t>
            </w:r>
          </w:p>
        </w:tc>
        <w:tc>
          <w:tcPr>
            <w:tcW w:w="508" w:type="dxa"/>
            <w:vAlign w:val="top"/>
          </w:tcPr>
          <w:p w14:paraId="50F34C79">
            <w:pPr>
              <w:rPr>
                <w:rFonts w:ascii="Arial"/>
                <w:sz w:val="21"/>
              </w:rPr>
            </w:pPr>
          </w:p>
        </w:tc>
        <w:tc>
          <w:tcPr>
            <w:tcW w:w="2024" w:type="dxa"/>
            <w:vAlign w:val="top"/>
          </w:tcPr>
          <w:p w14:paraId="48F50441">
            <w:pPr>
              <w:pStyle w:val="6"/>
              <w:spacing w:before="27" w:line="217" w:lineRule="auto"/>
              <w:ind w:left="978"/>
            </w:pPr>
            <w:r>
              <w:rPr>
                <w:b/>
                <w:bCs/>
                <w:spacing w:val="-2"/>
              </w:rPr>
              <w:t>2</w:t>
            </w:r>
          </w:p>
        </w:tc>
      </w:tr>
      <w:tr w14:paraId="34AF4B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1" w:hRule="atLeast"/>
        </w:trPr>
        <w:tc>
          <w:tcPr>
            <w:tcW w:w="3772" w:type="dxa"/>
            <w:vAlign w:val="top"/>
          </w:tcPr>
          <w:p w14:paraId="7DB9A2AF">
            <w:pPr>
              <w:pStyle w:val="6"/>
              <w:spacing w:before="23" w:line="221" w:lineRule="auto"/>
              <w:ind w:left="32"/>
            </w:pPr>
            <w:r>
              <w:rPr>
                <w:b/>
                <w:bCs/>
                <w:spacing w:val="6"/>
              </w:rPr>
              <w:t>一、一般公共预算财政拨款收入</w:t>
            </w:r>
          </w:p>
        </w:tc>
        <w:tc>
          <w:tcPr>
            <w:tcW w:w="507" w:type="dxa"/>
            <w:vAlign w:val="top"/>
          </w:tcPr>
          <w:p w14:paraId="654B6407">
            <w:pPr>
              <w:pStyle w:val="6"/>
              <w:spacing w:before="28" w:line="216" w:lineRule="auto"/>
              <w:ind w:left="237"/>
            </w:pPr>
            <w:r>
              <w:rPr>
                <w:b/>
                <w:bCs/>
                <w:spacing w:val="-2"/>
              </w:rPr>
              <w:t>1</w:t>
            </w:r>
          </w:p>
        </w:tc>
        <w:tc>
          <w:tcPr>
            <w:tcW w:w="2007" w:type="dxa"/>
            <w:vAlign w:val="top"/>
          </w:tcPr>
          <w:p w14:paraId="3C6B477C">
            <w:pPr>
              <w:pStyle w:val="6"/>
              <w:spacing w:before="28" w:line="216" w:lineRule="auto"/>
              <w:ind w:right="5"/>
              <w:jc w:val="right"/>
            </w:pPr>
            <w:r>
              <w:rPr>
                <w:b/>
                <w:bCs/>
                <w:spacing w:val="-4"/>
              </w:rPr>
              <w:t>1,902.20</w:t>
            </w:r>
          </w:p>
        </w:tc>
        <w:tc>
          <w:tcPr>
            <w:tcW w:w="3758" w:type="dxa"/>
            <w:vAlign w:val="top"/>
          </w:tcPr>
          <w:p w14:paraId="12C016EC">
            <w:pPr>
              <w:pStyle w:val="6"/>
              <w:spacing w:before="23" w:line="221" w:lineRule="auto"/>
              <w:ind w:left="32"/>
            </w:pPr>
            <w:r>
              <w:rPr>
                <w:b/>
                <w:bCs/>
                <w:spacing w:val="5"/>
              </w:rPr>
              <w:t>一、一般公共服务支出</w:t>
            </w:r>
          </w:p>
        </w:tc>
        <w:tc>
          <w:tcPr>
            <w:tcW w:w="508" w:type="dxa"/>
            <w:vAlign w:val="top"/>
          </w:tcPr>
          <w:p w14:paraId="26E3EC73">
            <w:pPr>
              <w:pStyle w:val="6"/>
              <w:spacing w:before="28" w:line="216" w:lineRule="auto"/>
              <w:ind w:left="177"/>
            </w:pPr>
            <w:r>
              <w:rPr>
                <w:b/>
                <w:bCs/>
                <w:spacing w:val="-6"/>
              </w:rPr>
              <w:t>32</w:t>
            </w:r>
          </w:p>
        </w:tc>
        <w:tc>
          <w:tcPr>
            <w:tcW w:w="2024" w:type="dxa"/>
            <w:vAlign w:val="top"/>
          </w:tcPr>
          <w:p w14:paraId="09B1902B">
            <w:pPr>
              <w:pStyle w:val="6"/>
              <w:spacing w:before="28" w:line="216" w:lineRule="auto"/>
              <w:ind w:right="12"/>
              <w:jc w:val="right"/>
            </w:pPr>
            <w:r>
              <w:rPr>
                <w:b/>
                <w:bCs/>
                <w:spacing w:val="-2"/>
              </w:rPr>
              <w:t>301.59</w:t>
            </w:r>
          </w:p>
        </w:tc>
      </w:tr>
      <w:tr w14:paraId="2F43C1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0" w:hRule="atLeast"/>
        </w:trPr>
        <w:tc>
          <w:tcPr>
            <w:tcW w:w="3772" w:type="dxa"/>
            <w:vAlign w:val="top"/>
          </w:tcPr>
          <w:p w14:paraId="065826DB">
            <w:pPr>
              <w:pStyle w:val="6"/>
              <w:spacing w:before="21" w:line="222" w:lineRule="auto"/>
              <w:ind w:left="32"/>
            </w:pPr>
            <w:r>
              <w:rPr>
                <w:b/>
                <w:bCs/>
                <w:spacing w:val="6"/>
              </w:rPr>
              <w:t>二、政府性基金预算财政拨款收入</w:t>
            </w:r>
          </w:p>
        </w:tc>
        <w:tc>
          <w:tcPr>
            <w:tcW w:w="507" w:type="dxa"/>
            <w:vAlign w:val="top"/>
          </w:tcPr>
          <w:p w14:paraId="35C43F33">
            <w:pPr>
              <w:pStyle w:val="6"/>
              <w:spacing w:before="28" w:line="215" w:lineRule="auto"/>
              <w:ind w:left="212"/>
            </w:pPr>
            <w:r>
              <w:rPr>
                <w:b/>
                <w:bCs/>
                <w:spacing w:val="-2"/>
              </w:rPr>
              <w:t>2</w:t>
            </w:r>
          </w:p>
        </w:tc>
        <w:tc>
          <w:tcPr>
            <w:tcW w:w="2007" w:type="dxa"/>
            <w:vAlign w:val="top"/>
          </w:tcPr>
          <w:p w14:paraId="26D206CF">
            <w:pPr>
              <w:rPr>
                <w:rFonts w:ascii="Arial"/>
                <w:sz w:val="21"/>
              </w:rPr>
            </w:pPr>
          </w:p>
        </w:tc>
        <w:tc>
          <w:tcPr>
            <w:tcW w:w="3758" w:type="dxa"/>
            <w:vAlign w:val="top"/>
          </w:tcPr>
          <w:p w14:paraId="58C6E89D">
            <w:pPr>
              <w:pStyle w:val="6"/>
              <w:spacing w:before="21" w:line="222" w:lineRule="auto"/>
              <w:ind w:left="32"/>
            </w:pPr>
            <w:r>
              <w:rPr>
                <w:b/>
                <w:bCs/>
                <w:spacing w:val="4"/>
              </w:rPr>
              <w:t>二、外交支出</w:t>
            </w:r>
          </w:p>
        </w:tc>
        <w:tc>
          <w:tcPr>
            <w:tcW w:w="508" w:type="dxa"/>
            <w:vAlign w:val="top"/>
          </w:tcPr>
          <w:p w14:paraId="234B632D">
            <w:pPr>
              <w:pStyle w:val="6"/>
              <w:spacing w:before="28" w:line="215" w:lineRule="auto"/>
              <w:ind w:left="177"/>
            </w:pPr>
            <w:r>
              <w:rPr>
                <w:b/>
                <w:bCs/>
                <w:spacing w:val="-6"/>
              </w:rPr>
              <w:t>33</w:t>
            </w:r>
          </w:p>
        </w:tc>
        <w:tc>
          <w:tcPr>
            <w:tcW w:w="2024" w:type="dxa"/>
            <w:vAlign w:val="top"/>
          </w:tcPr>
          <w:p w14:paraId="2548B79F">
            <w:pPr>
              <w:rPr>
                <w:rFonts w:ascii="Arial"/>
                <w:sz w:val="21"/>
              </w:rPr>
            </w:pPr>
          </w:p>
        </w:tc>
      </w:tr>
      <w:tr w14:paraId="335822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1" w:hRule="atLeast"/>
        </w:trPr>
        <w:tc>
          <w:tcPr>
            <w:tcW w:w="3772" w:type="dxa"/>
            <w:vAlign w:val="top"/>
          </w:tcPr>
          <w:p w14:paraId="21CADE4C">
            <w:pPr>
              <w:pStyle w:val="6"/>
              <w:spacing w:before="22" w:line="222" w:lineRule="auto"/>
              <w:ind w:left="27"/>
            </w:pPr>
            <w:r>
              <w:rPr>
                <w:b/>
                <w:bCs/>
                <w:spacing w:val="7"/>
              </w:rPr>
              <w:t>三、国有资本经营预算财政拨款收入</w:t>
            </w:r>
          </w:p>
        </w:tc>
        <w:tc>
          <w:tcPr>
            <w:tcW w:w="507" w:type="dxa"/>
            <w:vAlign w:val="top"/>
          </w:tcPr>
          <w:p w14:paraId="1AEDA6AC">
            <w:pPr>
              <w:pStyle w:val="6"/>
              <w:spacing w:before="27" w:line="217" w:lineRule="auto"/>
              <w:ind w:left="214"/>
            </w:pPr>
            <w:r>
              <w:rPr>
                <w:b/>
                <w:bCs/>
                <w:spacing w:val="-2"/>
              </w:rPr>
              <w:t>3</w:t>
            </w:r>
          </w:p>
        </w:tc>
        <w:tc>
          <w:tcPr>
            <w:tcW w:w="2007" w:type="dxa"/>
            <w:vAlign w:val="top"/>
          </w:tcPr>
          <w:p w14:paraId="28AE3729">
            <w:pPr>
              <w:rPr>
                <w:rFonts w:ascii="Arial"/>
                <w:sz w:val="21"/>
              </w:rPr>
            </w:pPr>
          </w:p>
        </w:tc>
        <w:tc>
          <w:tcPr>
            <w:tcW w:w="3758" w:type="dxa"/>
            <w:vAlign w:val="top"/>
          </w:tcPr>
          <w:p w14:paraId="1E7D2455">
            <w:pPr>
              <w:pStyle w:val="6"/>
              <w:spacing w:before="22" w:line="222" w:lineRule="auto"/>
              <w:ind w:left="26"/>
            </w:pPr>
            <w:r>
              <w:rPr>
                <w:b/>
                <w:bCs/>
                <w:spacing w:val="5"/>
              </w:rPr>
              <w:t>三、国防支出</w:t>
            </w:r>
          </w:p>
        </w:tc>
        <w:tc>
          <w:tcPr>
            <w:tcW w:w="508" w:type="dxa"/>
            <w:vAlign w:val="top"/>
          </w:tcPr>
          <w:p w14:paraId="0CBAD117">
            <w:pPr>
              <w:pStyle w:val="6"/>
              <w:spacing w:before="27" w:line="217" w:lineRule="auto"/>
              <w:ind w:left="177"/>
            </w:pPr>
            <w:r>
              <w:rPr>
                <w:b/>
                <w:bCs/>
                <w:spacing w:val="-6"/>
              </w:rPr>
              <w:t>34</w:t>
            </w:r>
          </w:p>
        </w:tc>
        <w:tc>
          <w:tcPr>
            <w:tcW w:w="2024" w:type="dxa"/>
            <w:vAlign w:val="top"/>
          </w:tcPr>
          <w:p w14:paraId="24B0560B">
            <w:pPr>
              <w:rPr>
                <w:rFonts w:ascii="Arial"/>
                <w:sz w:val="21"/>
              </w:rPr>
            </w:pPr>
          </w:p>
        </w:tc>
      </w:tr>
      <w:tr w14:paraId="03478E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1" w:hRule="atLeast"/>
        </w:trPr>
        <w:tc>
          <w:tcPr>
            <w:tcW w:w="3772" w:type="dxa"/>
            <w:vAlign w:val="top"/>
          </w:tcPr>
          <w:p w14:paraId="63FB6907">
            <w:pPr>
              <w:pStyle w:val="6"/>
              <w:spacing w:before="23" w:line="221" w:lineRule="auto"/>
              <w:ind w:left="65"/>
            </w:pPr>
            <w:r>
              <w:rPr>
                <w:b/>
                <w:bCs/>
                <w:spacing w:val="1"/>
              </w:rPr>
              <w:t>四、上级补助收入</w:t>
            </w:r>
          </w:p>
        </w:tc>
        <w:tc>
          <w:tcPr>
            <w:tcW w:w="507" w:type="dxa"/>
            <w:vAlign w:val="top"/>
          </w:tcPr>
          <w:p w14:paraId="00C74B63">
            <w:pPr>
              <w:pStyle w:val="6"/>
              <w:spacing w:before="27" w:line="217" w:lineRule="auto"/>
              <w:ind w:left="204"/>
            </w:pPr>
            <w:r>
              <w:rPr>
                <w:b/>
                <w:bCs/>
                <w:spacing w:val="-2"/>
              </w:rPr>
              <w:t>4</w:t>
            </w:r>
          </w:p>
        </w:tc>
        <w:tc>
          <w:tcPr>
            <w:tcW w:w="2007" w:type="dxa"/>
            <w:vAlign w:val="top"/>
          </w:tcPr>
          <w:p w14:paraId="0229A112">
            <w:pPr>
              <w:rPr>
                <w:rFonts w:ascii="Arial"/>
                <w:sz w:val="21"/>
              </w:rPr>
            </w:pPr>
          </w:p>
        </w:tc>
        <w:tc>
          <w:tcPr>
            <w:tcW w:w="3758" w:type="dxa"/>
            <w:vAlign w:val="top"/>
          </w:tcPr>
          <w:p w14:paraId="7BC425BE">
            <w:pPr>
              <w:pStyle w:val="6"/>
              <w:spacing w:before="23" w:line="221" w:lineRule="auto"/>
              <w:ind w:left="64"/>
            </w:pPr>
            <w:r>
              <w:rPr>
                <w:b/>
                <w:bCs/>
                <w:spacing w:val="1"/>
              </w:rPr>
              <w:t>四、公共安全支出</w:t>
            </w:r>
          </w:p>
        </w:tc>
        <w:tc>
          <w:tcPr>
            <w:tcW w:w="508" w:type="dxa"/>
            <w:vAlign w:val="top"/>
          </w:tcPr>
          <w:p w14:paraId="0704778B">
            <w:pPr>
              <w:pStyle w:val="6"/>
              <w:spacing w:before="27" w:line="217" w:lineRule="auto"/>
              <w:ind w:left="177"/>
            </w:pPr>
            <w:r>
              <w:rPr>
                <w:b/>
                <w:bCs/>
                <w:spacing w:val="-6"/>
              </w:rPr>
              <w:t>35</w:t>
            </w:r>
          </w:p>
        </w:tc>
        <w:tc>
          <w:tcPr>
            <w:tcW w:w="2024" w:type="dxa"/>
            <w:vAlign w:val="top"/>
          </w:tcPr>
          <w:p w14:paraId="74A319ED">
            <w:pPr>
              <w:rPr>
                <w:rFonts w:ascii="Arial"/>
                <w:sz w:val="21"/>
              </w:rPr>
            </w:pPr>
          </w:p>
        </w:tc>
      </w:tr>
      <w:tr w14:paraId="41E983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1" w:hRule="atLeast"/>
        </w:trPr>
        <w:tc>
          <w:tcPr>
            <w:tcW w:w="3772" w:type="dxa"/>
            <w:vAlign w:val="top"/>
          </w:tcPr>
          <w:p w14:paraId="15506F2F">
            <w:pPr>
              <w:pStyle w:val="6"/>
              <w:spacing w:before="23" w:line="221" w:lineRule="auto"/>
              <w:ind w:left="32"/>
            </w:pPr>
            <w:r>
              <w:rPr>
                <w:b/>
                <w:bCs/>
                <w:spacing w:val="4"/>
              </w:rPr>
              <w:t>五、事业收入</w:t>
            </w:r>
          </w:p>
        </w:tc>
        <w:tc>
          <w:tcPr>
            <w:tcW w:w="507" w:type="dxa"/>
            <w:vAlign w:val="top"/>
          </w:tcPr>
          <w:p w14:paraId="32ED6C3C">
            <w:pPr>
              <w:pStyle w:val="6"/>
              <w:spacing w:before="28" w:line="216" w:lineRule="auto"/>
              <w:ind w:left="214"/>
            </w:pPr>
            <w:r>
              <w:rPr>
                <w:b/>
                <w:bCs/>
                <w:spacing w:val="-2"/>
              </w:rPr>
              <w:t>5</w:t>
            </w:r>
          </w:p>
        </w:tc>
        <w:tc>
          <w:tcPr>
            <w:tcW w:w="2007" w:type="dxa"/>
            <w:vAlign w:val="top"/>
          </w:tcPr>
          <w:p w14:paraId="54AB4C5D">
            <w:pPr>
              <w:rPr>
                <w:rFonts w:ascii="Arial"/>
                <w:sz w:val="21"/>
              </w:rPr>
            </w:pPr>
          </w:p>
        </w:tc>
        <w:tc>
          <w:tcPr>
            <w:tcW w:w="3758" w:type="dxa"/>
            <w:vAlign w:val="top"/>
          </w:tcPr>
          <w:p w14:paraId="4D1B3CA6">
            <w:pPr>
              <w:pStyle w:val="6"/>
              <w:spacing w:before="23" w:line="221" w:lineRule="auto"/>
              <w:ind w:left="32"/>
            </w:pPr>
            <w:r>
              <w:rPr>
                <w:b/>
                <w:bCs/>
                <w:spacing w:val="4"/>
              </w:rPr>
              <w:t>五、教育支出</w:t>
            </w:r>
          </w:p>
        </w:tc>
        <w:tc>
          <w:tcPr>
            <w:tcW w:w="508" w:type="dxa"/>
            <w:vAlign w:val="top"/>
          </w:tcPr>
          <w:p w14:paraId="0C2AAA32">
            <w:pPr>
              <w:pStyle w:val="6"/>
              <w:spacing w:before="28" w:line="216" w:lineRule="auto"/>
              <w:ind w:left="177"/>
            </w:pPr>
            <w:r>
              <w:rPr>
                <w:b/>
                <w:bCs/>
                <w:spacing w:val="-6"/>
              </w:rPr>
              <w:t>36</w:t>
            </w:r>
          </w:p>
        </w:tc>
        <w:tc>
          <w:tcPr>
            <w:tcW w:w="2024" w:type="dxa"/>
            <w:vAlign w:val="top"/>
          </w:tcPr>
          <w:p w14:paraId="5DA58BAA">
            <w:pPr>
              <w:rPr>
                <w:rFonts w:ascii="Arial"/>
                <w:sz w:val="21"/>
              </w:rPr>
            </w:pPr>
          </w:p>
        </w:tc>
      </w:tr>
      <w:tr w14:paraId="41D061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8" w:hRule="atLeast"/>
        </w:trPr>
        <w:tc>
          <w:tcPr>
            <w:tcW w:w="3772" w:type="dxa"/>
            <w:vAlign w:val="top"/>
          </w:tcPr>
          <w:p w14:paraId="5DB2C91B">
            <w:pPr>
              <w:pStyle w:val="6"/>
              <w:spacing w:before="19" w:line="222" w:lineRule="auto"/>
              <w:ind w:left="28"/>
            </w:pPr>
            <w:r>
              <w:rPr>
                <w:b/>
                <w:bCs/>
                <w:spacing w:val="4"/>
              </w:rPr>
              <w:t>六、经营收入</w:t>
            </w:r>
          </w:p>
        </w:tc>
        <w:tc>
          <w:tcPr>
            <w:tcW w:w="507" w:type="dxa"/>
            <w:vAlign w:val="top"/>
          </w:tcPr>
          <w:p w14:paraId="14E6443F">
            <w:pPr>
              <w:pStyle w:val="6"/>
              <w:spacing w:before="26" w:line="215" w:lineRule="auto"/>
              <w:ind w:left="212"/>
            </w:pPr>
            <w:r>
              <w:rPr>
                <w:b/>
                <w:bCs/>
                <w:spacing w:val="-2"/>
              </w:rPr>
              <w:t>6</w:t>
            </w:r>
          </w:p>
        </w:tc>
        <w:tc>
          <w:tcPr>
            <w:tcW w:w="2007" w:type="dxa"/>
            <w:vAlign w:val="top"/>
          </w:tcPr>
          <w:p w14:paraId="46B74D01">
            <w:pPr>
              <w:rPr>
                <w:rFonts w:ascii="Arial"/>
                <w:sz w:val="21"/>
              </w:rPr>
            </w:pPr>
          </w:p>
        </w:tc>
        <w:tc>
          <w:tcPr>
            <w:tcW w:w="3758" w:type="dxa"/>
            <w:vAlign w:val="top"/>
          </w:tcPr>
          <w:p w14:paraId="4DFAEFD0">
            <w:pPr>
              <w:pStyle w:val="6"/>
              <w:spacing w:before="19" w:line="222" w:lineRule="auto"/>
              <w:ind w:left="28"/>
            </w:pPr>
            <w:r>
              <w:rPr>
                <w:b/>
                <w:bCs/>
                <w:spacing w:val="5"/>
              </w:rPr>
              <w:t>六、科学技术支出</w:t>
            </w:r>
          </w:p>
        </w:tc>
        <w:tc>
          <w:tcPr>
            <w:tcW w:w="508" w:type="dxa"/>
            <w:vAlign w:val="top"/>
          </w:tcPr>
          <w:p w14:paraId="4570D1B6">
            <w:pPr>
              <w:pStyle w:val="6"/>
              <w:spacing w:before="26" w:line="215" w:lineRule="auto"/>
              <w:ind w:left="177"/>
            </w:pPr>
            <w:r>
              <w:rPr>
                <w:b/>
                <w:bCs/>
                <w:spacing w:val="-6"/>
              </w:rPr>
              <w:t>37</w:t>
            </w:r>
          </w:p>
        </w:tc>
        <w:tc>
          <w:tcPr>
            <w:tcW w:w="2024" w:type="dxa"/>
            <w:vAlign w:val="top"/>
          </w:tcPr>
          <w:p w14:paraId="251F84B7">
            <w:pPr>
              <w:rPr>
                <w:rFonts w:ascii="Arial"/>
                <w:sz w:val="21"/>
              </w:rPr>
            </w:pPr>
          </w:p>
        </w:tc>
      </w:tr>
      <w:tr w14:paraId="048E17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1" w:hRule="atLeast"/>
        </w:trPr>
        <w:tc>
          <w:tcPr>
            <w:tcW w:w="3772" w:type="dxa"/>
            <w:vAlign w:val="top"/>
          </w:tcPr>
          <w:p w14:paraId="76ACDBA6">
            <w:pPr>
              <w:pStyle w:val="6"/>
              <w:spacing w:before="22" w:line="222" w:lineRule="auto"/>
              <w:ind w:left="24"/>
            </w:pPr>
            <w:r>
              <w:rPr>
                <w:b/>
                <w:bCs/>
                <w:spacing w:val="5"/>
              </w:rPr>
              <w:t>七、附属单位上缴收入</w:t>
            </w:r>
          </w:p>
        </w:tc>
        <w:tc>
          <w:tcPr>
            <w:tcW w:w="507" w:type="dxa"/>
            <w:vAlign w:val="top"/>
          </w:tcPr>
          <w:p w14:paraId="1C633924">
            <w:pPr>
              <w:pStyle w:val="6"/>
              <w:spacing w:before="29" w:line="215" w:lineRule="auto"/>
              <w:ind w:left="217"/>
            </w:pPr>
            <w:r>
              <w:rPr>
                <w:b/>
                <w:bCs/>
                <w:spacing w:val="-2"/>
              </w:rPr>
              <w:t>7</w:t>
            </w:r>
          </w:p>
        </w:tc>
        <w:tc>
          <w:tcPr>
            <w:tcW w:w="2007" w:type="dxa"/>
            <w:vAlign w:val="top"/>
          </w:tcPr>
          <w:p w14:paraId="3E84F3CE">
            <w:pPr>
              <w:rPr>
                <w:rFonts w:ascii="Arial"/>
                <w:sz w:val="21"/>
              </w:rPr>
            </w:pPr>
          </w:p>
        </w:tc>
        <w:tc>
          <w:tcPr>
            <w:tcW w:w="3758" w:type="dxa"/>
            <w:vAlign w:val="top"/>
          </w:tcPr>
          <w:p w14:paraId="69B1DBD2">
            <w:pPr>
              <w:pStyle w:val="6"/>
              <w:spacing w:before="22" w:line="222" w:lineRule="auto"/>
              <w:ind w:left="23"/>
            </w:pPr>
            <w:r>
              <w:rPr>
                <w:b/>
                <w:bCs/>
                <w:spacing w:val="6"/>
              </w:rPr>
              <w:t>七、文化旅游体育与传媒支出</w:t>
            </w:r>
          </w:p>
        </w:tc>
        <w:tc>
          <w:tcPr>
            <w:tcW w:w="508" w:type="dxa"/>
            <w:vAlign w:val="top"/>
          </w:tcPr>
          <w:p w14:paraId="58D2FA1E">
            <w:pPr>
              <w:pStyle w:val="6"/>
              <w:spacing w:before="29" w:line="215" w:lineRule="auto"/>
              <w:ind w:left="177"/>
            </w:pPr>
            <w:r>
              <w:rPr>
                <w:b/>
                <w:bCs/>
                <w:spacing w:val="-6"/>
              </w:rPr>
              <w:t>38</w:t>
            </w:r>
          </w:p>
        </w:tc>
        <w:tc>
          <w:tcPr>
            <w:tcW w:w="2024" w:type="dxa"/>
            <w:vAlign w:val="top"/>
          </w:tcPr>
          <w:p w14:paraId="4E288859">
            <w:pPr>
              <w:rPr>
                <w:rFonts w:ascii="Arial"/>
                <w:sz w:val="21"/>
              </w:rPr>
            </w:pPr>
          </w:p>
        </w:tc>
      </w:tr>
      <w:tr w14:paraId="2DD253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1" w:hRule="atLeast"/>
        </w:trPr>
        <w:tc>
          <w:tcPr>
            <w:tcW w:w="3772" w:type="dxa"/>
            <w:vAlign w:val="top"/>
          </w:tcPr>
          <w:p w14:paraId="7B72BFE7">
            <w:pPr>
              <w:pStyle w:val="6"/>
              <w:spacing w:before="22" w:line="222" w:lineRule="auto"/>
              <w:ind w:left="32"/>
            </w:pPr>
            <w:r>
              <w:rPr>
                <w:b/>
                <w:bCs/>
                <w:spacing w:val="4"/>
              </w:rPr>
              <w:t>八、其他收入</w:t>
            </w:r>
          </w:p>
        </w:tc>
        <w:tc>
          <w:tcPr>
            <w:tcW w:w="507" w:type="dxa"/>
            <w:vAlign w:val="top"/>
          </w:tcPr>
          <w:p w14:paraId="6699FD77">
            <w:pPr>
              <w:pStyle w:val="6"/>
              <w:spacing w:before="27" w:line="217" w:lineRule="auto"/>
              <w:ind w:left="208"/>
            </w:pPr>
            <w:r>
              <w:rPr>
                <w:b/>
                <w:bCs/>
                <w:spacing w:val="-2"/>
              </w:rPr>
              <w:t>8</w:t>
            </w:r>
          </w:p>
        </w:tc>
        <w:tc>
          <w:tcPr>
            <w:tcW w:w="2007" w:type="dxa"/>
            <w:vAlign w:val="top"/>
          </w:tcPr>
          <w:p w14:paraId="0FA90A22">
            <w:pPr>
              <w:pStyle w:val="6"/>
              <w:spacing w:before="27" w:line="217" w:lineRule="auto"/>
              <w:ind w:right="8"/>
              <w:jc w:val="right"/>
            </w:pPr>
            <w:r>
              <w:rPr>
                <w:b/>
                <w:bCs/>
                <w:spacing w:val="-1"/>
              </w:rPr>
              <w:t>20.05</w:t>
            </w:r>
          </w:p>
        </w:tc>
        <w:tc>
          <w:tcPr>
            <w:tcW w:w="3758" w:type="dxa"/>
            <w:vAlign w:val="top"/>
          </w:tcPr>
          <w:p w14:paraId="3817DF0C">
            <w:pPr>
              <w:pStyle w:val="6"/>
              <w:spacing w:before="22" w:line="222" w:lineRule="auto"/>
              <w:ind w:left="32"/>
            </w:pPr>
            <w:r>
              <w:rPr>
                <w:b/>
                <w:bCs/>
                <w:spacing w:val="5"/>
              </w:rPr>
              <w:t>八、社会保障和就业支出</w:t>
            </w:r>
          </w:p>
        </w:tc>
        <w:tc>
          <w:tcPr>
            <w:tcW w:w="508" w:type="dxa"/>
            <w:vAlign w:val="top"/>
          </w:tcPr>
          <w:p w14:paraId="2671B27B">
            <w:pPr>
              <w:pStyle w:val="6"/>
              <w:spacing w:before="27" w:line="217" w:lineRule="auto"/>
              <w:ind w:left="177"/>
            </w:pPr>
            <w:r>
              <w:rPr>
                <w:b/>
                <w:bCs/>
                <w:spacing w:val="-6"/>
              </w:rPr>
              <w:t>39</w:t>
            </w:r>
          </w:p>
        </w:tc>
        <w:tc>
          <w:tcPr>
            <w:tcW w:w="2024" w:type="dxa"/>
            <w:tcBorders>
              <w:right w:val="single" w:color="000000" w:sz="6" w:space="0"/>
            </w:tcBorders>
            <w:vAlign w:val="top"/>
          </w:tcPr>
          <w:p w14:paraId="0FF270BD">
            <w:pPr>
              <w:pStyle w:val="6"/>
              <w:spacing w:before="27" w:line="217" w:lineRule="auto"/>
              <w:ind w:right="7"/>
              <w:jc w:val="right"/>
            </w:pPr>
            <w:r>
              <w:rPr>
                <w:b/>
                <w:bCs/>
                <w:spacing w:val="-1"/>
              </w:rPr>
              <w:t>92.24</w:t>
            </w:r>
          </w:p>
        </w:tc>
      </w:tr>
      <w:tr w14:paraId="186AFF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4" w:hRule="atLeast"/>
        </w:trPr>
        <w:tc>
          <w:tcPr>
            <w:tcW w:w="3772" w:type="dxa"/>
            <w:tcBorders>
              <w:bottom w:val="single" w:color="000000" w:sz="6" w:space="0"/>
            </w:tcBorders>
            <w:vAlign w:val="top"/>
          </w:tcPr>
          <w:p w14:paraId="64AFCFC0">
            <w:pPr>
              <w:rPr>
                <w:rFonts w:ascii="Arial"/>
                <w:sz w:val="21"/>
              </w:rPr>
            </w:pPr>
          </w:p>
        </w:tc>
        <w:tc>
          <w:tcPr>
            <w:tcW w:w="507" w:type="dxa"/>
            <w:tcBorders>
              <w:bottom w:val="single" w:color="000000" w:sz="6" w:space="0"/>
            </w:tcBorders>
            <w:vAlign w:val="top"/>
          </w:tcPr>
          <w:p w14:paraId="55076F46">
            <w:pPr>
              <w:pStyle w:val="6"/>
              <w:spacing w:before="27" w:line="220" w:lineRule="auto"/>
              <w:ind w:left="208"/>
            </w:pPr>
            <w:r>
              <w:rPr>
                <w:b/>
                <w:bCs/>
                <w:spacing w:val="-2"/>
              </w:rPr>
              <w:t>9</w:t>
            </w:r>
          </w:p>
        </w:tc>
        <w:tc>
          <w:tcPr>
            <w:tcW w:w="2007" w:type="dxa"/>
            <w:tcBorders>
              <w:bottom w:val="single" w:color="000000" w:sz="6" w:space="0"/>
            </w:tcBorders>
            <w:vAlign w:val="top"/>
          </w:tcPr>
          <w:p w14:paraId="3FC47E07">
            <w:pPr>
              <w:rPr>
                <w:rFonts w:ascii="Arial"/>
                <w:sz w:val="21"/>
              </w:rPr>
            </w:pPr>
          </w:p>
        </w:tc>
        <w:tc>
          <w:tcPr>
            <w:tcW w:w="3758" w:type="dxa"/>
            <w:tcBorders>
              <w:bottom w:val="single" w:color="000000" w:sz="6" w:space="0"/>
            </w:tcBorders>
            <w:vAlign w:val="top"/>
          </w:tcPr>
          <w:p w14:paraId="73893DD8">
            <w:pPr>
              <w:pStyle w:val="6"/>
              <w:spacing w:before="20" w:line="227" w:lineRule="auto"/>
              <w:ind w:left="36"/>
            </w:pPr>
            <w:r>
              <w:rPr>
                <w:b/>
                <w:bCs/>
                <w:spacing w:val="4"/>
              </w:rPr>
              <w:t>九、卫生健康支出</w:t>
            </w:r>
          </w:p>
        </w:tc>
        <w:tc>
          <w:tcPr>
            <w:tcW w:w="508" w:type="dxa"/>
            <w:tcBorders>
              <w:bottom w:val="single" w:color="000000" w:sz="6" w:space="0"/>
            </w:tcBorders>
            <w:vAlign w:val="top"/>
          </w:tcPr>
          <w:p w14:paraId="6F87C8AB">
            <w:pPr>
              <w:pStyle w:val="6"/>
              <w:spacing w:before="27" w:line="220" w:lineRule="auto"/>
              <w:ind w:left="168"/>
            </w:pPr>
            <w:r>
              <w:rPr>
                <w:b/>
                <w:bCs/>
                <w:spacing w:val="-2"/>
              </w:rPr>
              <w:t>40</w:t>
            </w:r>
          </w:p>
        </w:tc>
        <w:tc>
          <w:tcPr>
            <w:tcW w:w="2024" w:type="dxa"/>
            <w:tcBorders>
              <w:bottom w:val="single" w:color="000000" w:sz="6" w:space="0"/>
              <w:right w:val="single" w:color="000000" w:sz="6" w:space="0"/>
            </w:tcBorders>
            <w:vAlign w:val="top"/>
          </w:tcPr>
          <w:p w14:paraId="618AD96C">
            <w:pPr>
              <w:rPr>
                <w:rFonts w:ascii="Arial"/>
                <w:sz w:val="21"/>
              </w:rPr>
            </w:pPr>
          </w:p>
        </w:tc>
      </w:tr>
      <w:tr w14:paraId="5BF43B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1" w:hRule="atLeast"/>
        </w:trPr>
        <w:tc>
          <w:tcPr>
            <w:tcW w:w="3772" w:type="dxa"/>
            <w:tcBorders>
              <w:top w:val="single" w:color="000000" w:sz="6" w:space="0"/>
              <w:bottom w:val="single" w:color="000000" w:sz="6" w:space="0"/>
            </w:tcBorders>
            <w:vAlign w:val="top"/>
          </w:tcPr>
          <w:p w14:paraId="382A24AB">
            <w:pPr>
              <w:spacing w:line="240" w:lineRule="exact"/>
              <w:rPr>
                <w:rFonts w:ascii="Arial"/>
                <w:sz w:val="20"/>
              </w:rPr>
            </w:pPr>
          </w:p>
        </w:tc>
        <w:tc>
          <w:tcPr>
            <w:tcW w:w="507" w:type="dxa"/>
            <w:tcBorders>
              <w:top w:val="single" w:color="000000" w:sz="6" w:space="0"/>
              <w:bottom w:val="single" w:color="000000" w:sz="6" w:space="0"/>
            </w:tcBorders>
            <w:vAlign w:val="top"/>
          </w:tcPr>
          <w:p w14:paraId="2E498334">
            <w:pPr>
              <w:pStyle w:val="6"/>
              <w:spacing w:before="15" w:line="219" w:lineRule="auto"/>
              <w:ind w:left="186"/>
            </w:pPr>
            <w:r>
              <w:rPr>
                <w:b/>
                <w:bCs/>
                <w:spacing w:val="-11"/>
              </w:rPr>
              <w:t>10</w:t>
            </w:r>
          </w:p>
        </w:tc>
        <w:tc>
          <w:tcPr>
            <w:tcW w:w="2007" w:type="dxa"/>
            <w:tcBorders>
              <w:top w:val="single" w:color="000000" w:sz="6" w:space="0"/>
              <w:bottom w:val="single" w:color="000000" w:sz="6" w:space="0"/>
            </w:tcBorders>
            <w:vAlign w:val="top"/>
          </w:tcPr>
          <w:p w14:paraId="0C2ADF55">
            <w:pPr>
              <w:spacing w:line="240" w:lineRule="exact"/>
              <w:rPr>
                <w:rFonts w:ascii="Arial"/>
                <w:sz w:val="20"/>
              </w:rPr>
            </w:pPr>
          </w:p>
        </w:tc>
        <w:tc>
          <w:tcPr>
            <w:tcW w:w="3758" w:type="dxa"/>
            <w:tcBorders>
              <w:top w:val="single" w:color="000000" w:sz="6" w:space="0"/>
              <w:bottom w:val="single" w:color="000000" w:sz="6" w:space="0"/>
            </w:tcBorders>
            <w:vAlign w:val="top"/>
          </w:tcPr>
          <w:p w14:paraId="41E584F3">
            <w:pPr>
              <w:pStyle w:val="6"/>
              <w:spacing w:before="8" w:line="226" w:lineRule="auto"/>
              <w:ind w:left="27"/>
            </w:pPr>
            <w:r>
              <w:rPr>
                <w:b/>
                <w:bCs/>
                <w:spacing w:val="5"/>
              </w:rPr>
              <w:t>十、节能环保支出</w:t>
            </w:r>
          </w:p>
        </w:tc>
        <w:tc>
          <w:tcPr>
            <w:tcW w:w="508" w:type="dxa"/>
            <w:tcBorders>
              <w:top w:val="single" w:color="000000" w:sz="6" w:space="0"/>
              <w:bottom w:val="single" w:color="000000" w:sz="6" w:space="0"/>
            </w:tcBorders>
            <w:vAlign w:val="top"/>
          </w:tcPr>
          <w:p w14:paraId="448BBE62">
            <w:pPr>
              <w:pStyle w:val="6"/>
              <w:spacing w:before="15" w:line="219" w:lineRule="auto"/>
              <w:ind w:left="168"/>
            </w:pPr>
            <w:r>
              <w:rPr>
                <w:b/>
                <w:bCs/>
                <w:spacing w:val="-2"/>
              </w:rPr>
              <w:t>41</w:t>
            </w:r>
          </w:p>
        </w:tc>
        <w:tc>
          <w:tcPr>
            <w:tcW w:w="2024" w:type="dxa"/>
            <w:tcBorders>
              <w:top w:val="single" w:color="000000" w:sz="6" w:space="0"/>
              <w:bottom w:val="single" w:color="000000" w:sz="6" w:space="0"/>
              <w:right w:val="single" w:color="000000" w:sz="6" w:space="0"/>
            </w:tcBorders>
            <w:vAlign w:val="top"/>
          </w:tcPr>
          <w:p w14:paraId="608B0375">
            <w:pPr>
              <w:spacing w:line="240" w:lineRule="exact"/>
              <w:rPr>
                <w:rFonts w:ascii="Arial"/>
                <w:sz w:val="20"/>
              </w:rPr>
            </w:pPr>
          </w:p>
        </w:tc>
      </w:tr>
      <w:tr w14:paraId="02F695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5" w:hRule="atLeast"/>
        </w:trPr>
        <w:tc>
          <w:tcPr>
            <w:tcW w:w="3772" w:type="dxa"/>
            <w:tcBorders>
              <w:top w:val="single" w:color="000000" w:sz="6" w:space="0"/>
              <w:bottom w:val="single" w:color="000000" w:sz="6" w:space="0"/>
            </w:tcBorders>
            <w:vAlign w:val="top"/>
          </w:tcPr>
          <w:p w14:paraId="79AB554A">
            <w:pPr>
              <w:spacing w:line="225" w:lineRule="exact"/>
              <w:rPr>
                <w:rFonts w:ascii="Arial"/>
                <w:sz w:val="19"/>
              </w:rPr>
            </w:pPr>
          </w:p>
        </w:tc>
        <w:tc>
          <w:tcPr>
            <w:tcW w:w="507" w:type="dxa"/>
            <w:tcBorders>
              <w:top w:val="single" w:color="000000" w:sz="6" w:space="0"/>
            </w:tcBorders>
            <w:vAlign w:val="top"/>
          </w:tcPr>
          <w:p w14:paraId="6273420D">
            <w:pPr>
              <w:pStyle w:val="6"/>
              <w:spacing w:before="12" w:line="206" w:lineRule="auto"/>
              <w:ind w:left="186"/>
            </w:pPr>
            <w:r>
              <w:rPr>
                <w:b/>
                <w:bCs/>
                <w:spacing w:val="-11"/>
              </w:rPr>
              <w:t>11</w:t>
            </w:r>
          </w:p>
        </w:tc>
        <w:tc>
          <w:tcPr>
            <w:tcW w:w="2007" w:type="dxa"/>
            <w:tcBorders>
              <w:top w:val="single" w:color="000000" w:sz="6" w:space="0"/>
            </w:tcBorders>
            <w:vAlign w:val="top"/>
          </w:tcPr>
          <w:p w14:paraId="3C23BB0E">
            <w:pPr>
              <w:spacing w:line="225" w:lineRule="exact"/>
              <w:rPr>
                <w:rFonts w:ascii="Arial"/>
                <w:sz w:val="19"/>
              </w:rPr>
            </w:pPr>
          </w:p>
        </w:tc>
        <w:tc>
          <w:tcPr>
            <w:tcW w:w="3758" w:type="dxa"/>
            <w:tcBorders>
              <w:top w:val="single" w:color="000000" w:sz="6" w:space="0"/>
            </w:tcBorders>
            <w:vAlign w:val="top"/>
          </w:tcPr>
          <w:p w14:paraId="20F4D8CA">
            <w:pPr>
              <w:pStyle w:val="6"/>
              <w:spacing w:before="8" w:line="210" w:lineRule="auto"/>
              <w:ind w:left="27"/>
            </w:pPr>
            <w:r>
              <w:rPr>
                <w:b/>
                <w:bCs/>
                <w:spacing w:val="5"/>
              </w:rPr>
              <w:t>十一、城乡社区支出</w:t>
            </w:r>
          </w:p>
        </w:tc>
        <w:tc>
          <w:tcPr>
            <w:tcW w:w="508" w:type="dxa"/>
            <w:tcBorders>
              <w:top w:val="single" w:color="000000" w:sz="6" w:space="0"/>
            </w:tcBorders>
            <w:vAlign w:val="top"/>
          </w:tcPr>
          <w:p w14:paraId="14AD6745">
            <w:pPr>
              <w:pStyle w:val="6"/>
              <w:spacing w:before="16" w:line="203" w:lineRule="auto"/>
              <w:ind w:left="168"/>
            </w:pPr>
            <w:r>
              <w:rPr>
                <w:b/>
                <w:bCs/>
                <w:spacing w:val="-2"/>
              </w:rPr>
              <w:t>42</w:t>
            </w:r>
          </w:p>
        </w:tc>
        <w:tc>
          <w:tcPr>
            <w:tcW w:w="2024" w:type="dxa"/>
            <w:tcBorders>
              <w:top w:val="single" w:color="000000" w:sz="6" w:space="0"/>
              <w:right w:val="single" w:color="000000" w:sz="6" w:space="0"/>
            </w:tcBorders>
            <w:vAlign w:val="top"/>
          </w:tcPr>
          <w:p w14:paraId="16577D0B">
            <w:pPr>
              <w:spacing w:line="225" w:lineRule="exact"/>
              <w:rPr>
                <w:rFonts w:ascii="Arial"/>
                <w:sz w:val="19"/>
              </w:rPr>
            </w:pPr>
          </w:p>
        </w:tc>
      </w:tr>
      <w:tr w14:paraId="18FF83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5" w:hRule="atLeast"/>
        </w:trPr>
        <w:tc>
          <w:tcPr>
            <w:tcW w:w="3772" w:type="dxa"/>
            <w:tcBorders>
              <w:top w:val="single" w:color="000000" w:sz="6" w:space="0"/>
              <w:bottom w:val="single" w:color="000000" w:sz="6" w:space="0"/>
            </w:tcBorders>
            <w:vAlign w:val="top"/>
          </w:tcPr>
          <w:p w14:paraId="0447DA85">
            <w:pPr>
              <w:rPr>
                <w:rFonts w:ascii="Arial"/>
                <w:sz w:val="21"/>
              </w:rPr>
            </w:pPr>
          </w:p>
        </w:tc>
        <w:tc>
          <w:tcPr>
            <w:tcW w:w="507" w:type="dxa"/>
            <w:tcBorders>
              <w:bottom w:val="single" w:color="000000" w:sz="6" w:space="0"/>
            </w:tcBorders>
            <w:vAlign w:val="top"/>
          </w:tcPr>
          <w:p w14:paraId="3CFC4356">
            <w:pPr>
              <w:pStyle w:val="6"/>
              <w:spacing w:before="29" w:line="209" w:lineRule="auto"/>
              <w:ind w:left="186"/>
            </w:pPr>
            <w:r>
              <w:rPr>
                <w:b/>
                <w:bCs/>
                <w:spacing w:val="-11"/>
              </w:rPr>
              <w:t>12</w:t>
            </w:r>
          </w:p>
        </w:tc>
        <w:tc>
          <w:tcPr>
            <w:tcW w:w="2007" w:type="dxa"/>
            <w:tcBorders>
              <w:bottom w:val="single" w:color="000000" w:sz="6" w:space="0"/>
            </w:tcBorders>
            <w:vAlign w:val="top"/>
          </w:tcPr>
          <w:p w14:paraId="3564C631">
            <w:pPr>
              <w:rPr>
                <w:rFonts w:ascii="Arial"/>
                <w:sz w:val="21"/>
              </w:rPr>
            </w:pPr>
          </w:p>
        </w:tc>
        <w:tc>
          <w:tcPr>
            <w:tcW w:w="3758" w:type="dxa"/>
            <w:tcBorders>
              <w:bottom w:val="single" w:color="000000" w:sz="6" w:space="0"/>
            </w:tcBorders>
            <w:vAlign w:val="top"/>
          </w:tcPr>
          <w:p w14:paraId="10C3B228">
            <w:pPr>
              <w:pStyle w:val="6"/>
              <w:spacing w:before="22" w:line="216" w:lineRule="auto"/>
              <w:ind w:left="27"/>
            </w:pPr>
            <w:r>
              <w:rPr>
                <w:b/>
                <w:bCs/>
                <w:spacing w:val="5"/>
              </w:rPr>
              <w:t>十二、农林水支出</w:t>
            </w:r>
          </w:p>
        </w:tc>
        <w:tc>
          <w:tcPr>
            <w:tcW w:w="508" w:type="dxa"/>
            <w:tcBorders>
              <w:bottom w:val="single" w:color="000000" w:sz="6" w:space="0"/>
            </w:tcBorders>
            <w:vAlign w:val="top"/>
          </w:tcPr>
          <w:p w14:paraId="46EDAAA0">
            <w:pPr>
              <w:pStyle w:val="6"/>
              <w:spacing w:before="29" w:line="209" w:lineRule="auto"/>
              <w:ind w:left="168"/>
            </w:pPr>
            <w:r>
              <w:rPr>
                <w:b/>
                <w:bCs/>
                <w:spacing w:val="-2"/>
              </w:rPr>
              <w:t>43</w:t>
            </w:r>
          </w:p>
        </w:tc>
        <w:tc>
          <w:tcPr>
            <w:tcW w:w="2024" w:type="dxa"/>
            <w:tcBorders>
              <w:bottom w:val="single" w:color="000000" w:sz="6" w:space="0"/>
              <w:right w:val="single" w:color="000000" w:sz="6" w:space="0"/>
            </w:tcBorders>
            <w:vAlign w:val="top"/>
          </w:tcPr>
          <w:p w14:paraId="6E25CD42">
            <w:pPr>
              <w:pStyle w:val="6"/>
              <w:spacing w:before="29" w:line="209" w:lineRule="auto"/>
              <w:ind w:right="6"/>
              <w:jc w:val="right"/>
            </w:pPr>
            <w:r>
              <w:rPr>
                <w:b/>
                <w:bCs/>
                <w:spacing w:val="-4"/>
              </w:rPr>
              <w:t>1,868.18</w:t>
            </w:r>
          </w:p>
        </w:tc>
      </w:tr>
      <w:tr w14:paraId="7BBBAC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1" w:hRule="atLeast"/>
        </w:trPr>
        <w:tc>
          <w:tcPr>
            <w:tcW w:w="3772" w:type="dxa"/>
            <w:tcBorders>
              <w:top w:val="single" w:color="000000" w:sz="6" w:space="0"/>
              <w:bottom w:val="single" w:color="000000" w:sz="6" w:space="0"/>
            </w:tcBorders>
            <w:vAlign w:val="top"/>
          </w:tcPr>
          <w:p w14:paraId="3F8FFD72">
            <w:pPr>
              <w:spacing w:line="240" w:lineRule="exact"/>
              <w:rPr>
                <w:rFonts w:ascii="Arial"/>
                <w:sz w:val="20"/>
              </w:rPr>
            </w:pPr>
          </w:p>
        </w:tc>
        <w:tc>
          <w:tcPr>
            <w:tcW w:w="507" w:type="dxa"/>
            <w:tcBorders>
              <w:top w:val="single" w:color="000000" w:sz="6" w:space="0"/>
              <w:bottom w:val="single" w:color="000000" w:sz="6" w:space="0"/>
            </w:tcBorders>
            <w:vAlign w:val="top"/>
          </w:tcPr>
          <w:p w14:paraId="42FF5F81">
            <w:pPr>
              <w:pStyle w:val="6"/>
              <w:spacing w:before="25" w:line="209" w:lineRule="auto"/>
              <w:ind w:left="186"/>
            </w:pPr>
            <w:r>
              <w:rPr>
                <w:b/>
                <w:bCs/>
                <w:spacing w:val="-11"/>
              </w:rPr>
              <w:t>13</w:t>
            </w:r>
          </w:p>
        </w:tc>
        <w:tc>
          <w:tcPr>
            <w:tcW w:w="2007" w:type="dxa"/>
            <w:tcBorders>
              <w:top w:val="single" w:color="000000" w:sz="6" w:space="0"/>
              <w:bottom w:val="single" w:color="000000" w:sz="6" w:space="0"/>
            </w:tcBorders>
            <w:vAlign w:val="top"/>
          </w:tcPr>
          <w:p w14:paraId="3695544F">
            <w:pPr>
              <w:spacing w:line="240" w:lineRule="exact"/>
              <w:rPr>
                <w:rFonts w:ascii="Arial"/>
                <w:sz w:val="20"/>
              </w:rPr>
            </w:pPr>
          </w:p>
        </w:tc>
        <w:tc>
          <w:tcPr>
            <w:tcW w:w="3758" w:type="dxa"/>
            <w:tcBorders>
              <w:top w:val="single" w:color="000000" w:sz="6" w:space="0"/>
              <w:bottom w:val="single" w:color="000000" w:sz="6" w:space="0"/>
            </w:tcBorders>
            <w:vAlign w:val="top"/>
          </w:tcPr>
          <w:p w14:paraId="281AEFB4">
            <w:pPr>
              <w:pStyle w:val="6"/>
              <w:spacing w:before="18" w:line="216" w:lineRule="auto"/>
              <w:ind w:left="27"/>
            </w:pPr>
            <w:r>
              <w:rPr>
                <w:b/>
                <w:bCs/>
                <w:spacing w:val="5"/>
              </w:rPr>
              <w:t>十三、交通运输支出</w:t>
            </w:r>
          </w:p>
        </w:tc>
        <w:tc>
          <w:tcPr>
            <w:tcW w:w="508" w:type="dxa"/>
            <w:tcBorders>
              <w:top w:val="single" w:color="000000" w:sz="6" w:space="0"/>
              <w:bottom w:val="single" w:color="000000" w:sz="6" w:space="0"/>
            </w:tcBorders>
            <w:vAlign w:val="top"/>
          </w:tcPr>
          <w:p w14:paraId="14A540E0">
            <w:pPr>
              <w:pStyle w:val="6"/>
              <w:spacing w:before="25" w:line="209" w:lineRule="auto"/>
              <w:ind w:left="168"/>
            </w:pPr>
            <w:r>
              <w:rPr>
                <w:b/>
                <w:bCs/>
                <w:spacing w:val="-2"/>
              </w:rPr>
              <w:t>44</w:t>
            </w:r>
          </w:p>
        </w:tc>
        <w:tc>
          <w:tcPr>
            <w:tcW w:w="2024" w:type="dxa"/>
            <w:tcBorders>
              <w:top w:val="single" w:color="000000" w:sz="6" w:space="0"/>
              <w:bottom w:val="single" w:color="000000" w:sz="6" w:space="0"/>
              <w:right w:val="single" w:color="000000" w:sz="6" w:space="0"/>
            </w:tcBorders>
            <w:vAlign w:val="top"/>
          </w:tcPr>
          <w:p w14:paraId="07F045E4">
            <w:pPr>
              <w:spacing w:line="240" w:lineRule="exact"/>
              <w:rPr>
                <w:rFonts w:ascii="Arial"/>
                <w:sz w:val="20"/>
              </w:rPr>
            </w:pPr>
          </w:p>
        </w:tc>
      </w:tr>
      <w:tr w14:paraId="69BC4F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1" w:hRule="atLeast"/>
        </w:trPr>
        <w:tc>
          <w:tcPr>
            <w:tcW w:w="3772" w:type="dxa"/>
            <w:tcBorders>
              <w:top w:val="single" w:color="000000" w:sz="6" w:space="0"/>
              <w:bottom w:val="single" w:color="000000" w:sz="6" w:space="0"/>
            </w:tcBorders>
            <w:vAlign w:val="top"/>
          </w:tcPr>
          <w:p w14:paraId="7B85E719">
            <w:pPr>
              <w:spacing w:line="240" w:lineRule="exact"/>
              <w:rPr>
                <w:rFonts w:ascii="Arial"/>
                <w:sz w:val="20"/>
              </w:rPr>
            </w:pPr>
          </w:p>
        </w:tc>
        <w:tc>
          <w:tcPr>
            <w:tcW w:w="507" w:type="dxa"/>
            <w:tcBorders>
              <w:top w:val="single" w:color="000000" w:sz="6" w:space="0"/>
              <w:bottom w:val="single" w:color="000000" w:sz="6" w:space="0"/>
            </w:tcBorders>
            <w:vAlign w:val="top"/>
          </w:tcPr>
          <w:p w14:paraId="76E963EE">
            <w:pPr>
              <w:pStyle w:val="6"/>
              <w:spacing w:before="26" w:line="208" w:lineRule="auto"/>
              <w:ind w:left="186"/>
            </w:pPr>
            <w:r>
              <w:rPr>
                <w:b/>
                <w:bCs/>
                <w:spacing w:val="-11"/>
              </w:rPr>
              <w:t>14</w:t>
            </w:r>
          </w:p>
        </w:tc>
        <w:tc>
          <w:tcPr>
            <w:tcW w:w="2007" w:type="dxa"/>
            <w:tcBorders>
              <w:top w:val="single" w:color="000000" w:sz="6" w:space="0"/>
              <w:bottom w:val="single" w:color="000000" w:sz="6" w:space="0"/>
            </w:tcBorders>
            <w:vAlign w:val="top"/>
          </w:tcPr>
          <w:p w14:paraId="09BBD352">
            <w:pPr>
              <w:spacing w:line="240" w:lineRule="exact"/>
              <w:rPr>
                <w:rFonts w:ascii="Arial"/>
                <w:sz w:val="20"/>
              </w:rPr>
            </w:pPr>
          </w:p>
        </w:tc>
        <w:tc>
          <w:tcPr>
            <w:tcW w:w="3758" w:type="dxa"/>
            <w:tcBorders>
              <w:top w:val="single" w:color="000000" w:sz="6" w:space="0"/>
              <w:bottom w:val="single" w:color="000000" w:sz="6" w:space="0"/>
            </w:tcBorders>
            <w:vAlign w:val="top"/>
          </w:tcPr>
          <w:p w14:paraId="5A696148">
            <w:pPr>
              <w:pStyle w:val="6"/>
              <w:spacing w:before="19" w:line="215" w:lineRule="auto"/>
              <w:ind w:left="27"/>
            </w:pPr>
            <w:r>
              <w:rPr>
                <w:b/>
                <w:bCs/>
                <w:spacing w:val="6"/>
              </w:rPr>
              <w:t>十四、资源勘探工业信息等支出</w:t>
            </w:r>
          </w:p>
        </w:tc>
        <w:tc>
          <w:tcPr>
            <w:tcW w:w="508" w:type="dxa"/>
            <w:tcBorders>
              <w:top w:val="single" w:color="000000" w:sz="6" w:space="0"/>
              <w:bottom w:val="single" w:color="000000" w:sz="6" w:space="0"/>
            </w:tcBorders>
            <w:vAlign w:val="top"/>
          </w:tcPr>
          <w:p w14:paraId="2E851338">
            <w:pPr>
              <w:pStyle w:val="6"/>
              <w:spacing w:before="26" w:line="208" w:lineRule="auto"/>
              <w:ind w:left="168"/>
            </w:pPr>
            <w:r>
              <w:rPr>
                <w:b/>
                <w:bCs/>
                <w:spacing w:val="-2"/>
              </w:rPr>
              <w:t>45</w:t>
            </w:r>
          </w:p>
        </w:tc>
        <w:tc>
          <w:tcPr>
            <w:tcW w:w="2024" w:type="dxa"/>
            <w:tcBorders>
              <w:top w:val="single" w:color="000000" w:sz="6" w:space="0"/>
              <w:bottom w:val="single" w:color="000000" w:sz="6" w:space="0"/>
              <w:right w:val="single" w:color="000000" w:sz="6" w:space="0"/>
            </w:tcBorders>
            <w:vAlign w:val="top"/>
          </w:tcPr>
          <w:p w14:paraId="074BED27">
            <w:pPr>
              <w:spacing w:line="240" w:lineRule="exact"/>
              <w:rPr>
                <w:rFonts w:ascii="Arial"/>
                <w:sz w:val="20"/>
              </w:rPr>
            </w:pPr>
          </w:p>
        </w:tc>
      </w:tr>
      <w:tr w14:paraId="12CAF4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1" w:hRule="atLeast"/>
        </w:trPr>
        <w:tc>
          <w:tcPr>
            <w:tcW w:w="3772" w:type="dxa"/>
            <w:tcBorders>
              <w:top w:val="single" w:color="000000" w:sz="6" w:space="0"/>
              <w:bottom w:val="single" w:color="000000" w:sz="6" w:space="0"/>
            </w:tcBorders>
            <w:vAlign w:val="top"/>
          </w:tcPr>
          <w:p w14:paraId="27F3B2DA">
            <w:pPr>
              <w:spacing w:line="240" w:lineRule="exact"/>
              <w:rPr>
                <w:rFonts w:ascii="Arial"/>
                <w:sz w:val="20"/>
              </w:rPr>
            </w:pPr>
          </w:p>
        </w:tc>
        <w:tc>
          <w:tcPr>
            <w:tcW w:w="507" w:type="dxa"/>
            <w:tcBorders>
              <w:top w:val="single" w:color="000000" w:sz="6" w:space="0"/>
              <w:bottom w:val="single" w:color="000000" w:sz="6" w:space="0"/>
            </w:tcBorders>
            <w:vAlign w:val="top"/>
          </w:tcPr>
          <w:p w14:paraId="2B945329">
            <w:pPr>
              <w:pStyle w:val="6"/>
              <w:spacing w:before="26" w:line="208" w:lineRule="auto"/>
              <w:ind w:left="186"/>
            </w:pPr>
            <w:r>
              <w:rPr>
                <w:b/>
                <w:bCs/>
                <w:spacing w:val="-11"/>
              </w:rPr>
              <w:t>15</w:t>
            </w:r>
          </w:p>
        </w:tc>
        <w:tc>
          <w:tcPr>
            <w:tcW w:w="2007" w:type="dxa"/>
            <w:tcBorders>
              <w:top w:val="single" w:color="000000" w:sz="6" w:space="0"/>
              <w:bottom w:val="single" w:color="000000" w:sz="6" w:space="0"/>
            </w:tcBorders>
            <w:vAlign w:val="top"/>
          </w:tcPr>
          <w:p w14:paraId="514556CB">
            <w:pPr>
              <w:spacing w:line="240" w:lineRule="exact"/>
              <w:rPr>
                <w:rFonts w:ascii="Arial"/>
                <w:sz w:val="20"/>
              </w:rPr>
            </w:pPr>
          </w:p>
        </w:tc>
        <w:tc>
          <w:tcPr>
            <w:tcW w:w="3758" w:type="dxa"/>
            <w:tcBorders>
              <w:top w:val="single" w:color="000000" w:sz="6" w:space="0"/>
              <w:bottom w:val="single" w:color="000000" w:sz="6" w:space="0"/>
            </w:tcBorders>
            <w:vAlign w:val="top"/>
          </w:tcPr>
          <w:p w14:paraId="7D466EC9">
            <w:pPr>
              <w:pStyle w:val="6"/>
              <w:spacing w:before="19" w:line="215" w:lineRule="auto"/>
              <w:ind w:left="27"/>
            </w:pPr>
            <w:r>
              <w:rPr>
                <w:b/>
                <w:bCs/>
                <w:spacing w:val="5"/>
              </w:rPr>
              <w:t>十五、商业服务业等支出</w:t>
            </w:r>
          </w:p>
        </w:tc>
        <w:tc>
          <w:tcPr>
            <w:tcW w:w="508" w:type="dxa"/>
            <w:tcBorders>
              <w:top w:val="single" w:color="000000" w:sz="6" w:space="0"/>
              <w:bottom w:val="single" w:color="000000" w:sz="6" w:space="0"/>
            </w:tcBorders>
            <w:vAlign w:val="top"/>
          </w:tcPr>
          <w:p w14:paraId="350031F4">
            <w:pPr>
              <w:pStyle w:val="6"/>
              <w:spacing w:before="26" w:line="208" w:lineRule="auto"/>
              <w:ind w:left="168"/>
            </w:pPr>
            <w:r>
              <w:rPr>
                <w:b/>
                <w:bCs/>
                <w:spacing w:val="-2"/>
              </w:rPr>
              <w:t>46</w:t>
            </w:r>
          </w:p>
        </w:tc>
        <w:tc>
          <w:tcPr>
            <w:tcW w:w="2024" w:type="dxa"/>
            <w:tcBorders>
              <w:top w:val="single" w:color="000000" w:sz="6" w:space="0"/>
              <w:bottom w:val="single" w:color="000000" w:sz="6" w:space="0"/>
              <w:right w:val="single" w:color="000000" w:sz="6" w:space="0"/>
            </w:tcBorders>
            <w:vAlign w:val="top"/>
          </w:tcPr>
          <w:p w14:paraId="5121C6AC">
            <w:pPr>
              <w:spacing w:line="240" w:lineRule="exact"/>
              <w:rPr>
                <w:rFonts w:ascii="Arial"/>
                <w:sz w:val="20"/>
              </w:rPr>
            </w:pPr>
          </w:p>
        </w:tc>
      </w:tr>
      <w:tr w14:paraId="4816E5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0" w:hRule="atLeast"/>
        </w:trPr>
        <w:tc>
          <w:tcPr>
            <w:tcW w:w="3772" w:type="dxa"/>
            <w:tcBorders>
              <w:top w:val="single" w:color="000000" w:sz="6" w:space="0"/>
              <w:bottom w:val="single" w:color="000000" w:sz="6" w:space="0"/>
            </w:tcBorders>
            <w:vAlign w:val="top"/>
          </w:tcPr>
          <w:p w14:paraId="204ED9B5">
            <w:pPr>
              <w:spacing w:line="240" w:lineRule="exact"/>
              <w:rPr>
                <w:rFonts w:ascii="Arial"/>
                <w:sz w:val="20"/>
              </w:rPr>
            </w:pPr>
          </w:p>
        </w:tc>
        <w:tc>
          <w:tcPr>
            <w:tcW w:w="507" w:type="dxa"/>
            <w:tcBorders>
              <w:top w:val="single" w:color="000000" w:sz="6" w:space="0"/>
              <w:bottom w:val="single" w:color="000000" w:sz="6" w:space="0"/>
            </w:tcBorders>
            <w:vAlign w:val="top"/>
          </w:tcPr>
          <w:p w14:paraId="7C3D1E0E">
            <w:pPr>
              <w:pStyle w:val="6"/>
              <w:spacing w:before="24" w:line="209" w:lineRule="auto"/>
              <w:ind w:left="186"/>
            </w:pPr>
            <w:r>
              <w:rPr>
                <w:b/>
                <w:bCs/>
                <w:spacing w:val="-11"/>
              </w:rPr>
              <w:t>16</w:t>
            </w:r>
          </w:p>
        </w:tc>
        <w:tc>
          <w:tcPr>
            <w:tcW w:w="2007" w:type="dxa"/>
            <w:tcBorders>
              <w:top w:val="single" w:color="000000" w:sz="6" w:space="0"/>
              <w:bottom w:val="single" w:color="000000" w:sz="6" w:space="0"/>
            </w:tcBorders>
            <w:vAlign w:val="top"/>
          </w:tcPr>
          <w:p w14:paraId="41AF6DBE">
            <w:pPr>
              <w:spacing w:line="240" w:lineRule="exact"/>
              <w:rPr>
                <w:rFonts w:ascii="Arial"/>
                <w:sz w:val="20"/>
              </w:rPr>
            </w:pPr>
          </w:p>
        </w:tc>
        <w:tc>
          <w:tcPr>
            <w:tcW w:w="3758" w:type="dxa"/>
            <w:tcBorders>
              <w:top w:val="single" w:color="000000" w:sz="6" w:space="0"/>
              <w:bottom w:val="single" w:color="000000" w:sz="6" w:space="0"/>
            </w:tcBorders>
            <w:vAlign w:val="top"/>
          </w:tcPr>
          <w:p w14:paraId="3EB8C925">
            <w:pPr>
              <w:pStyle w:val="6"/>
              <w:spacing w:before="19" w:line="214" w:lineRule="auto"/>
              <w:ind w:left="27"/>
            </w:pPr>
            <w:r>
              <w:rPr>
                <w:b/>
                <w:bCs/>
                <w:spacing w:val="5"/>
              </w:rPr>
              <w:t>十六、金融支出</w:t>
            </w:r>
          </w:p>
        </w:tc>
        <w:tc>
          <w:tcPr>
            <w:tcW w:w="508" w:type="dxa"/>
            <w:tcBorders>
              <w:top w:val="single" w:color="000000" w:sz="6" w:space="0"/>
              <w:bottom w:val="single" w:color="000000" w:sz="6" w:space="0"/>
            </w:tcBorders>
            <w:vAlign w:val="top"/>
          </w:tcPr>
          <w:p w14:paraId="301133EA">
            <w:pPr>
              <w:pStyle w:val="6"/>
              <w:spacing w:before="24" w:line="209" w:lineRule="auto"/>
              <w:ind w:left="168"/>
            </w:pPr>
            <w:r>
              <w:rPr>
                <w:b/>
                <w:bCs/>
                <w:spacing w:val="-2"/>
              </w:rPr>
              <w:t>47</w:t>
            </w:r>
          </w:p>
        </w:tc>
        <w:tc>
          <w:tcPr>
            <w:tcW w:w="2024" w:type="dxa"/>
            <w:tcBorders>
              <w:top w:val="single" w:color="000000" w:sz="6" w:space="0"/>
              <w:bottom w:val="single" w:color="000000" w:sz="6" w:space="0"/>
              <w:right w:val="single" w:color="000000" w:sz="6" w:space="0"/>
            </w:tcBorders>
            <w:vAlign w:val="top"/>
          </w:tcPr>
          <w:p w14:paraId="40178B3A">
            <w:pPr>
              <w:spacing w:line="240" w:lineRule="exact"/>
              <w:rPr>
                <w:rFonts w:ascii="Arial"/>
                <w:sz w:val="20"/>
              </w:rPr>
            </w:pPr>
          </w:p>
        </w:tc>
      </w:tr>
      <w:tr w14:paraId="09DFDD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1" w:hRule="atLeast"/>
        </w:trPr>
        <w:tc>
          <w:tcPr>
            <w:tcW w:w="3772" w:type="dxa"/>
            <w:tcBorders>
              <w:top w:val="single" w:color="000000" w:sz="6" w:space="0"/>
              <w:bottom w:val="single" w:color="000000" w:sz="6" w:space="0"/>
            </w:tcBorders>
            <w:vAlign w:val="top"/>
          </w:tcPr>
          <w:p w14:paraId="1FEC0895">
            <w:pPr>
              <w:spacing w:line="241" w:lineRule="exact"/>
              <w:rPr>
                <w:rFonts w:ascii="Arial"/>
                <w:sz w:val="20"/>
              </w:rPr>
            </w:pPr>
          </w:p>
        </w:tc>
        <w:tc>
          <w:tcPr>
            <w:tcW w:w="507" w:type="dxa"/>
            <w:tcBorders>
              <w:top w:val="single" w:color="000000" w:sz="6" w:space="0"/>
              <w:bottom w:val="single" w:color="000000" w:sz="6" w:space="0"/>
            </w:tcBorders>
            <w:vAlign w:val="top"/>
          </w:tcPr>
          <w:p w14:paraId="5C143580">
            <w:pPr>
              <w:pStyle w:val="6"/>
              <w:spacing w:before="25" w:line="209" w:lineRule="auto"/>
              <w:ind w:left="186"/>
            </w:pPr>
            <w:r>
              <w:rPr>
                <w:b/>
                <w:bCs/>
                <w:spacing w:val="-11"/>
              </w:rPr>
              <w:t>17</w:t>
            </w:r>
          </w:p>
        </w:tc>
        <w:tc>
          <w:tcPr>
            <w:tcW w:w="2007" w:type="dxa"/>
            <w:tcBorders>
              <w:top w:val="single" w:color="000000" w:sz="6" w:space="0"/>
              <w:bottom w:val="single" w:color="000000" w:sz="6" w:space="0"/>
            </w:tcBorders>
            <w:vAlign w:val="top"/>
          </w:tcPr>
          <w:p w14:paraId="5DDB912D">
            <w:pPr>
              <w:spacing w:line="241" w:lineRule="exact"/>
              <w:rPr>
                <w:rFonts w:ascii="Arial"/>
                <w:sz w:val="20"/>
              </w:rPr>
            </w:pPr>
          </w:p>
        </w:tc>
        <w:tc>
          <w:tcPr>
            <w:tcW w:w="3758" w:type="dxa"/>
            <w:tcBorders>
              <w:top w:val="single" w:color="000000" w:sz="6" w:space="0"/>
              <w:bottom w:val="single" w:color="000000" w:sz="6" w:space="0"/>
            </w:tcBorders>
            <w:vAlign w:val="top"/>
          </w:tcPr>
          <w:p w14:paraId="1030FEFD">
            <w:pPr>
              <w:pStyle w:val="6"/>
              <w:spacing w:before="21" w:line="213" w:lineRule="auto"/>
              <w:ind w:left="27"/>
            </w:pPr>
            <w:r>
              <w:rPr>
                <w:b/>
                <w:bCs/>
                <w:spacing w:val="5"/>
              </w:rPr>
              <w:t>十七、援助其他地区支出</w:t>
            </w:r>
          </w:p>
        </w:tc>
        <w:tc>
          <w:tcPr>
            <w:tcW w:w="508" w:type="dxa"/>
            <w:tcBorders>
              <w:top w:val="single" w:color="000000" w:sz="6" w:space="0"/>
              <w:bottom w:val="single" w:color="000000" w:sz="6" w:space="0"/>
            </w:tcBorders>
            <w:vAlign w:val="top"/>
          </w:tcPr>
          <w:p w14:paraId="1A2CDD02">
            <w:pPr>
              <w:pStyle w:val="6"/>
              <w:spacing w:before="25" w:line="209" w:lineRule="auto"/>
              <w:ind w:left="168"/>
            </w:pPr>
            <w:r>
              <w:rPr>
                <w:b/>
                <w:bCs/>
                <w:spacing w:val="-2"/>
              </w:rPr>
              <w:t>48</w:t>
            </w:r>
          </w:p>
        </w:tc>
        <w:tc>
          <w:tcPr>
            <w:tcW w:w="2024" w:type="dxa"/>
            <w:tcBorders>
              <w:top w:val="single" w:color="000000" w:sz="6" w:space="0"/>
              <w:bottom w:val="single" w:color="000000" w:sz="6" w:space="0"/>
              <w:right w:val="single" w:color="000000" w:sz="6" w:space="0"/>
            </w:tcBorders>
            <w:vAlign w:val="top"/>
          </w:tcPr>
          <w:p w14:paraId="556C1CB2">
            <w:pPr>
              <w:spacing w:line="241" w:lineRule="exact"/>
              <w:rPr>
                <w:rFonts w:ascii="Arial"/>
                <w:sz w:val="20"/>
              </w:rPr>
            </w:pPr>
          </w:p>
        </w:tc>
      </w:tr>
      <w:tr w14:paraId="719B65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0" w:hRule="atLeast"/>
        </w:trPr>
        <w:tc>
          <w:tcPr>
            <w:tcW w:w="3772" w:type="dxa"/>
            <w:tcBorders>
              <w:top w:val="single" w:color="000000" w:sz="6" w:space="0"/>
              <w:bottom w:val="single" w:color="000000" w:sz="6" w:space="0"/>
            </w:tcBorders>
            <w:vAlign w:val="top"/>
          </w:tcPr>
          <w:p w14:paraId="6B57B4FC">
            <w:pPr>
              <w:spacing w:line="240" w:lineRule="exact"/>
              <w:rPr>
                <w:rFonts w:ascii="Arial"/>
                <w:sz w:val="20"/>
              </w:rPr>
            </w:pPr>
          </w:p>
        </w:tc>
        <w:tc>
          <w:tcPr>
            <w:tcW w:w="507" w:type="dxa"/>
            <w:tcBorders>
              <w:top w:val="single" w:color="000000" w:sz="6" w:space="0"/>
              <w:bottom w:val="single" w:color="000000" w:sz="6" w:space="0"/>
            </w:tcBorders>
            <w:vAlign w:val="top"/>
          </w:tcPr>
          <w:p w14:paraId="6EFEA6C1">
            <w:pPr>
              <w:pStyle w:val="6"/>
              <w:spacing w:before="23" w:line="210" w:lineRule="auto"/>
              <w:ind w:left="186"/>
            </w:pPr>
            <w:r>
              <w:rPr>
                <w:b/>
                <w:bCs/>
                <w:spacing w:val="-11"/>
              </w:rPr>
              <w:t>18</w:t>
            </w:r>
          </w:p>
        </w:tc>
        <w:tc>
          <w:tcPr>
            <w:tcW w:w="2007" w:type="dxa"/>
            <w:tcBorders>
              <w:top w:val="single" w:color="000000" w:sz="6" w:space="0"/>
              <w:bottom w:val="single" w:color="000000" w:sz="6" w:space="0"/>
            </w:tcBorders>
            <w:vAlign w:val="top"/>
          </w:tcPr>
          <w:p w14:paraId="276DC15E">
            <w:pPr>
              <w:spacing w:line="240" w:lineRule="exact"/>
              <w:rPr>
                <w:rFonts w:ascii="Arial"/>
                <w:sz w:val="20"/>
              </w:rPr>
            </w:pPr>
          </w:p>
        </w:tc>
        <w:tc>
          <w:tcPr>
            <w:tcW w:w="3758" w:type="dxa"/>
            <w:tcBorders>
              <w:top w:val="single" w:color="000000" w:sz="6" w:space="0"/>
              <w:bottom w:val="single" w:color="000000" w:sz="6" w:space="0"/>
            </w:tcBorders>
            <w:vAlign w:val="top"/>
          </w:tcPr>
          <w:p w14:paraId="7AE6685A">
            <w:pPr>
              <w:pStyle w:val="6"/>
              <w:spacing w:before="19" w:line="214" w:lineRule="auto"/>
              <w:ind w:left="27"/>
            </w:pPr>
            <w:r>
              <w:rPr>
                <w:b/>
                <w:bCs/>
                <w:spacing w:val="3"/>
              </w:rPr>
              <w:t>十八、</w:t>
            </w:r>
            <w:r>
              <w:rPr>
                <w:spacing w:val="-51"/>
              </w:rPr>
              <w:t xml:space="preserve"> </w:t>
            </w:r>
            <w:r>
              <w:rPr>
                <w:b/>
                <w:bCs/>
                <w:spacing w:val="3"/>
              </w:rPr>
              <w:t>自然资源海洋气象等支出</w:t>
            </w:r>
          </w:p>
        </w:tc>
        <w:tc>
          <w:tcPr>
            <w:tcW w:w="508" w:type="dxa"/>
            <w:tcBorders>
              <w:top w:val="single" w:color="000000" w:sz="6" w:space="0"/>
              <w:bottom w:val="single" w:color="000000" w:sz="6" w:space="0"/>
            </w:tcBorders>
            <w:vAlign w:val="top"/>
          </w:tcPr>
          <w:p w14:paraId="56069569">
            <w:pPr>
              <w:pStyle w:val="6"/>
              <w:spacing w:before="23" w:line="210" w:lineRule="auto"/>
              <w:ind w:left="168"/>
            </w:pPr>
            <w:r>
              <w:rPr>
                <w:b/>
                <w:bCs/>
                <w:spacing w:val="-2"/>
              </w:rPr>
              <w:t>49</w:t>
            </w:r>
          </w:p>
        </w:tc>
        <w:tc>
          <w:tcPr>
            <w:tcW w:w="2024" w:type="dxa"/>
            <w:tcBorders>
              <w:top w:val="single" w:color="000000" w:sz="6" w:space="0"/>
              <w:bottom w:val="single" w:color="000000" w:sz="6" w:space="0"/>
              <w:right w:val="single" w:color="000000" w:sz="6" w:space="0"/>
            </w:tcBorders>
            <w:vAlign w:val="top"/>
          </w:tcPr>
          <w:p w14:paraId="06F9959F">
            <w:pPr>
              <w:spacing w:line="240" w:lineRule="exact"/>
              <w:rPr>
                <w:rFonts w:ascii="Arial"/>
                <w:sz w:val="20"/>
              </w:rPr>
            </w:pPr>
          </w:p>
        </w:tc>
      </w:tr>
      <w:tr w14:paraId="65C0D1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1" w:hRule="atLeast"/>
        </w:trPr>
        <w:tc>
          <w:tcPr>
            <w:tcW w:w="3772" w:type="dxa"/>
            <w:tcBorders>
              <w:top w:val="single" w:color="000000" w:sz="6" w:space="0"/>
              <w:bottom w:val="single" w:color="000000" w:sz="6" w:space="0"/>
            </w:tcBorders>
            <w:vAlign w:val="top"/>
          </w:tcPr>
          <w:p w14:paraId="78A8FA42">
            <w:pPr>
              <w:spacing w:line="241" w:lineRule="exact"/>
              <w:rPr>
                <w:rFonts w:ascii="Arial"/>
                <w:sz w:val="20"/>
              </w:rPr>
            </w:pPr>
          </w:p>
        </w:tc>
        <w:tc>
          <w:tcPr>
            <w:tcW w:w="507" w:type="dxa"/>
            <w:tcBorders>
              <w:top w:val="single" w:color="000000" w:sz="6" w:space="0"/>
              <w:bottom w:val="single" w:color="000000" w:sz="6" w:space="0"/>
            </w:tcBorders>
            <w:vAlign w:val="top"/>
          </w:tcPr>
          <w:p w14:paraId="50E21F0A">
            <w:pPr>
              <w:pStyle w:val="6"/>
              <w:spacing w:before="25" w:line="209" w:lineRule="auto"/>
              <w:ind w:left="186"/>
            </w:pPr>
            <w:r>
              <w:rPr>
                <w:b/>
                <w:bCs/>
                <w:spacing w:val="-11"/>
              </w:rPr>
              <w:t>19</w:t>
            </w:r>
          </w:p>
        </w:tc>
        <w:tc>
          <w:tcPr>
            <w:tcW w:w="2007" w:type="dxa"/>
            <w:tcBorders>
              <w:top w:val="single" w:color="000000" w:sz="6" w:space="0"/>
              <w:bottom w:val="single" w:color="000000" w:sz="6" w:space="0"/>
            </w:tcBorders>
            <w:vAlign w:val="top"/>
          </w:tcPr>
          <w:p w14:paraId="3F02E3F3">
            <w:pPr>
              <w:spacing w:line="241" w:lineRule="exact"/>
              <w:rPr>
                <w:rFonts w:ascii="Arial"/>
                <w:sz w:val="20"/>
              </w:rPr>
            </w:pPr>
          </w:p>
        </w:tc>
        <w:tc>
          <w:tcPr>
            <w:tcW w:w="3758" w:type="dxa"/>
            <w:tcBorders>
              <w:top w:val="single" w:color="000000" w:sz="6" w:space="0"/>
              <w:bottom w:val="single" w:color="000000" w:sz="6" w:space="0"/>
            </w:tcBorders>
            <w:vAlign w:val="top"/>
          </w:tcPr>
          <w:p w14:paraId="3919B2A6">
            <w:pPr>
              <w:pStyle w:val="6"/>
              <w:spacing w:before="20" w:line="214" w:lineRule="auto"/>
              <w:ind w:left="27"/>
            </w:pPr>
            <w:r>
              <w:rPr>
                <w:b/>
                <w:bCs/>
                <w:spacing w:val="5"/>
              </w:rPr>
              <w:t>十九、住房保障支出</w:t>
            </w:r>
          </w:p>
        </w:tc>
        <w:tc>
          <w:tcPr>
            <w:tcW w:w="508" w:type="dxa"/>
            <w:tcBorders>
              <w:top w:val="single" w:color="000000" w:sz="6" w:space="0"/>
              <w:bottom w:val="single" w:color="000000" w:sz="6" w:space="0"/>
            </w:tcBorders>
            <w:vAlign w:val="top"/>
          </w:tcPr>
          <w:p w14:paraId="0A272B06">
            <w:pPr>
              <w:pStyle w:val="6"/>
              <w:spacing w:before="25" w:line="209" w:lineRule="auto"/>
              <w:ind w:left="177"/>
            </w:pPr>
            <w:r>
              <w:rPr>
                <w:b/>
                <w:bCs/>
                <w:spacing w:val="-6"/>
              </w:rPr>
              <w:t>50</w:t>
            </w:r>
          </w:p>
        </w:tc>
        <w:tc>
          <w:tcPr>
            <w:tcW w:w="2024" w:type="dxa"/>
            <w:tcBorders>
              <w:top w:val="single" w:color="000000" w:sz="6" w:space="0"/>
              <w:bottom w:val="single" w:color="000000" w:sz="6" w:space="0"/>
              <w:right w:val="single" w:color="000000" w:sz="6" w:space="0"/>
            </w:tcBorders>
            <w:vAlign w:val="top"/>
          </w:tcPr>
          <w:p w14:paraId="7DEA88A5">
            <w:pPr>
              <w:pStyle w:val="6"/>
              <w:spacing w:before="25" w:line="209" w:lineRule="auto"/>
              <w:ind w:right="6"/>
              <w:jc w:val="right"/>
            </w:pPr>
            <w:r>
              <w:rPr>
                <w:b/>
                <w:bCs/>
                <w:spacing w:val="-5"/>
              </w:rPr>
              <w:t>11.25</w:t>
            </w:r>
          </w:p>
        </w:tc>
      </w:tr>
      <w:tr w14:paraId="7BE9D8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1" w:hRule="atLeast"/>
        </w:trPr>
        <w:tc>
          <w:tcPr>
            <w:tcW w:w="3772" w:type="dxa"/>
            <w:tcBorders>
              <w:top w:val="single" w:color="000000" w:sz="6" w:space="0"/>
              <w:bottom w:val="single" w:color="000000" w:sz="6" w:space="0"/>
            </w:tcBorders>
            <w:vAlign w:val="top"/>
          </w:tcPr>
          <w:p w14:paraId="753F2EE7">
            <w:pPr>
              <w:spacing w:line="241" w:lineRule="exact"/>
              <w:rPr>
                <w:rFonts w:ascii="Arial"/>
                <w:sz w:val="20"/>
              </w:rPr>
            </w:pPr>
          </w:p>
        </w:tc>
        <w:tc>
          <w:tcPr>
            <w:tcW w:w="507" w:type="dxa"/>
            <w:tcBorders>
              <w:top w:val="single" w:color="000000" w:sz="6" w:space="0"/>
              <w:bottom w:val="single" w:color="000000" w:sz="6" w:space="0"/>
            </w:tcBorders>
            <w:vAlign w:val="top"/>
          </w:tcPr>
          <w:p w14:paraId="59983194">
            <w:pPr>
              <w:pStyle w:val="6"/>
              <w:spacing w:before="25" w:line="209" w:lineRule="auto"/>
              <w:ind w:left="162"/>
            </w:pPr>
            <w:r>
              <w:rPr>
                <w:b/>
                <w:bCs/>
                <w:spacing w:val="-5"/>
              </w:rPr>
              <w:t>20</w:t>
            </w:r>
          </w:p>
        </w:tc>
        <w:tc>
          <w:tcPr>
            <w:tcW w:w="2007" w:type="dxa"/>
            <w:tcBorders>
              <w:top w:val="single" w:color="000000" w:sz="6" w:space="0"/>
              <w:bottom w:val="single" w:color="000000" w:sz="6" w:space="0"/>
            </w:tcBorders>
            <w:vAlign w:val="top"/>
          </w:tcPr>
          <w:p w14:paraId="6AC01925">
            <w:pPr>
              <w:spacing w:line="241" w:lineRule="exact"/>
              <w:rPr>
                <w:rFonts w:ascii="Arial"/>
                <w:sz w:val="20"/>
              </w:rPr>
            </w:pPr>
          </w:p>
        </w:tc>
        <w:tc>
          <w:tcPr>
            <w:tcW w:w="3758" w:type="dxa"/>
            <w:tcBorders>
              <w:top w:val="single" w:color="000000" w:sz="6" w:space="0"/>
              <w:bottom w:val="single" w:color="000000" w:sz="6" w:space="0"/>
            </w:tcBorders>
            <w:vAlign w:val="top"/>
          </w:tcPr>
          <w:p w14:paraId="7842554B">
            <w:pPr>
              <w:pStyle w:val="6"/>
              <w:spacing w:before="20" w:line="214" w:lineRule="auto"/>
              <w:ind w:left="32"/>
            </w:pPr>
            <w:r>
              <w:rPr>
                <w:b/>
                <w:bCs/>
                <w:spacing w:val="5"/>
              </w:rPr>
              <w:t>二十、粮油物资储备支出</w:t>
            </w:r>
          </w:p>
        </w:tc>
        <w:tc>
          <w:tcPr>
            <w:tcW w:w="508" w:type="dxa"/>
            <w:tcBorders>
              <w:top w:val="single" w:color="000000" w:sz="6" w:space="0"/>
              <w:bottom w:val="single" w:color="000000" w:sz="6" w:space="0"/>
            </w:tcBorders>
            <w:vAlign w:val="top"/>
          </w:tcPr>
          <w:p w14:paraId="003F6674">
            <w:pPr>
              <w:pStyle w:val="6"/>
              <w:spacing w:before="25" w:line="209" w:lineRule="auto"/>
              <w:ind w:left="177"/>
            </w:pPr>
            <w:r>
              <w:rPr>
                <w:b/>
                <w:bCs/>
                <w:spacing w:val="-6"/>
              </w:rPr>
              <w:t>51</w:t>
            </w:r>
          </w:p>
        </w:tc>
        <w:tc>
          <w:tcPr>
            <w:tcW w:w="2024" w:type="dxa"/>
            <w:tcBorders>
              <w:top w:val="single" w:color="000000" w:sz="6" w:space="0"/>
              <w:bottom w:val="single" w:color="000000" w:sz="6" w:space="0"/>
              <w:right w:val="single" w:color="000000" w:sz="6" w:space="0"/>
            </w:tcBorders>
            <w:vAlign w:val="top"/>
          </w:tcPr>
          <w:p w14:paraId="32F7F068">
            <w:pPr>
              <w:spacing w:line="241" w:lineRule="exact"/>
              <w:rPr>
                <w:rFonts w:ascii="Arial"/>
                <w:sz w:val="20"/>
              </w:rPr>
            </w:pPr>
          </w:p>
        </w:tc>
      </w:tr>
      <w:tr w14:paraId="445368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1" w:hRule="atLeast"/>
        </w:trPr>
        <w:tc>
          <w:tcPr>
            <w:tcW w:w="3772" w:type="dxa"/>
            <w:tcBorders>
              <w:top w:val="single" w:color="000000" w:sz="6" w:space="0"/>
              <w:bottom w:val="single" w:color="000000" w:sz="6" w:space="0"/>
            </w:tcBorders>
            <w:vAlign w:val="top"/>
          </w:tcPr>
          <w:p w14:paraId="691A0322">
            <w:pPr>
              <w:spacing w:line="241" w:lineRule="exact"/>
              <w:rPr>
                <w:rFonts w:ascii="Arial"/>
                <w:sz w:val="20"/>
              </w:rPr>
            </w:pPr>
          </w:p>
        </w:tc>
        <w:tc>
          <w:tcPr>
            <w:tcW w:w="507" w:type="dxa"/>
            <w:tcBorders>
              <w:top w:val="single" w:color="000000" w:sz="6" w:space="0"/>
              <w:bottom w:val="single" w:color="000000" w:sz="6" w:space="0"/>
            </w:tcBorders>
            <w:vAlign w:val="top"/>
          </w:tcPr>
          <w:p w14:paraId="73D2C18C">
            <w:pPr>
              <w:pStyle w:val="6"/>
              <w:spacing w:before="25" w:line="209" w:lineRule="auto"/>
              <w:ind w:left="162"/>
            </w:pPr>
            <w:r>
              <w:rPr>
                <w:b/>
                <w:bCs/>
                <w:spacing w:val="-5"/>
              </w:rPr>
              <w:t>21</w:t>
            </w:r>
          </w:p>
        </w:tc>
        <w:tc>
          <w:tcPr>
            <w:tcW w:w="2007" w:type="dxa"/>
            <w:tcBorders>
              <w:top w:val="single" w:color="000000" w:sz="6" w:space="0"/>
              <w:bottom w:val="single" w:color="000000" w:sz="6" w:space="0"/>
            </w:tcBorders>
            <w:vAlign w:val="top"/>
          </w:tcPr>
          <w:p w14:paraId="34DA976B">
            <w:pPr>
              <w:spacing w:line="241" w:lineRule="exact"/>
              <w:rPr>
                <w:rFonts w:ascii="Arial"/>
                <w:sz w:val="20"/>
              </w:rPr>
            </w:pPr>
          </w:p>
        </w:tc>
        <w:tc>
          <w:tcPr>
            <w:tcW w:w="3758" w:type="dxa"/>
            <w:tcBorders>
              <w:top w:val="single" w:color="000000" w:sz="6" w:space="0"/>
              <w:bottom w:val="single" w:color="000000" w:sz="6" w:space="0"/>
            </w:tcBorders>
            <w:vAlign w:val="top"/>
          </w:tcPr>
          <w:p w14:paraId="5358371A">
            <w:pPr>
              <w:pStyle w:val="6"/>
              <w:spacing w:before="18" w:line="216" w:lineRule="auto"/>
              <w:ind w:left="32"/>
            </w:pPr>
            <w:r>
              <w:rPr>
                <w:b/>
                <w:bCs/>
                <w:spacing w:val="6"/>
              </w:rPr>
              <w:t>二十一、国有资本经营预算支出</w:t>
            </w:r>
          </w:p>
        </w:tc>
        <w:tc>
          <w:tcPr>
            <w:tcW w:w="508" w:type="dxa"/>
            <w:tcBorders>
              <w:top w:val="single" w:color="000000" w:sz="6" w:space="0"/>
              <w:bottom w:val="single" w:color="000000" w:sz="6" w:space="0"/>
            </w:tcBorders>
            <w:vAlign w:val="top"/>
          </w:tcPr>
          <w:p w14:paraId="38AC98A3">
            <w:pPr>
              <w:pStyle w:val="6"/>
              <w:spacing w:before="25" w:line="209" w:lineRule="auto"/>
              <w:ind w:left="177"/>
            </w:pPr>
            <w:r>
              <w:rPr>
                <w:b/>
                <w:bCs/>
                <w:spacing w:val="-6"/>
              </w:rPr>
              <w:t>52</w:t>
            </w:r>
          </w:p>
        </w:tc>
        <w:tc>
          <w:tcPr>
            <w:tcW w:w="2024" w:type="dxa"/>
            <w:tcBorders>
              <w:top w:val="single" w:color="000000" w:sz="6" w:space="0"/>
              <w:bottom w:val="single" w:color="000000" w:sz="6" w:space="0"/>
              <w:right w:val="single" w:color="000000" w:sz="6" w:space="0"/>
            </w:tcBorders>
            <w:vAlign w:val="top"/>
          </w:tcPr>
          <w:p w14:paraId="58C592CB">
            <w:pPr>
              <w:spacing w:line="241" w:lineRule="exact"/>
              <w:rPr>
                <w:rFonts w:ascii="Arial"/>
                <w:sz w:val="20"/>
              </w:rPr>
            </w:pPr>
          </w:p>
        </w:tc>
      </w:tr>
      <w:tr w14:paraId="4900F5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2" w:hRule="atLeast"/>
        </w:trPr>
        <w:tc>
          <w:tcPr>
            <w:tcW w:w="3772" w:type="dxa"/>
            <w:tcBorders>
              <w:top w:val="single" w:color="000000" w:sz="6" w:space="0"/>
              <w:bottom w:val="single" w:color="000000" w:sz="6" w:space="0"/>
            </w:tcBorders>
            <w:vAlign w:val="top"/>
          </w:tcPr>
          <w:p w14:paraId="1EF49DE8">
            <w:pPr>
              <w:spacing w:line="222" w:lineRule="exact"/>
              <w:rPr>
                <w:rFonts w:ascii="Arial"/>
                <w:sz w:val="19"/>
              </w:rPr>
            </w:pPr>
          </w:p>
        </w:tc>
        <w:tc>
          <w:tcPr>
            <w:tcW w:w="507" w:type="dxa"/>
            <w:tcBorders>
              <w:top w:val="single" w:color="000000" w:sz="6" w:space="0"/>
            </w:tcBorders>
            <w:vAlign w:val="top"/>
          </w:tcPr>
          <w:p w14:paraId="472FB350">
            <w:pPr>
              <w:pStyle w:val="6"/>
              <w:spacing w:before="24" w:line="192" w:lineRule="auto"/>
              <w:ind w:left="162"/>
            </w:pPr>
            <w:r>
              <w:rPr>
                <w:b/>
                <w:bCs/>
                <w:spacing w:val="-5"/>
              </w:rPr>
              <w:t>22</w:t>
            </w:r>
          </w:p>
        </w:tc>
        <w:tc>
          <w:tcPr>
            <w:tcW w:w="2007" w:type="dxa"/>
            <w:tcBorders>
              <w:top w:val="single" w:color="000000" w:sz="6" w:space="0"/>
            </w:tcBorders>
            <w:vAlign w:val="top"/>
          </w:tcPr>
          <w:p w14:paraId="69334309">
            <w:pPr>
              <w:spacing w:line="222" w:lineRule="exact"/>
              <w:rPr>
                <w:rFonts w:ascii="Arial"/>
                <w:sz w:val="19"/>
              </w:rPr>
            </w:pPr>
          </w:p>
        </w:tc>
        <w:tc>
          <w:tcPr>
            <w:tcW w:w="3758" w:type="dxa"/>
            <w:tcBorders>
              <w:top w:val="single" w:color="000000" w:sz="6" w:space="0"/>
            </w:tcBorders>
            <w:vAlign w:val="top"/>
          </w:tcPr>
          <w:p w14:paraId="2A739B42">
            <w:pPr>
              <w:pStyle w:val="6"/>
              <w:spacing w:before="17" w:line="199" w:lineRule="auto"/>
              <w:ind w:left="32"/>
            </w:pPr>
            <w:r>
              <w:rPr>
                <w:b/>
                <w:bCs/>
                <w:spacing w:val="6"/>
              </w:rPr>
              <w:t>二十二、灾害防治及应急管理支出</w:t>
            </w:r>
          </w:p>
        </w:tc>
        <w:tc>
          <w:tcPr>
            <w:tcW w:w="508" w:type="dxa"/>
            <w:tcBorders>
              <w:top w:val="single" w:color="000000" w:sz="6" w:space="0"/>
            </w:tcBorders>
            <w:vAlign w:val="top"/>
          </w:tcPr>
          <w:p w14:paraId="24EEB42D">
            <w:pPr>
              <w:pStyle w:val="6"/>
              <w:spacing w:before="24" w:line="192" w:lineRule="auto"/>
              <w:ind w:left="177"/>
            </w:pPr>
            <w:r>
              <w:rPr>
                <w:b/>
                <w:bCs/>
                <w:spacing w:val="-6"/>
              </w:rPr>
              <w:t>53</w:t>
            </w:r>
          </w:p>
        </w:tc>
        <w:tc>
          <w:tcPr>
            <w:tcW w:w="2024" w:type="dxa"/>
            <w:tcBorders>
              <w:top w:val="single" w:color="000000" w:sz="6" w:space="0"/>
              <w:right w:val="single" w:color="000000" w:sz="6" w:space="0"/>
            </w:tcBorders>
            <w:vAlign w:val="top"/>
          </w:tcPr>
          <w:p w14:paraId="16F6E0CF">
            <w:pPr>
              <w:spacing w:line="222" w:lineRule="exact"/>
              <w:rPr>
                <w:rFonts w:ascii="Arial"/>
                <w:sz w:val="19"/>
              </w:rPr>
            </w:pPr>
          </w:p>
        </w:tc>
      </w:tr>
      <w:tr w14:paraId="6621AE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5" w:hRule="atLeast"/>
        </w:trPr>
        <w:tc>
          <w:tcPr>
            <w:tcW w:w="3772" w:type="dxa"/>
            <w:tcBorders>
              <w:top w:val="single" w:color="000000" w:sz="6" w:space="0"/>
              <w:bottom w:val="single" w:color="000000" w:sz="6" w:space="0"/>
            </w:tcBorders>
            <w:vAlign w:val="top"/>
          </w:tcPr>
          <w:p w14:paraId="4C4C9C2C">
            <w:pPr>
              <w:rPr>
                <w:rFonts w:ascii="Arial"/>
                <w:sz w:val="21"/>
              </w:rPr>
            </w:pPr>
          </w:p>
        </w:tc>
        <w:tc>
          <w:tcPr>
            <w:tcW w:w="507" w:type="dxa"/>
            <w:tcBorders>
              <w:bottom w:val="single" w:color="000000" w:sz="6" w:space="0"/>
            </w:tcBorders>
            <w:vAlign w:val="top"/>
          </w:tcPr>
          <w:p w14:paraId="086AC74A">
            <w:pPr>
              <w:pStyle w:val="6"/>
              <w:spacing w:before="41" w:line="198" w:lineRule="auto"/>
              <w:ind w:left="162"/>
            </w:pPr>
            <w:r>
              <w:rPr>
                <w:b/>
                <w:bCs/>
                <w:spacing w:val="-5"/>
              </w:rPr>
              <w:t>23</w:t>
            </w:r>
          </w:p>
        </w:tc>
        <w:tc>
          <w:tcPr>
            <w:tcW w:w="2007" w:type="dxa"/>
            <w:tcBorders>
              <w:bottom w:val="single" w:color="000000" w:sz="6" w:space="0"/>
            </w:tcBorders>
            <w:vAlign w:val="top"/>
          </w:tcPr>
          <w:p w14:paraId="78ED0792">
            <w:pPr>
              <w:rPr>
                <w:rFonts w:ascii="Arial"/>
                <w:sz w:val="21"/>
              </w:rPr>
            </w:pPr>
          </w:p>
        </w:tc>
        <w:tc>
          <w:tcPr>
            <w:tcW w:w="3758" w:type="dxa"/>
            <w:tcBorders>
              <w:bottom w:val="single" w:color="000000" w:sz="6" w:space="0"/>
            </w:tcBorders>
            <w:vAlign w:val="top"/>
          </w:tcPr>
          <w:p w14:paraId="0092700B">
            <w:pPr>
              <w:pStyle w:val="6"/>
              <w:spacing w:before="36" w:line="203" w:lineRule="auto"/>
              <w:ind w:left="32"/>
            </w:pPr>
            <w:r>
              <w:rPr>
                <w:b/>
                <w:bCs/>
                <w:spacing w:val="5"/>
              </w:rPr>
              <w:t>二十三、其他支出</w:t>
            </w:r>
          </w:p>
        </w:tc>
        <w:tc>
          <w:tcPr>
            <w:tcW w:w="508" w:type="dxa"/>
            <w:tcBorders>
              <w:bottom w:val="single" w:color="000000" w:sz="6" w:space="0"/>
            </w:tcBorders>
            <w:vAlign w:val="top"/>
          </w:tcPr>
          <w:p w14:paraId="15B6E774">
            <w:pPr>
              <w:pStyle w:val="6"/>
              <w:spacing w:before="41" w:line="198" w:lineRule="auto"/>
              <w:ind w:left="177"/>
            </w:pPr>
            <w:r>
              <w:rPr>
                <w:b/>
                <w:bCs/>
                <w:spacing w:val="-6"/>
              </w:rPr>
              <w:t>54</w:t>
            </w:r>
          </w:p>
        </w:tc>
        <w:tc>
          <w:tcPr>
            <w:tcW w:w="2024" w:type="dxa"/>
            <w:tcBorders>
              <w:bottom w:val="single" w:color="000000" w:sz="6" w:space="0"/>
              <w:right w:val="single" w:color="000000" w:sz="6" w:space="0"/>
            </w:tcBorders>
            <w:vAlign w:val="top"/>
          </w:tcPr>
          <w:p w14:paraId="5A6BB4E4">
            <w:pPr>
              <w:rPr>
                <w:rFonts w:ascii="Arial"/>
                <w:sz w:val="21"/>
              </w:rPr>
            </w:pPr>
          </w:p>
        </w:tc>
      </w:tr>
      <w:tr w14:paraId="5BC3D4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1" w:hRule="atLeast"/>
        </w:trPr>
        <w:tc>
          <w:tcPr>
            <w:tcW w:w="3772" w:type="dxa"/>
            <w:tcBorders>
              <w:top w:val="single" w:color="000000" w:sz="6" w:space="0"/>
              <w:bottom w:val="single" w:color="000000" w:sz="6" w:space="0"/>
            </w:tcBorders>
            <w:vAlign w:val="top"/>
          </w:tcPr>
          <w:p w14:paraId="64EAA1BF">
            <w:pPr>
              <w:spacing w:line="241" w:lineRule="exact"/>
              <w:rPr>
                <w:rFonts w:ascii="Arial"/>
                <w:sz w:val="20"/>
              </w:rPr>
            </w:pPr>
          </w:p>
        </w:tc>
        <w:tc>
          <w:tcPr>
            <w:tcW w:w="507" w:type="dxa"/>
            <w:tcBorders>
              <w:top w:val="single" w:color="000000" w:sz="6" w:space="0"/>
              <w:bottom w:val="single" w:color="000000" w:sz="6" w:space="0"/>
            </w:tcBorders>
            <w:vAlign w:val="top"/>
          </w:tcPr>
          <w:p w14:paraId="662A17CE">
            <w:pPr>
              <w:pStyle w:val="6"/>
              <w:spacing w:before="65" w:line="203" w:lineRule="auto"/>
              <w:ind w:left="170"/>
              <w:rPr>
                <w:sz w:val="16"/>
                <w:szCs w:val="16"/>
              </w:rPr>
            </w:pPr>
            <w:r>
              <w:rPr>
                <w:b/>
                <w:bCs/>
                <w:spacing w:val="-1"/>
                <w:sz w:val="16"/>
                <w:szCs w:val="16"/>
              </w:rPr>
              <w:t>24</w:t>
            </w:r>
          </w:p>
        </w:tc>
        <w:tc>
          <w:tcPr>
            <w:tcW w:w="2007" w:type="dxa"/>
            <w:tcBorders>
              <w:top w:val="single" w:color="000000" w:sz="6" w:space="0"/>
              <w:bottom w:val="single" w:color="000000" w:sz="6" w:space="0"/>
            </w:tcBorders>
            <w:vAlign w:val="top"/>
          </w:tcPr>
          <w:p w14:paraId="7F3F700A">
            <w:pPr>
              <w:spacing w:line="241" w:lineRule="exact"/>
              <w:rPr>
                <w:rFonts w:ascii="Arial"/>
                <w:sz w:val="20"/>
              </w:rPr>
            </w:pPr>
          </w:p>
        </w:tc>
        <w:tc>
          <w:tcPr>
            <w:tcW w:w="3758" w:type="dxa"/>
            <w:tcBorders>
              <w:top w:val="single" w:color="000000" w:sz="6" w:space="0"/>
              <w:bottom w:val="single" w:color="000000" w:sz="6" w:space="0"/>
            </w:tcBorders>
            <w:vAlign w:val="top"/>
          </w:tcPr>
          <w:p w14:paraId="07E93500">
            <w:pPr>
              <w:pStyle w:val="6"/>
              <w:spacing w:before="33" w:line="202" w:lineRule="auto"/>
              <w:ind w:left="32"/>
            </w:pPr>
            <w:r>
              <w:rPr>
                <w:b/>
                <w:bCs/>
                <w:spacing w:val="5"/>
              </w:rPr>
              <w:t>二十四、债务还本支出</w:t>
            </w:r>
          </w:p>
        </w:tc>
        <w:tc>
          <w:tcPr>
            <w:tcW w:w="508" w:type="dxa"/>
            <w:tcBorders>
              <w:top w:val="single" w:color="000000" w:sz="6" w:space="0"/>
              <w:bottom w:val="single" w:color="000000" w:sz="6" w:space="0"/>
            </w:tcBorders>
            <w:vAlign w:val="top"/>
          </w:tcPr>
          <w:p w14:paraId="6573F972">
            <w:pPr>
              <w:pStyle w:val="6"/>
              <w:spacing w:before="40" w:line="195" w:lineRule="auto"/>
              <w:ind w:left="177"/>
            </w:pPr>
            <w:r>
              <w:rPr>
                <w:b/>
                <w:bCs/>
                <w:spacing w:val="-6"/>
              </w:rPr>
              <w:t>55</w:t>
            </w:r>
          </w:p>
        </w:tc>
        <w:tc>
          <w:tcPr>
            <w:tcW w:w="2024" w:type="dxa"/>
            <w:tcBorders>
              <w:top w:val="single" w:color="000000" w:sz="6" w:space="0"/>
              <w:bottom w:val="single" w:color="000000" w:sz="6" w:space="0"/>
              <w:right w:val="single" w:color="000000" w:sz="6" w:space="0"/>
            </w:tcBorders>
            <w:vAlign w:val="top"/>
          </w:tcPr>
          <w:p w14:paraId="1D124C2D">
            <w:pPr>
              <w:spacing w:line="241" w:lineRule="exact"/>
              <w:rPr>
                <w:rFonts w:ascii="Arial"/>
                <w:sz w:val="20"/>
              </w:rPr>
            </w:pPr>
          </w:p>
        </w:tc>
      </w:tr>
      <w:tr w14:paraId="053257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1" w:hRule="atLeast"/>
        </w:trPr>
        <w:tc>
          <w:tcPr>
            <w:tcW w:w="3772" w:type="dxa"/>
            <w:tcBorders>
              <w:top w:val="single" w:color="000000" w:sz="6" w:space="0"/>
              <w:bottom w:val="single" w:color="000000" w:sz="6" w:space="0"/>
            </w:tcBorders>
            <w:vAlign w:val="top"/>
          </w:tcPr>
          <w:p w14:paraId="19797FB6">
            <w:pPr>
              <w:spacing w:line="241" w:lineRule="exact"/>
              <w:rPr>
                <w:rFonts w:ascii="Arial"/>
                <w:sz w:val="20"/>
              </w:rPr>
            </w:pPr>
          </w:p>
        </w:tc>
        <w:tc>
          <w:tcPr>
            <w:tcW w:w="507" w:type="dxa"/>
            <w:tcBorders>
              <w:top w:val="single" w:color="000000" w:sz="6" w:space="0"/>
              <w:bottom w:val="single" w:color="000000" w:sz="6" w:space="0"/>
            </w:tcBorders>
            <w:vAlign w:val="top"/>
          </w:tcPr>
          <w:p w14:paraId="53CB5451">
            <w:pPr>
              <w:pStyle w:val="6"/>
              <w:spacing w:before="62" w:line="206" w:lineRule="auto"/>
              <w:ind w:left="170"/>
              <w:rPr>
                <w:sz w:val="16"/>
                <w:szCs w:val="16"/>
              </w:rPr>
            </w:pPr>
            <w:r>
              <w:rPr>
                <w:b/>
                <w:bCs/>
                <w:spacing w:val="-1"/>
                <w:sz w:val="16"/>
                <w:szCs w:val="16"/>
              </w:rPr>
              <w:t>25</w:t>
            </w:r>
          </w:p>
        </w:tc>
        <w:tc>
          <w:tcPr>
            <w:tcW w:w="2007" w:type="dxa"/>
            <w:tcBorders>
              <w:top w:val="single" w:color="000000" w:sz="6" w:space="0"/>
              <w:bottom w:val="single" w:color="000000" w:sz="6" w:space="0"/>
            </w:tcBorders>
            <w:vAlign w:val="top"/>
          </w:tcPr>
          <w:p w14:paraId="46B6CB8C">
            <w:pPr>
              <w:spacing w:line="241" w:lineRule="exact"/>
              <w:rPr>
                <w:rFonts w:ascii="Arial"/>
                <w:sz w:val="20"/>
              </w:rPr>
            </w:pPr>
          </w:p>
        </w:tc>
        <w:tc>
          <w:tcPr>
            <w:tcW w:w="3758" w:type="dxa"/>
            <w:tcBorders>
              <w:top w:val="single" w:color="000000" w:sz="6" w:space="0"/>
              <w:bottom w:val="single" w:color="000000" w:sz="6" w:space="0"/>
            </w:tcBorders>
            <w:vAlign w:val="top"/>
          </w:tcPr>
          <w:p w14:paraId="2E98E4A0">
            <w:pPr>
              <w:pStyle w:val="6"/>
              <w:spacing w:before="33" w:line="202" w:lineRule="auto"/>
              <w:ind w:left="32"/>
            </w:pPr>
            <w:r>
              <w:rPr>
                <w:b/>
                <w:bCs/>
                <w:spacing w:val="5"/>
              </w:rPr>
              <w:t>二十五、债务付息支出</w:t>
            </w:r>
          </w:p>
        </w:tc>
        <w:tc>
          <w:tcPr>
            <w:tcW w:w="508" w:type="dxa"/>
            <w:tcBorders>
              <w:top w:val="single" w:color="000000" w:sz="6" w:space="0"/>
              <w:bottom w:val="single" w:color="000000" w:sz="6" w:space="0"/>
            </w:tcBorders>
            <w:vAlign w:val="top"/>
          </w:tcPr>
          <w:p w14:paraId="4BA4DE7B">
            <w:pPr>
              <w:pStyle w:val="6"/>
              <w:spacing w:before="38" w:line="197" w:lineRule="auto"/>
              <w:ind w:left="177"/>
            </w:pPr>
            <w:r>
              <w:rPr>
                <w:b/>
                <w:bCs/>
                <w:spacing w:val="-6"/>
              </w:rPr>
              <w:t>56</w:t>
            </w:r>
          </w:p>
        </w:tc>
        <w:tc>
          <w:tcPr>
            <w:tcW w:w="2024" w:type="dxa"/>
            <w:tcBorders>
              <w:top w:val="single" w:color="000000" w:sz="6" w:space="0"/>
              <w:bottom w:val="single" w:color="000000" w:sz="6" w:space="0"/>
              <w:right w:val="single" w:color="000000" w:sz="6" w:space="0"/>
            </w:tcBorders>
            <w:vAlign w:val="top"/>
          </w:tcPr>
          <w:p w14:paraId="6197968E">
            <w:pPr>
              <w:spacing w:line="241" w:lineRule="exact"/>
              <w:rPr>
                <w:rFonts w:ascii="Arial"/>
                <w:sz w:val="20"/>
              </w:rPr>
            </w:pPr>
          </w:p>
        </w:tc>
      </w:tr>
      <w:tr w14:paraId="75720F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1" w:hRule="atLeast"/>
        </w:trPr>
        <w:tc>
          <w:tcPr>
            <w:tcW w:w="3772" w:type="dxa"/>
            <w:tcBorders>
              <w:top w:val="single" w:color="000000" w:sz="6" w:space="0"/>
              <w:bottom w:val="single" w:color="000000" w:sz="6" w:space="0"/>
            </w:tcBorders>
            <w:vAlign w:val="top"/>
          </w:tcPr>
          <w:p w14:paraId="27021135">
            <w:pPr>
              <w:spacing w:line="241" w:lineRule="exact"/>
              <w:rPr>
                <w:rFonts w:ascii="Arial"/>
                <w:sz w:val="20"/>
              </w:rPr>
            </w:pPr>
          </w:p>
        </w:tc>
        <w:tc>
          <w:tcPr>
            <w:tcW w:w="507" w:type="dxa"/>
            <w:tcBorders>
              <w:top w:val="single" w:color="000000" w:sz="6" w:space="0"/>
              <w:bottom w:val="single" w:color="000000" w:sz="6" w:space="0"/>
            </w:tcBorders>
            <w:vAlign w:val="top"/>
          </w:tcPr>
          <w:p w14:paraId="5112CF58">
            <w:pPr>
              <w:pStyle w:val="6"/>
              <w:spacing w:before="65" w:line="203" w:lineRule="auto"/>
              <w:ind w:left="170"/>
              <w:rPr>
                <w:sz w:val="16"/>
                <w:szCs w:val="16"/>
              </w:rPr>
            </w:pPr>
            <w:r>
              <w:rPr>
                <w:b/>
                <w:bCs/>
                <w:spacing w:val="-1"/>
                <w:sz w:val="16"/>
                <w:szCs w:val="16"/>
              </w:rPr>
              <w:t>26</w:t>
            </w:r>
          </w:p>
        </w:tc>
        <w:tc>
          <w:tcPr>
            <w:tcW w:w="2007" w:type="dxa"/>
            <w:tcBorders>
              <w:top w:val="single" w:color="000000" w:sz="6" w:space="0"/>
              <w:bottom w:val="single" w:color="000000" w:sz="6" w:space="0"/>
            </w:tcBorders>
            <w:vAlign w:val="top"/>
          </w:tcPr>
          <w:p w14:paraId="36E9AD0F">
            <w:pPr>
              <w:spacing w:line="241" w:lineRule="exact"/>
              <w:rPr>
                <w:rFonts w:ascii="Arial"/>
                <w:sz w:val="20"/>
              </w:rPr>
            </w:pPr>
          </w:p>
        </w:tc>
        <w:tc>
          <w:tcPr>
            <w:tcW w:w="3758" w:type="dxa"/>
            <w:tcBorders>
              <w:top w:val="single" w:color="000000" w:sz="6" w:space="0"/>
              <w:bottom w:val="single" w:color="000000" w:sz="6" w:space="0"/>
            </w:tcBorders>
            <w:vAlign w:val="top"/>
          </w:tcPr>
          <w:p w14:paraId="6C575B2F">
            <w:pPr>
              <w:pStyle w:val="6"/>
              <w:spacing w:before="31" w:line="204" w:lineRule="auto"/>
              <w:ind w:left="32"/>
            </w:pPr>
            <w:r>
              <w:rPr>
                <w:b/>
                <w:bCs/>
                <w:spacing w:val="6"/>
              </w:rPr>
              <w:t>二十六、抗疫特别国债安排的支出</w:t>
            </w:r>
          </w:p>
        </w:tc>
        <w:tc>
          <w:tcPr>
            <w:tcW w:w="508" w:type="dxa"/>
            <w:tcBorders>
              <w:top w:val="single" w:color="000000" w:sz="6" w:space="0"/>
              <w:bottom w:val="single" w:color="000000" w:sz="6" w:space="0"/>
            </w:tcBorders>
            <w:vAlign w:val="top"/>
          </w:tcPr>
          <w:p w14:paraId="6C4F643B">
            <w:pPr>
              <w:pStyle w:val="6"/>
              <w:spacing w:before="38" w:line="197" w:lineRule="auto"/>
              <w:ind w:left="177"/>
            </w:pPr>
            <w:r>
              <w:rPr>
                <w:b/>
                <w:bCs/>
                <w:spacing w:val="-6"/>
              </w:rPr>
              <w:t>57</w:t>
            </w:r>
          </w:p>
        </w:tc>
        <w:tc>
          <w:tcPr>
            <w:tcW w:w="2024" w:type="dxa"/>
            <w:tcBorders>
              <w:top w:val="single" w:color="000000" w:sz="6" w:space="0"/>
              <w:bottom w:val="single" w:color="000000" w:sz="6" w:space="0"/>
              <w:right w:val="single" w:color="000000" w:sz="6" w:space="0"/>
            </w:tcBorders>
            <w:vAlign w:val="top"/>
          </w:tcPr>
          <w:p w14:paraId="702A3992">
            <w:pPr>
              <w:spacing w:line="241" w:lineRule="exact"/>
              <w:rPr>
                <w:rFonts w:ascii="Arial"/>
                <w:sz w:val="20"/>
              </w:rPr>
            </w:pPr>
          </w:p>
        </w:tc>
      </w:tr>
      <w:tr w14:paraId="073FBD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7" w:hRule="atLeast"/>
        </w:trPr>
        <w:tc>
          <w:tcPr>
            <w:tcW w:w="3772" w:type="dxa"/>
            <w:tcBorders>
              <w:top w:val="single" w:color="000000" w:sz="6" w:space="0"/>
            </w:tcBorders>
            <w:vAlign w:val="top"/>
          </w:tcPr>
          <w:p w14:paraId="7B747A6E">
            <w:pPr>
              <w:pStyle w:val="6"/>
              <w:spacing w:before="33" w:line="198" w:lineRule="auto"/>
              <w:ind w:left="1283"/>
            </w:pPr>
            <w:r>
              <w:rPr>
                <w:b/>
                <w:bCs/>
                <w:spacing w:val="6"/>
              </w:rPr>
              <w:t>本年收入合计</w:t>
            </w:r>
          </w:p>
        </w:tc>
        <w:tc>
          <w:tcPr>
            <w:tcW w:w="507" w:type="dxa"/>
            <w:tcBorders>
              <w:top w:val="single" w:color="000000" w:sz="6" w:space="0"/>
            </w:tcBorders>
            <w:vAlign w:val="top"/>
          </w:tcPr>
          <w:p w14:paraId="008BA0AB">
            <w:pPr>
              <w:pStyle w:val="6"/>
              <w:spacing w:before="38" w:line="193" w:lineRule="auto"/>
              <w:ind w:left="162"/>
            </w:pPr>
            <w:r>
              <w:rPr>
                <w:b/>
                <w:bCs/>
                <w:spacing w:val="-5"/>
              </w:rPr>
              <w:t>27</w:t>
            </w:r>
          </w:p>
        </w:tc>
        <w:tc>
          <w:tcPr>
            <w:tcW w:w="2007" w:type="dxa"/>
            <w:tcBorders>
              <w:top w:val="single" w:color="000000" w:sz="6" w:space="0"/>
            </w:tcBorders>
            <w:vAlign w:val="top"/>
          </w:tcPr>
          <w:p w14:paraId="0B6BCDC7">
            <w:pPr>
              <w:pStyle w:val="6"/>
              <w:spacing w:before="38" w:line="193" w:lineRule="auto"/>
              <w:ind w:right="5"/>
              <w:jc w:val="right"/>
            </w:pPr>
            <w:r>
              <w:rPr>
                <w:b/>
                <w:bCs/>
                <w:spacing w:val="-4"/>
              </w:rPr>
              <w:t>1,922.25</w:t>
            </w:r>
          </w:p>
        </w:tc>
        <w:tc>
          <w:tcPr>
            <w:tcW w:w="3758" w:type="dxa"/>
            <w:tcBorders>
              <w:top w:val="single" w:color="000000" w:sz="6" w:space="0"/>
            </w:tcBorders>
            <w:vAlign w:val="top"/>
          </w:tcPr>
          <w:p w14:paraId="123BC6D2">
            <w:pPr>
              <w:pStyle w:val="6"/>
              <w:spacing w:before="33" w:line="198" w:lineRule="auto"/>
              <w:ind w:left="1282"/>
            </w:pPr>
            <w:r>
              <w:rPr>
                <w:b/>
                <w:bCs/>
                <w:spacing w:val="6"/>
              </w:rPr>
              <w:t>本年支出合计</w:t>
            </w:r>
          </w:p>
        </w:tc>
        <w:tc>
          <w:tcPr>
            <w:tcW w:w="508" w:type="dxa"/>
            <w:tcBorders>
              <w:top w:val="single" w:color="000000" w:sz="6" w:space="0"/>
            </w:tcBorders>
            <w:vAlign w:val="top"/>
          </w:tcPr>
          <w:p w14:paraId="5820CF75">
            <w:pPr>
              <w:pStyle w:val="6"/>
              <w:spacing w:before="38" w:line="193" w:lineRule="auto"/>
              <w:ind w:left="177"/>
            </w:pPr>
            <w:r>
              <w:rPr>
                <w:b/>
                <w:bCs/>
                <w:spacing w:val="-6"/>
              </w:rPr>
              <w:t>58</w:t>
            </w:r>
          </w:p>
        </w:tc>
        <w:tc>
          <w:tcPr>
            <w:tcW w:w="2024" w:type="dxa"/>
            <w:tcBorders>
              <w:top w:val="single" w:color="000000" w:sz="6" w:space="0"/>
            </w:tcBorders>
            <w:vAlign w:val="top"/>
          </w:tcPr>
          <w:p w14:paraId="4EEA3F81">
            <w:pPr>
              <w:pStyle w:val="6"/>
              <w:spacing w:before="38" w:line="193" w:lineRule="auto"/>
              <w:ind w:right="12"/>
              <w:jc w:val="right"/>
            </w:pPr>
            <w:r>
              <w:rPr>
                <w:b/>
                <w:bCs/>
              </w:rPr>
              <w:t>2,273.25</w:t>
            </w:r>
          </w:p>
        </w:tc>
      </w:tr>
      <w:tr w14:paraId="13CFF4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1" w:hRule="atLeast"/>
        </w:trPr>
        <w:tc>
          <w:tcPr>
            <w:tcW w:w="3772" w:type="dxa"/>
            <w:vAlign w:val="top"/>
          </w:tcPr>
          <w:p w14:paraId="1E14BF5C">
            <w:pPr>
              <w:pStyle w:val="6"/>
              <w:spacing w:before="45" w:line="200" w:lineRule="auto"/>
              <w:ind w:left="28"/>
            </w:pPr>
            <w:r>
              <w:rPr>
                <w:b/>
                <w:bCs/>
                <w:spacing w:val="5"/>
              </w:rPr>
              <w:t>使用非财政拨款结余</w:t>
            </w:r>
          </w:p>
        </w:tc>
        <w:tc>
          <w:tcPr>
            <w:tcW w:w="507" w:type="dxa"/>
            <w:vAlign w:val="top"/>
          </w:tcPr>
          <w:p w14:paraId="4F22CD42">
            <w:pPr>
              <w:pStyle w:val="6"/>
              <w:spacing w:before="52" w:line="193" w:lineRule="auto"/>
              <w:ind w:left="162"/>
            </w:pPr>
            <w:r>
              <w:rPr>
                <w:b/>
                <w:bCs/>
                <w:spacing w:val="-5"/>
              </w:rPr>
              <w:t>28</w:t>
            </w:r>
          </w:p>
        </w:tc>
        <w:tc>
          <w:tcPr>
            <w:tcW w:w="2007" w:type="dxa"/>
            <w:vAlign w:val="top"/>
          </w:tcPr>
          <w:p w14:paraId="08AF7013">
            <w:pPr>
              <w:rPr>
                <w:rFonts w:ascii="Arial"/>
                <w:sz w:val="21"/>
              </w:rPr>
            </w:pPr>
          </w:p>
        </w:tc>
        <w:tc>
          <w:tcPr>
            <w:tcW w:w="3758" w:type="dxa"/>
            <w:vAlign w:val="top"/>
          </w:tcPr>
          <w:p w14:paraId="7DDC8DF9">
            <w:pPr>
              <w:pStyle w:val="6"/>
              <w:spacing w:before="45" w:line="200" w:lineRule="auto"/>
              <w:ind w:left="36"/>
            </w:pPr>
            <w:r>
              <w:rPr>
                <w:b/>
                <w:bCs/>
                <w:spacing w:val="2"/>
              </w:rPr>
              <w:t>结余分配</w:t>
            </w:r>
          </w:p>
        </w:tc>
        <w:tc>
          <w:tcPr>
            <w:tcW w:w="508" w:type="dxa"/>
            <w:vAlign w:val="top"/>
          </w:tcPr>
          <w:p w14:paraId="16BC6B09">
            <w:pPr>
              <w:pStyle w:val="6"/>
              <w:spacing w:before="52" w:line="193" w:lineRule="auto"/>
              <w:ind w:left="177"/>
            </w:pPr>
            <w:r>
              <w:rPr>
                <w:b/>
                <w:bCs/>
                <w:spacing w:val="-6"/>
              </w:rPr>
              <w:t>59</w:t>
            </w:r>
          </w:p>
        </w:tc>
        <w:tc>
          <w:tcPr>
            <w:tcW w:w="2024" w:type="dxa"/>
            <w:vAlign w:val="top"/>
          </w:tcPr>
          <w:p w14:paraId="1B3A6AB2">
            <w:pPr>
              <w:rPr>
                <w:rFonts w:ascii="Arial"/>
                <w:sz w:val="21"/>
              </w:rPr>
            </w:pPr>
          </w:p>
        </w:tc>
      </w:tr>
      <w:tr w14:paraId="30597B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1" w:hRule="atLeast"/>
        </w:trPr>
        <w:tc>
          <w:tcPr>
            <w:tcW w:w="3772" w:type="dxa"/>
            <w:vAlign w:val="top"/>
          </w:tcPr>
          <w:p w14:paraId="1F5CF887">
            <w:pPr>
              <w:pStyle w:val="6"/>
              <w:spacing w:before="46" w:line="199" w:lineRule="auto"/>
              <w:ind w:left="28"/>
            </w:pPr>
            <w:r>
              <w:rPr>
                <w:b/>
                <w:bCs/>
                <w:spacing w:val="5"/>
              </w:rPr>
              <w:t>年初结转和结余</w:t>
            </w:r>
          </w:p>
        </w:tc>
        <w:tc>
          <w:tcPr>
            <w:tcW w:w="507" w:type="dxa"/>
            <w:vAlign w:val="top"/>
          </w:tcPr>
          <w:p w14:paraId="5E7F8F6C">
            <w:pPr>
              <w:pStyle w:val="6"/>
              <w:spacing w:before="53" w:line="192" w:lineRule="auto"/>
              <w:ind w:left="162"/>
            </w:pPr>
            <w:r>
              <w:rPr>
                <w:b/>
                <w:bCs/>
                <w:spacing w:val="-5"/>
              </w:rPr>
              <w:t>29</w:t>
            </w:r>
          </w:p>
        </w:tc>
        <w:tc>
          <w:tcPr>
            <w:tcW w:w="2007" w:type="dxa"/>
            <w:vAlign w:val="top"/>
          </w:tcPr>
          <w:p w14:paraId="347BE340">
            <w:pPr>
              <w:pStyle w:val="6"/>
              <w:spacing w:before="53" w:line="192" w:lineRule="auto"/>
              <w:ind w:right="8"/>
              <w:jc w:val="right"/>
            </w:pPr>
            <w:r>
              <w:rPr>
                <w:b/>
                <w:bCs/>
                <w:spacing w:val="-2"/>
              </w:rPr>
              <w:t>378.60</w:t>
            </w:r>
          </w:p>
        </w:tc>
        <w:tc>
          <w:tcPr>
            <w:tcW w:w="3758" w:type="dxa"/>
            <w:vAlign w:val="top"/>
          </w:tcPr>
          <w:p w14:paraId="23F7F846">
            <w:pPr>
              <w:pStyle w:val="6"/>
              <w:spacing w:before="46" w:line="199" w:lineRule="auto"/>
              <w:ind w:left="27"/>
            </w:pPr>
            <w:r>
              <w:rPr>
                <w:b/>
                <w:bCs/>
                <w:spacing w:val="5"/>
              </w:rPr>
              <w:t>年末结转和结余</w:t>
            </w:r>
          </w:p>
        </w:tc>
        <w:tc>
          <w:tcPr>
            <w:tcW w:w="508" w:type="dxa"/>
            <w:vAlign w:val="top"/>
          </w:tcPr>
          <w:p w14:paraId="3B3BD963">
            <w:pPr>
              <w:pStyle w:val="6"/>
              <w:spacing w:before="53" w:line="192" w:lineRule="auto"/>
              <w:ind w:left="172"/>
            </w:pPr>
            <w:r>
              <w:rPr>
                <w:b/>
                <w:bCs/>
                <w:spacing w:val="-3"/>
              </w:rPr>
              <w:t>60</w:t>
            </w:r>
          </w:p>
        </w:tc>
        <w:tc>
          <w:tcPr>
            <w:tcW w:w="2024" w:type="dxa"/>
            <w:tcBorders>
              <w:right w:val="single" w:color="000000" w:sz="6" w:space="0"/>
            </w:tcBorders>
            <w:vAlign w:val="top"/>
          </w:tcPr>
          <w:p w14:paraId="175F58D8">
            <w:pPr>
              <w:pStyle w:val="6"/>
              <w:spacing w:before="53" w:line="192" w:lineRule="auto"/>
              <w:ind w:right="7"/>
              <w:jc w:val="right"/>
            </w:pPr>
            <w:r>
              <w:rPr>
                <w:b/>
                <w:bCs/>
                <w:spacing w:val="-1"/>
              </w:rPr>
              <w:t>27.59</w:t>
            </w:r>
          </w:p>
        </w:tc>
      </w:tr>
      <w:tr w14:paraId="221F57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4" w:hRule="atLeast"/>
        </w:trPr>
        <w:tc>
          <w:tcPr>
            <w:tcW w:w="3772" w:type="dxa"/>
            <w:tcBorders>
              <w:bottom w:val="single" w:color="000000" w:sz="6" w:space="0"/>
            </w:tcBorders>
            <w:vAlign w:val="top"/>
          </w:tcPr>
          <w:p w14:paraId="4A759E68">
            <w:pPr>
              <w:rPr>
                <w:rFonts w:ascii="Arial"/>
                <w:sz w:val="21"/>
              </w:rPr>
            </w:pPr>
          </w:p>
        </w:tc>
        <w:tc>
          <w:tcPr>
            <w:tcW w:w="507" w:type="dxa"/>
            <w:tcBorders>
              <w:bottom w:val="single" w:color="000000" w:sz="6" w:space="0"/>
            </w:tcBorders>
            <w:vAlign w:val="top"/>
          </w:tcPr>
          <w:p w14:paraId="7155DF9D">
            <w:pPr>
              <w:pStyle w:val="6"/>
              <w:spacing w:before="51" w:line="197" w:lineRule="auto"/>
              <w:ind w:left="166"/>
            </w:pPr>
            <w:r>
              <w:rPr>
                <w:b/>
                <w:bCs/>
                <w:spacing w:val="-6"/>
              </w:rPr>
              <w:t>30</w:t>
            </w:r>
          </w:p>
        </w:tc>
        <w:tc>
          <w:tcPr>
            <w:tcW w:w="2007" w:type="dxa"/>
            <w:tcBorders>
              <w:bottom w:val="single" w:color="000000" w:sz="6" w:space="0"/>
            </w:tcBorders>
            <w:vAlign w:val="top"/>
          </w:tcPr>
          <w:p w14:paraId="45D0F8AC">
            <w:pPr>
              <w:rPr>
                <w:rFonts w:ascii="Arial"/>
                <w:sz w:val="21"/>
              </w:rPr>
            </w:pPr>
          </w:p>
        </w:tc>
        <w:tc>
          <w:tcPr>
            <w:tcW w:w="3758" w:type="dxa"/>
            <w:tcBorders>
              <w:bottom w:val="single" w:color="000000" w:sz="6" w:space="0"/>
            </w:tcBorders>
            <w:vAlign w:val="top"/>
          </w:tcPr>
          <w:p w14:paraId="68026F31">
            <w:pPr>
              <w:rPr>
                <w:rFonts w:ascii="Arial"/>
                <w:sz w:val="21"/>
              </w:rPr>
            </w:pPr>
          </w:p>
        </w:tc>
        <w:tc>
          <w:tcPr>
            <w:tcW w:w="508" w:type="dxa"/>
            <w:tcBorders>
              <w:bottom w:val="single" w:color="000000" w:sz="6" w:space="0"/>
            </w:tcBorders>
            <w:vAlign w:val="top"/>
          </w:tcPr>
          <w:p w14:paraId="6A2B1109">
            <w:pPr>
              <w:pStyle w:val="6"/>
              <w:spacing w:before="51" w:line="197" w:lineRule="auto"/>
              <w:ind w:left="172"/>
            </w:pPr>
            <w:r>
              <w:rPr>
                <w:b/>
                <w:bCs/>
                <w:spacing w:val="-3"/>
              </w:rPr>
              <w:t>61</w:t>
            </w:r>
          </w:p>
        </w:tc>
        <w:tc>
          <w:tcPr>
            <w:tcW w:w="2024" w:type="dxa"/>
            <w:tcBorders>
              <w:bottom w:val="single" w:color="000000" w:sz="6" w:space="0"/>
              <w:right w:val="single" w:color="000000" w:sz="6" w:space="0"/>
            </w:tcBorders>
            <w:vAlign w:val="top"/>
          </w:tcPr>
          <w:p w14:paraId="63E9E6E7">
            <w:pPr>
              <w:rPr>
                <w:rFonts w:ascii="Arial"/>
                <w:sz w:val="21"/>
              </w:rPr>
            </w:pPr>
          </w:p>
        </w:tc>
      </w:tr>
      <w:tr w14:paraId="1C4668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3" w:hRule="atLeast"/>
        </w:trPr>
        <w:tc>
          <w:tcPr>
            <w:tcW w:w="3772" w:type="dxa"/>
            <w:tcBorders>
              <w:top w:val="single" w:color="000000" w:sz="6" w:space="0"/>
            </w:tcBorders>
            <w:vAlign w:val="top"/>
          </w:tcPr>
          <w:p w14:paraId="1F431A3A">
            <w:pPr>
              <w:pStyle w:val="6"/>
              <w:spacing w:before="29" w:line="198" w:lineRule="auto"/>
              <w:ind w:left="1332"/>
            </w:pPr>
            <w:r>
              <w:rPr>
                <w:b/>
                <w:bCs/>
                <w:spacing w:val="-2"/>
              </w:rPr>
              <w:t>总</w:t>
            </w:r>
            <w:r>
              <w:rPr>
                <w:spacing w:val="10"/>
              </w:rPr>
              <w:t xml:space="preserve">       </w:t>
            </w:r>
            <w:r>
              <w:rPr>
                <w:b/>
                <w:bCs/>
                <w:spacing w:val="-2"/>
              </w:rPr>
              <w:t>计</w:t>
            </w:r>
          </w:p>
        </w:tc>
        <w:tc>
          <w:tcPr>
            <w:tcW w:w="507" w:type="dxa"/>
            <w:tcBorders>
              <w:top w:val="single" w:color="000000" w:sz="6" w:space="0"/>
              <w:bottom w:val="single" w:color="000000" w:sz="8" w:space="0"/>
            </w:tcBorders>
            <w:vAlign w:val="top"/>
          </w:tcPr>
          <w:p w14:paraId="667C1D87">
            <w:pPr>
              <w:pStyle w:val="6"/>
              <w:spacing w:before="36" w:line="191" w:lineRule="auto"/>
              <w:ind w:left="166"/>
            </w:pPr>
            <w:r>
              <w:rPr>
                <w:b/>
                <w:bCs/>
                <w:spacing w:val="-6"/>
              </w:rPr>
              <w:t>31</w:t>
            </w:r>
          </w:p>
        </w:tc>
        <w:tc>
          <w:tcPr>
            <w:tcW w:w="2007" w:type="dxa"/>
            <w:tcBorders>
              <w:top w:val="single" w:color="000000" w:sz="6" w:space="0"/>
            </w:tcBorders>
            <w:vAlign w:val="top"/>
          </w:tcPr>
          <w:p w14:paraId="34F8A8E9">
            <w:pPr>
              <w:pStyle w:val="6"/>
              <w:spacing w:before="36" w:line="191" w:lineRule="auto"/>
              <w:ind w:right="8"/>
              <w:jc w:val="right"/>
            </w:pPr>
            <w:r>
              <w:rPr>
                <w:b/>
                <w:bCs/>
              </w:rPr>
              <w:t>2,300.84</w:t>
            </w:r>
          </w:p>
        </w:tc>
        <w:tc>
          <w:tcPr>
            <w:tcW w:w="3758" w:type="dxa"/>
            <w:tcBorders>
              <w:top w:val="single" w:color="000000" w:sz="6" w:space="0"/>
            </w:tcBorders>
            <w:vAlign w:val="top"/>
          </w:tcPr>
          <w:p w14:paraId="2ED81713">
            <w:pPr>
              <w:pStyle w:val="6"/>
              <w:spacing w:before="29" w:line="198" w:lineRule="auto"/>
              <w:ind w:left="1332"/>
            </w:pPr>
            <w:r>
              <w:rPr>
                <w:b/>
                <w:bCs/>
                <w:spacing w:val="-2"/>
              </w:rPr>
              <w:t>总</w:t>
            </w:r>
            <w:r>
              <w:rPr>
                <w:spacing w:val="10"/>
              </w:rPr>
              <w:t xml:space="preserve">       </w:t>
            </w:r>
            <w:r>
              <w:rPr>
                <w:b/>
                <w:bCs/>
                <w:spacing w:val="-2"/>
              </w:rPr>
              <w:t>计</w:t>
            </w:r>
          </w:p>
        </w:tc>
        <w:tc>
          <w:tcPr>
            <w:tcW w:w="508" w:type="dxa"/>
            <w:tcBorders>
              <w:top w:val="single" w:color="000000" w:sz="6" w:space="0"/>
            </w:tcBorders>
            <w:vAlign w:val="top"/>
          </w:tcPr>
          <w:p w14:paraId="78928FAB">
            <w:pPr>
              <w:pStyle w:val="6"/>
              <w:spacing w:before="36" w:line="191" w:lineRule="auto"/>
              <w:ind w:left="172"/>
            </w:pPr>
            <w:r>
              <w:rPr>
                <w:b/>
                <w:bCs/>
                <w:spacing w:val="-3"/>
              </w:rPr>
              <w:t>62</w:t>
            </w:r>
          </w:p>
        </w:tc>
        <w:tc>
          <w:tcPr>
            <w:tcW w:w="2024" w:type="dxa"/>
            <w:tcBorders>
              <w:top w:val="single" w:color="000000" w:sz="6" w:space="0"/>
            </w:tcBorders>
            <w:vAlign w:val="top"/>
          </w:tcPr>
          <w:p w14:paraId="3D31DE57">
            <w:pPr>
              <w:pStyle w:val="6"/>
              <w:spacing w:before="36" w:line="191" w:lineRule="auto"/>
              <w:ind w:right="12"/>
              <w:jc w:val="right"/>
            </w:pPr>
            <w:r>
              <w:rPr>
                <w:b/>
                <w:bCs/>
              </w:rPr>
              <w:t>2,300.84</w:t>
            </w:r>
          </w:p>
        </w:tc>
      </w:tr>
      <w:tr w14:paraId="227B09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2" w:hRule="atLeast"/>
        </w:trPr>
        <w:tc>
          <w:tcPr>
            <w:tcW w:w="12576" w:type="dxa"/>
            <w:gridSpan w:val="6"/>
            <w:tcBorders>
              <w:left w:val="nil"/>
              <w:bottom w:val="single" w:color="FFFFFF" w:sz="8" w:space="0"/>
            </w:tcBorders>
            <w:vAlign w:val="top"/>
          </w:tcPr>
          <w:p w14:paraId="72764979">
            <w:pPr>
              <w:pStyle w:val="6"/>
              <w:spacing w:before="39" w:line="216" w:lineRule="auto"/>
              <w:ind w:left="29"/>
            </w:pPr>
            <w:r>
              <w:rPr>
                <w:b/>
                <w:bCs/>
                <w:spacing w:val="7"/>
              </w:rPr>
              <w:t>注：本表反映部门本年度的总收支和年末结转结余情况。本套报表金额单位转换时可能存在尾数误差。</w:t>
            </w:r>
          </w:p>
        </w:tc>
      </w:tr>
    </w:tbl>
    <w:p w14:paraId="1BF07C30">
      <w:pPr>
        <w:pStyle w:val="2"/>
        <w:spacing w:line="14" w:lineRule="auto"/>
        <w:rPr>
          <w:sz w:val="2"/>
        </w:rPr>
      </w:pPr>
    </w:p>
    <w:p w14:paraId="161DEB67">
      <w:pPr>
        <w:spacing w:line="14" w:lineRule="auto"/>
        <w:rPr>
          <w:sz w:val="2"/>
          <w:szCs w:val="2"/>
        </w:rPr>
        <w:sectPr>
          <w:type w:val="continuous"/>
          <w:pgSz w:w="16840" w:h="11907"/>
          <w:pgMar w:top="400" w:right="2124" w:bottom="0" w:left="2128" w:header="0" w:footer="0" w:gutter="0"/>
          <w:cols w:equalWidth="0" w:num="1">
            <w:col w:w="12587"/>
          </w:cols>
        </w:sectPr>
      </w:pPr>
    </w:p>
    <w:p w14:paraId="1B311D92">
      <w:pPr>
        <w:pStyle w:val="2"/>
        <w:spacing w:line="413" w:lineRule="auto"/>
      </w:pPr>
    </w:p>
    <w:p w14:paraId="27A890C8">
      <w:pPr>
        <w:spacing w:before="91" w:line="211" w:lineRule="auto"/>
        <w:ind w:left="6672"/>
        <w:outlineLvl w:val="0"/>
        <w:rPr>
          <w:rFonts w:ascii="宋体" w:hAnsi="宋体" w:eastAsia="宋体" w:cs="宋体"/>
          <w:sz w:val="28"/>
          <w:szCs w:val="28"/>
        </w:rPr>
      </w:pPr>
      <w:r>
        <w:rPr>
          <w:rFonts w:ascii="宋体" w:hAnsi="宋体" w:eastAsia="宋体" w:cs="宋体"/>
          <w:b/>
          <w:bCs/>
          <w:spacing w:val="5"/>
          <w:sz w:val="28"/>
          <w:szCs w:val="28"/>
        </w:rPr>
        <w:t>收入决算表</w:t>
      </w:r>
    </w:p>
    <w:p w14:paraId="0B11CBA2">
      <w:pPr>
        <w:spacing w:line="207" w:lineRule="auto"/>
        <w:ind w:left="14122"/>
        <w:rPr>
          <w:rFonts w:ascii="宋体" w:hAnsi="宋体" w:eastAsia="宋体" w:cs="宋体"/>
          <w:sz w:val="19"/>
          <w:szCs w:val="19"/>
        </w:rPr>
      </w:pPr>
      <w:r>
        <w:rPr>
          <w:rFonts w:ascii="宋体" w:hAnsi="宋体" w:eastAsia="宋体" w:cs="宋体"/>
          <w:b/>
          <w:bCs/>
          <w:spacing w:val="4"/>
          <w:sz w:val="19"/>
          <w:szCs w:val="19"/>
        </w:rPr>
        <w:t>公开02表</w:t>
      </w:r>
    </w:p>
    <w:p w14:paraId="385C7850">
      <w:pPr>
        <w:spacing w:line="214" w:lineRule="auto"/>
        <w:ind w:left="6"/>
        <w:rPr>
          <w:rFonts w:ascii="宋体" w:hAnsi="宋体" w:eastAsia="宋体" w:cs="宋体"/>
          <w:sz w:val="19"/>
          <w:szCs w:val="19"/>
        </w:rPr>
      </w:pPr>
      <w:r>
        <w:rPr>
          <w:rFonts w:ascii="宋体" w:hAnsi="宋体" w:eastAsia="宋体" w:cs="宋体"/>
          <w:b/>
          <w:bCs/>
          <w:spacing w:val="10"/>
          <w:sz w:val="19"/>
          <w:szCs w:val="19"/>
        </w:rPr>
        <w:t>部门：</w:t>
      </w:r>
      <w:r>
        <w:rPr>
          <w:rFonts w:ascii="宋体" w:hAnsi="宋体" w:eastAsia="宋体" w:cs="宋体"/>
          <w:spacing w:val="-41"/>
          <w:sz w:val="19"/>
          <w:szCs w:val="19"/>
        </w:rPr>
        <w:t xml:space="preserve"> </w:t>
      </w:r>
      <w:r>
        <w:rPr>
          <w:rFonts w:ascii="宋体" w:hAnsi="宋体" w:eastAsia="宋体" w:cs="宋体"/>
          <w:b/>
          <w:bCs/>
          <w:spacing w:val="10"/>
          <w:sz w:val="19"/>
          <w:szCs w:val="19"/>
        </w:rPr>
        <w:t>中国共产党涞源县委员会组织部（本级）</w:t>
      </w:r>
      <w:r>
        <w:rPr>
          <w:rFonts w:ascii="宋体" w:hAnsi="宋体" w:eastAsia="宋体" w:cs="宋体"/>
          <w:sz w:val="19"/>
          <w:szCs w:val="19"/>
        </w:rPr>
        <w:t xml:space="preserve">                                                                                                 </w:t>
      </w:r>
      <w:r>
        <w:rPr>
          <w:rFonts w:ascii="宋体" w:hAnsi="宋体" w:eastAsia="宋体" w:cs="宋体"/>
          <w:b/>
          <w:bCs/>
          <w:spacing w:val="10"/>
          <w:sz w:val="19"/>
          <w:szCs w:val="19"/>
        </w:rPr>
        <w:t>金额单位：万元</w:t>
      </w:r>
    </w:p>
    <w:tbl>
      <w:tblPr>
        <w:tblStyle w:val="5"/>
        <w:tblW w:w="1499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66"/>
        <w:gridCol w:w="3359"/>
        <w:gridCol w:w="1536"/>
        <w:gridCol w:w="1537"/>
        <w:gridCol w:w="1539"/>
        <w:gridCol w:w="1536"/>
        <w:gridCol w:w="1537"/>
        <w:gridCol w:w="1539"/>
        <w:gridCol w:w="1549"/>
      </w:tblGrid>
      <w:tr w14:paraId="706B6F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7" w:hRule="atLeast"/>
        </w:trPr>
        <w:tc>
          <w:tcPr>
            <w:tcW w:w="4225" w:type="dxa"/>
            <w:gridSpan w:val="2"/>
            <w:vAlign w:val="top"/>
          </w:tcPr>
          <w:p w14:paraId="28E7C72D">
            <w:pPr>
              <w:pStyle w:val="6"/>
              <w:spacing w:before="36" w:line="226" w:lineRule="auto"/>
              <w:ind w:left="1501"/>
              <w:rPr>
                <w:sz w:val="18"/>
                <w:szCs w:val="18"/>
              </w:rPr>
            </w:pPr>
            <w:r>
              <w:rPr>
                <w:b/>
                <w:bCs/>
                <w:spacing w:val="-3"/>
                <w:sz w:val="18"/>
                <w:szCs w:val="18"/>
              </w:rPr>
              <w:t>项</w:t>
            </w:r>
            <w:r>
              <w:rPr>
                <w:spacing w:val="2"/>
                <w:sz w:val="18"/>
                <w:szCs w:val="18"/>
              </w:rPr>
              <w:t xml:space="preserve">          </w:t>
            </w:r>
            <w:r>
              <w:rPr>
                <w:b/>
                <w:bCs/>
                <w:spacing w:val="-3"/>
                <w:sz w:val="18"/>
                <w:szCs w:val="18"/>
              </w:rPr>
              <w:t>目</w:t>
            </w:r>
          </w:p>
        </w:tc>
        <w:tc>
          <w:tcPr>
            <w:tcW w:w="1536" w:type="dxa"/>
            <w:vMerge w:val="restart"/>
            <w:tcBorders>
              <w:bottom w:val="nil"/>
            </w:tcBorders>
            <w:vAlign w:val="top"/>
          </w:tcPr>
          <w:p w14:paraId="50007D98">
            <w:pPr>
              <w:spacing w:line="366" w:lineRule="auto"/>
              <w:rPr>
                <w:rFonts w:ascii="Arial"/>
                <w:sz w:val="21"/>
              </w:rPr>
            </w:pPr>
          </w:p>
          <w:p w14:paraId="4D4F8022">
            <w:pPr>
              <w:pStyle w:val="6"/>
              <w:spacing w:before="59" w:line="230" w:lineRule="auto"/>
              <w:ind w:left="195"/>
              <w:rPr>
                <w:sz w:val="18"/>
                <w:szCs w:val="18"/>
              </w:rPr>
            </w:pPr>
            <w:r>
              <w:rPr>
                <w:b/>
                <w:bCs/>
                <w:spacing w:val="5"/>
                <w:sz w:val="18"/>
                <w:szCs w:val="18"/>
              </w:rPr>
              <w:t>本年收入合计</w:t>
            </w:r>
          </w:p>
        </w:tc>
        <w:tc>
          <w:tcPr>
            <w:tcW w:w="1537" w:type="dxa"/>
            <w:vMerge w:val="restart"/>
            <w:tcBorders>
              <w:bottom w:val="nil"/>
            </w:tcBorders>
            <w:vAlign w:val="top"/>
          </w:tcPr>
          <w:p w14:paraId="2B39443D">
            <w:pPr>
              <w:spacing w:line="369" w:lineRule="auto"/>
              <w:rPr>
                <w:rFonts w:ascii="Arial"/>
                <w:sz w:val="21"/>
              </w:rPr>
            </w:pPr>
          </w:p>
          <w:p w14:paraId="7BB74190">
            <w:pPr>
              <w:pStyle w:val="6"/>
              <w:spacing w:before="59" w:line="230" w:lineRule="auto"/>
              <w:ind w:left="197"/>
              <w:rPr>
                <w:sz w:val="18"/>
                <w:szCs w:val="18"/>
              </w:rPr>
            </w:pPr>
            <w:r>
              <w:rPr>
                <w:b/>
                <w:bCs/>
                <w:spacing w:val="5"/>
                <w:sz w:val="18"/>
                <w:szCs w:val="18"/>
              </w:rPr>
              <w:t>财政拨款收入</w:t>
            </w:r>
          </w:p>
        </w:tc>
        <w:tc>
          <w:tcPr>
            <w:tcW w:w="1539" w:type="dxa"/>
            <w:vMerge w:val="restart"/>
            <w:tcBorders>
              <w:bottom w:val="nil"/>
            </w:tcBorders>
            <w:vAlign w:val="top"/>
          </w:tcPr>
          <w:p w14:paraId="55E7950A">
            <w:pPr>
              <w:spacing w:line="369" w:lineRule="auto"/>
              <w:rPr>
                <w:rFonts w:ascii="Arial"/>
                <w:sz w:val="21"/>
              </w:rPr>
            </w:pPr>
          </w:p>
          <w:p w14:paraId="7F1076C6">
            <w:pPr>
              <w:pStyle w:val="6"/>
              <w:spacing w:before="59" w:line="230" w:lineRule="auto"/>
              <w:ind w:left="199"/>
              <w:rPr>
                <w:sz w:val="18"/>
                <w:szCs w:val="18"/>
              </w:rPr>
            </w:pPr>
            <w:r>
              <w:rPr>
                <w:b/>
                <w:bCs/>
                <w:spacing w:val="5"/>
                <w:sz w:val="18"/>
                <w:szCs w:val="18"/>
              </w:rPr>
              <w:t>上级补助收入</w:t>
            </w:r>
          </w:p>
        </w:tc>
        <w:tc>
          <w:tcPr>
            <w:tcW w:w="1536" w:type="dxa"/>
            <w:vMerge w:val="restart"/>
            <w:tcBorders>
              <w:bottom w:val="nil"/>
            </w:tcBorders>
            <w:vAlign w:val="top"/>
          </w:tcPr>
          <w:p w14:paraId="10266379">
            <w:pPr>
              <w:spacing w:line="369" w:lineRule="auto"/>
              <w:rPr>
                <w:rFonts w:ascii="Arial"/>
                <w:sz w:val="21"/>
              </w:rPr>
            </w:pPr>
          </w:p>
          <w:p w14:paraId="2E567F7D">
            <w:pPr>
              <w:pStyle w:val="6"/>
              <w:spacing w:before="59" w:line="230" w:lineRule="auto"/>
              <w:ind w:left="389"/>
              <w:rPr>
                <w:sz w:val="18"/>
                <w:szCs w:val="18"/>
              </w:rPr>
            </w:pPr>
            <w:r>
              <w:rPr>
                <w:b/>
                <w:bCs/>
                <w:spacing w:val="5"/>
                <w:sz w:val="18"/>
                <w:szCs w:val="18"/>
              </w:rPr>
              <w:t>事业收入</w:t>
            </w:r>
          </w:p>
        </w:tc>
        <w:tc>
          <w:tcPr>
            <w:tcW w:w="1537" w:type="dxa"/>
            <w:vMerge w:val="restart"/>
            <w:tcBorders>
              <w:bottom w:val="nil"/>
            </w:tcBorders>
            <w:vAlign w:val="top"/>
          </w:tcPr>
          <w:p w14:paraId="501E1BC2">
            <w:pPr>
              <w:spacing w:line="369" w:lineRule="auto"/>
              <w:rPr>
                <w:rFonts w:ascii="Arial"/>
                <w:sz w:val="21"/>
              </w:rPr>
            </w:pPr>
          </w:p>
          <w:p w14:paraId="6D97CFE5">
            <w:pPr>
              <w:pStyle w:val="6"/>
              <w:spacing w:before="59" w:line="230" w:lineRule="auto"/>
              <w:ind w:left="395"/>
              <w:rPr>
                <w:sz w:val="18"/>
                <w:szCs w:val="18"/>
              </w:rPr>
            </w:pPr>
            <w:r>
              <w:rPr>
                <w:b/>
                <w:bCs/>
                <w:spacing w:val="4"/>
                <w:sz w:val="18"/>
                <w:szCs w:val="18"/>
              </w:rPr>
              <w:t>经营收入</w:t>
            </w:r>
          </w:p>
        </w:tc>
        <w:tc>
          <w:tcPr>
            <w:tcW w:w="1539" w:type="dxa"/>
            <w:vMerge w:val="restart"/>
            <w:tcBorders>
              <w:bottom w:val="nil"/>
            </w:tcBorders>
            <w:vAlign w:val="top"/>
          </w:tcPr>
          <w:p w14:paraId="2396AD57">
            <w:pPr>
              <w:pStyle w:val="6"/>
              <w:spacing w:before="192" w:line="230" w:lineRule="auto"/>
              <w:ind w:left="425"/>
              <w:rPr>
                <w:sz w:val="18"/>
                <w:szCs w:val="18"/>
              </w:rPr>
            </w:pPr>
            <w:r>
              <w:rPr>
                <w:b/>
                <w:bCs/>
                <w:spacing w:val="-2"/>
                <w:sz w:val="18"/>
                <w:szCs w:val="18"/>
              </w:rPr>
              <w:t>附属单位</w:t>
            </w:r>
          </w:p>
          <w:p w14:paraId="63E607B2">
            <w:pPr>
              <w:pStyle w:val="6"/>
              <w:spacing w:before="206" w:line="230" w:lineRule="auto"/>
              <w:ind w:left="397"/>
              <w:rPr>
                <w:sz w:val="18"/>
                <w:szCs w:val="18"/>
              </w:rPr>
            </w:pPr>
            <w:r>
              <w:rPr>
                <w:b/>
                <w:bCs/>
                <w:spacing w:val="4"/>
                <w:sz w:val="18"/>
                <w:szCs w:val="18"/>
              </w:rPr>
              <w:t>上缴收入</w:t>
            </w:r>
          </w:p>
        </w:tc>
        <w:tc>
          <w:tcPr>
            <w:tcW w:w="1549" w:type="dxa"/>
            <w:vMerge w:val="restart"/>
            <w:tcBorders>
              <w:bottom w:val="nil"/>
            </w:tcBorders>
            <w:vAlign w:val="top"/>
          </w:tcPr>
          <w:p w14:paraId="2DFB3952">
            <w:pPr>
              <w:spacing w:line="369" w:lineRule="auto"/>
              <w:rPr>
                <w:rFonts w:ascii="Arial"/>
                <w:sz w:val="21"/>
              </w:rPr>
            </w:pPr>
          </w:p>
          <w:p w14:paraId="0E92D93F">
            <w:pPr>
              <w:pStyle w:val="6"/>
              <w:spacing w:before="59" w:line="230" w:lineRule="auto"/>
              <w:ind w:left="398"/>
              <w:rPr>
                <w:sz w:val="18"/>
                <w:szCs w:val="18"/>
              </w:rPr>
            </w:pPr>
            <w:r>
              <w:rPr>
                <w:b/>
                <w:bCs/>
                <w:spacing w:val="4"/>
                <w:sz w:val="18"/>
                <w:szCs w:val="18"/>
              </w:rPr>
              <w:t>其他收入</w:t>
            </w:r>
          </w:p>
        </w:tc>
      </w:tr>
      <w:tr w14:paraId="0EA2AE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866" w:type="dxa"/>
            <w:vAlign w:val="top"/>
          </w:tcPr>
          <w:p w14:paraId="2E94FBB8">
            <w:pPr>
              <w:pStyle w:val="6"/>
              <w:spacing w:before="115" w:line="230" w:lineRule="auto"/>
              <w:ind w:left="59"/>
              <w:rPr>
                <w:sz w:val="18"/>
                <w:szCs w:val="18"/>
              </w:rPr>
            </w:pPr>
            <w:r>
              <w:rPr>
                <w:b/>
                <w:bCs/>
                <w:spacing w:val="3"/>
                <w:sz w:val="18"/>
                <w:szCs w:val="18"/>
              </w:rPr>
              <w:t>功能分类</w:t>
            </w:r>
          </w:p>
          <w:p w14:paraId="30BA6D24">
            <w:pPr>
              <w:pStyle w:val="6"/>
              <w:spacing w:before="106" w:line="230" w:lineRule="auto"/>
              <w:ind w:left="51"/>
              <w:rPr>
                <w:sz w:val="18"/>
                <w:szCs w:val="18"/>
              </w:rPr>
            </w:pPr>
            <w:r>
              <w:rPr>
                <w:b/>
                <w:bCs/>
                <w:spacing w:val="5"/>
                <w:sz w:val="18"/>
                <w:szCs w:val="18"/>
              </w:rPr>
              <w:t>科目编码</w:t>
            </w:r>
          </w:p>
        </w:tc>
        <w:tc>
          <w:tcPr>
            <w:tcW w:w="3359" w:type="dxa"/>
            <w:vAlign w:val="top"/>
          </w:tcPr>
          <w:p w14:paraId="159A5011">
            <w:pPr>
              <w:pStyle w:val="6"/>
              <w:spacing w:before="287" w:line="230" w:lineRule="auto"/>
              <w:ind w:left="1292"/>
              <w:rPr>
                <w:sz w:val="18"/>
                <w:szCs w:val="18"/>
              </w:rPr>
            </w:pPr>
            <w:r>
              <w:rPr>
                <w:b/>
                <w:bCs/>
                <w:spacing w:val="5"/>
                <w:sz w:val="18"/>
                <w:szCs w:val="18"/>
              </w:rPr>
              <w:t>科目名称</w:t>
            </w:r>
          </w:p>
        </w:tc>
        <w:tc>
          <w:tcPr>
            <w:tcW w:w="1536" w:type="dxa"/>
            <w:vMerge w:val="continue"/>
            <w:tcBorders>
              <w:top w:val="nil"/>
            </w:tcBorders>
            <w:vAlign w:val="top"/>
          </w:tcPr>
          <w:p w14:paraId="5B45CE88">
            <w:pPr>
              <w:rPr>
                <w:rFonts w:ascii="Arial"/>
                <w:sz w:val="21"/>
              </w:rPr>
            </w:pPr>
          </w:p>
        </w:tc>
        <w:tc>
          <w:tcPr>
            <w:tcW w:w="1537" w:type="dxa"/>
            <w:vMerge w:val="continue"/>
            <w:tcBorders>
              <w:top w:val="nil"/>
            </w:tcBorders>
            <w:vAlign w:val="top"/>
          </w:tcPr>
          <w:p w14:paraId="3B710283">
            <w:pPr>
              <w:rPr>
                <w:rFonts w:ascii="Arial"/>
                <w:sz w:val="21"/>
              </w:rPr>
            </w:pPr>
          </w:p>
        </w:tc>
        <w:tc>
          <w:tcPr>
            <w:tcW w:w="1539" w:type="dxa"/>
            <w:vMerge w:val="continue"/>
            <w:tcBorders>
              <w:top w:val="nil"/>
            </w:tcBorders>
            <w:vAlign w:val="top"/>
          </w:tcPr>
          <w:p w14:paraId="57EF5DD9">
            <w:pPr>
              <w:rPr>
                <w:rFonts w:ascii="Arial"/>
                <w:sz w:val="21"/>
              </w:rPr>
            </w:pPr>
          </w:p>
        </w:tc>
        <w:tc>
          <w:tcPr>
            <w:tcW w:w="1536" w:type="dxa"/>
            <w:vMerge w:val="continue"/>
            <w:tcBorders>
              <w:top w:val="nil"/>
            </w:tcBorders>
            <w:vAlign w:val="top"/>
          </w:tcPr>
          <w:p w14:paraId="68AF136F">
            <w:pPr>
              <w:rPr>
                <w:rFonts w:ascii="Arial"/>
                <w:sz w:val="21"/>
              </w:rPr>
            </w:pPr>
          </w:p>
        </w:tc>
        <w:tc>
          <w:tcPr>
            <w:tcW w:w="1537" w:type="dxa"/>
            <w:vMerge w:val="continue"/>
            <w:tcBorders>
              <w:top w:val="nil"/>
            </w:tcBorders>
            <w:vAlign w:val="top"/>
          </w:tcPr>
          <w:p w14:paraId="2FB9D8AA">
            <w:pPr>
              <w:rPr>
                <w:rFonts w:ascii="Arial"/>
                <w:sz w:val="21"/>
              </w:rPr>
            </w:pPr>
          </w:p>
        </w:tc>
        <w:tc>
          <w:tcPr>
            <w:tcW w:w="1539" w:type="dxa"/>
            <w:vMerge w:val="continue"/>
            <w:tcBorders>
              <w:top w:val="nil"/>
            </w:tcBorders>
            <w:vAlign w:val="top"/>
          </w:tcPr>
          <w:p w14:paraId="1CF9D555">
            <w:pPr>
              <w:rPr>
                <w:rFonts w:ascii="Arial"/>
                <w:sz w:val="21"/>
              </w:rPr>
            </w:pPr>
          </w:p>
        </w:tc>
        <w:tc>
          <w:tcPr>
            <w:tcW w:w="1549" w:type="dxa"/>
            <w:vMerge w:val="continue"/>
            <w:tcBorders>
              <w:top w:val="nil"/>
            </w:tcBorders>
            <w:vAlign w:val="top"/>
          </w:tcPr>
          <w:p w14:paraId="1A0B5666">
            <w:pPr>
              <w:rPr>
                <w:rFonts w:ascii="Arial"/>
                <w:sz w:val="21"/>
              </w:rPr>
            </w:pPr>
          </w:p>
        </w:tc>
      </w:tr>
      <w:tr w14:paraId="566AB8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0" w:hRule="atLeast"/>
        </w:trPr>
        <w:tc>
          <w:tcPr>
            <w:tcW w:w="4225" w:type="dxa"/>
            <w:gridSpan w:val="2"/>
            <w:vAlign w:val="top"/>
          </w:tcPr>
          <w:p w14:paraId="646C3C62">
            <w:pPr>
              <w:pStyle w:val="6"/>
              <w:spacing w:before="24" w:line="221" w:lineRule="auto"/>
              <w:ind w:left="1923"/>
              <w:rPr>
                <w:sz w:val="18"/>
                <w:szCs w:val="18"/>
              </w:rPr>
            </w:pPr>
            <w:r>
              <w:rPr>
                <w:b/>
                <w:bCs/>
                <w:spacing w:val="2"/>
                <w:sz w:val="18"/>
                <w:szCs w:val="18"/>
              </w:rPr>
              <w:t>栏次</w:t>
            </w:r>
          </w:p>
        </w:tc>
        <w:tc>
          <w:tcPr>
            <w:tcW w:w="1536" w:type="dxa"/>
            <w:vAlign w:val="top"/>
          </w:tcPr>
          <w:p w14:paraId="06A34C0E">
            <w:pPr>
              <w:pStyle w:val="6"/>
              <w:spacing w:before="31" w:line="214" w:lineRule="auto"/>
              <w:ind w:left="748"/>
              <w:rPr>
                <w:sz w:val="18"/>
                <w:szCs w:val="18"/>
              </w:rPr>
            </w:pPr>
            <w:r>
              <w:rPr>
                <w:b/>
                <w:bCs/>
                <w:spacing w:val="-2"/>
                <w:sz w:val="18"/>
                <w:szCs w:val="18"/>
              </w:rPr>
              <w:t>1</w:t>
            </w:r>
          </w:p>
        </w:tc>
        <w:tc>
          <w:tcPr>
            <w:tcW w:w="1537" w:type="dxa"/>
            <w:vAlign w:val="top"/>
          </w:tcPr>
          <w:p w14:paraId="2C77AD9F">
            <w:pPr>
              <w:pStyle w:val="6"/>
              <w:spacing w:before="31" w:line="214" w:lineRule="auto"/>
              <w:ind w:left="727"/>
              <w:rPr>
                <w:sz w:val="18"/>
                <w:szCs w:val="18"/>
              </w:rPr>
            </w:pPr>
            <w:r>
              <w:rPr>
                <w:b/>
                <w:bCs/>
                <w:spacing w:val="-2"/>
                <w:sz w:val="18"/>
                <w:szCs w:val="18"/>
              </w:rPr>
              <w:t>2</w:t>
            </w:r>
          </w:p>
        </w:tc>
        <w:tc>
          <w:tcPr>
            <w:tcW w:w="1539" w:type="dxa"/>
            <w:vAlign w:val="top"/>
          </w:tcPr>
          <w:p w14:paraId="6F3FC6FD">
            <w:pPr>
              <w:pStyle w:val="6"/>
              <w:spacing w:before="31" w:line="214" w:lineRule="auto"/>
              <w:ind w:left="732"/>
              <w:rPr>
                <w:sz w:val="18"/>
                <w:szCs w:val="18"/>
              </w:rPr>
            </w:pPr>
            <w:r>
              <w:rPr>
                <w:b/>
                <w:bCs/>
                <w:spacing w:val="-2"/>
                <w:sz w:val="18"/>
                <w:szCs w:val="18"/>
              </w:rPr>
              <w:t>3</w:t>
            </w:r>
          </w:p>
        </w:tc>
        <w:tc>
          <w:tcPr>
            <w:tcW w:w="1536" w:type="dxa"/>
            <w:vAlign w:val="top"/>
          </w:tcPr>
          <w:p w14:paraId="48B4967E">
            <w:pPr>
              <w:pStyle w:val="6"/>
              <w:spacing w:before="31" w:line="214" w:lineRule="auto"/>
              <w:ind w:left="724"/>
              <w:rPr>
                <w:sz w:val="18"/>
                <w:szCs w:val="18"/>
              </w:rPr>
            </w:pPr>
            <w:r>
              <w:rPr>
                <w:b/>
                <w:bCs/>
                <w:spacing w:val="-2"/>
                <w:sz w:val="18"/>
                <w:szCs w:val="18"/>
              </w:rPr>
              <w:t>4</w:t>
            </w:r>
          </w:p>
        </w:tc>
        <w:tc>
          <w:tcPr>
            <w:tcW w:w="1537" w:type="dxa"/>
            <w:vAlign w:val="top"/>
          </w:tcPr>
          <w:p w14:paraId="31E58322">
            <w:pPr>
              <w:pStyle w:val="6"/>
              <w:spacing w:before="31" w:line="214" w:lineRule="auto"/>
              <w:ind w:left="736"/>
              <w:rPr>
                <w:sz w:val="18"/>
                <w:szCs w:val="18"/>
              </w:rPr>
            </w:pPr>
            <w:r>
              <w:rPr>
                <w:b/>
                <w:bCs/>
                <w:spacing w:val="-2"/>
                <w:sz w:val="18"/>
                <w:szCs w:val="18"/>
              </w:rPr>
              <w:t>5</w:t>
            </w:r>
          </w:p>
        </w:tc>
        <w:tc>
          <w:tcPr>
            <w:tcW w:w="1539" w:type="dxa"/>
            <w:vAlign w:val="top"/>
          </w:tcPr>
          <w:p w14:paraId="73CBFB4F">
            <w:pPr>
              <w:pStyle w:val="6"/>
              <w:spacing w:before="31" w:line="214" w:lineRule="auto"/>
              <w:ind w:left="733"/>
              <w:rPr>
                <w:sz w:val="18"/>
                <w:szCs w:val="18"/>
              </w:rPr>
            </w:pPr>
            <w:r>
              <w:rPr>
                <w:b/>
                <w:bCs/>
                <w:spacing w:val="-2"/>
                <w:sz w:val="18"/>
                <w:szCs w:val="18"/>
              </w:rPr>
              <w:t>6</w:t>
            </w:r>
          </w:p>
        </w:tc>
        <w:tc>
          <w:tcPr>
            <w:tcW w:w="1549" w:type="dxa"/>
            <w:vAlign w:val="top"/>
          </w:tcPr>
          <w:p w14:paraId="42163339">
            <w:pPr>
              <w:pStyle w:val="6"/>
              <w:spacing w:before="31" w:line="214" w:lineRule="auto"/>
              <w:ind w:left="740"/>
              <w:rPr>
                <w:sz w:val="18"/>
                <w:szCs w:val="18"/>
              </w:rPr>
            </w:pPr>
            <w:r>
              <w:rPr>
                <w:b/>
                <w:bCs/>
                <w:spacing w:val="-2"/>
                <w:sz w:val="18"/>
                <w:szCs w:val="18"/>
              </w:rPr>
              <w:t>7</w:t>
            </w:r>
          </w:p>
        </w:tc>
      </w:tr>
      <w:tr w14:paraId="5CE73B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 w:hRule="atLeast"/>
        </w:trPr>
        <w:tc>
          <w:tcPr>
            <w:tcW w:w="4225" w:type="dxa"/>
            <w:gridSpan w:val="2"/>
            <w:vAlign w:val="top"/>
          </w:tcPr>
          <w:p w14:paraId="63F69225">
            <w:pPr>
              <w:pStyle w:val="6"/>
              <w:spacing w:before="28" w:line="219" w:lineRule="auto"/>
              <w:ind w:left="1496"/>
              <w:rPr>
                <w:sz w:val="18"/>
                <w:szCs w:val="18"/>
              </w:rPr>
            </w:pPr>
            <w:r>
              <w:rPr>
                <w:b/>
                <w:bCs/>
                <w:sz w:val="18"/>
                <w:szCs w:val="18"/>
              </w:rPr>
              <w:t>合</w:t>
            </w:r>
            <w:r>
              <w:rPr>
                <w:spacing w:val="4"/>
                <w:sz w:val="18"/>
                <w:szCs w:val="18"/>
              </w:rPr>
              <w:t xml:space="preserve">         </w:t>
            </w:r>
            <w:r>
              <w:rPr>
                <w:b/>
                <w:bCs/>
                <w:sz w:val="18"/>
                <w:szCs w:val="18"/>
              </w:rPr>
              <w:t>计</w:t>
            </w:r>
          </w:p>
        </w:tc>
        <w:tc>
          <w:tcPr>
            <w:tcW w:w="1536" w:type="dxa"/>
            <w:vAlign w:val="top"/>
          </w:tcPr>
          <w:p w14:paraId="7DB1835B">
            <w:pPr>
              <w:pStyle w:val="6"/>
              <w:spacing w:before="33" w:line="214" w:lineRule="auto"/>
              <w:ind w:left="762"/>
              <w:rPr>
                <w:sz w:val="18"/>
                <w:szCs w:val="18"/>
              </w:rPr>
            </w:pPr>
            <w:r>
              <w:rPr>
                <w:b/>
                <w:bCs/>
                <w:spacing w:val="-2"/>
                <w:sz w:val="18"/>
                <w:szCs w:val="18"/>
              </w:rPr>
              <w:t>1,922.25</w:t>
            </w:r>
          </w:p>
        </w:tc>
        <w:tc>
          <w:tcPr>
            <w:tcW w:w="1537" w:type="dxa"/>
            <w:vAlign w:val="top"/>
          </w:tcPr>
          <w:p w14:paraId="36597B37">
            <w:pPr>
              <w:pStyle w:val="6"/>
              <w:spacing w:before="33" w:line="214" w:lineRule="auto"/>
              <w:ind w:right="23"/>
              <w:jc w:val="right"/>
              <w:rPr>
                <w:sz w:val="18"/>
                <w:szCs w:val="18"/>
              </w:rPr>
            </w:pPr>
            <w:r>
              <w:rPr>
                <w:b/>
                <w:bCs/>
                <w:spacing w:val="-2"/>
                <w:sz w:val="18"/>
                <w:szCs w:val="18"/>
              </w:rPr>
              <w:t>1,902.20</w:t>
            </w:r>
          </w:p>
        </w:tc>
        <w:tc>
          <w:tcPr>
            <w:tcW w:w="1539" w:type="dxa"/>
            <w:vAlign w:val="top"/>
          </w:tcPr>
          <w:p w14:paraId="6A68CD20">
            <w:pPr>
              <w:rPr>
                <w:rFonts w:ascii="Arial"/>
                <w:sz w:val="21"/>
              </w:rPr>
            </w:pPr>
          </w:p>
        </w:tc>
        <w:tc>
          <w:tcPr>
            <w:tcW w:w="1536" w:type="dxa"/>
            <w:vAlign w:val="top"/>
          </w:tcPr>
          <w:p w14:paraId="732F8259">
            <w:pPr>
              <w:rPr>
                <w:rFonts w:ascii="Arial"/>
                <w:sz w:val="21"/>
              </w:rPr>
            </w:pPr>
          </w:p>
        </w:tc>
        <w:tc>
          <w:tcPr>
            <w:tcW w:w="1537" w:type="dxa"/>
            <w:vAlign w:val="top"/>
          </w:tcPr>
          <w:p w14:paraId="41E00F6C">
            <w:pPr>
              <w:rPr>
                <w:rFonts w:ascii="Arial"/>
                <w:sz w:val="21"/>
              </w:rPr>
            </w:pPr>
          </w:p>
        </w:tc>
        <w:tc>
          <w:tcPr>
            <w:tcW w:w="1539" w:type="dxa"/>
            <w:vAlign w:val="top"/>
          </w:tcPr>
          <w:p w14:paraId="044BD200">
            <w:pPr>
              <w:rPr>
                <w:rFonts w:ascii="Arial"/>
                <w:sz w:val="21"/>
              </w:rPr>
            </w:pPr>
          </w:p>
        </w:tc>
        <w:tc>
          <w:tcPr>
            <w:tcW w:w="1549" w:type="dxa"/>
            <w:vAlign w:val="top"/>
          </w:tcPr>
          <w:p w14:paraId="078B3385">
            <w:pPr>
              <w:pStyle w:val="6"/>
              <w:spacing w:before="33" w:line="214" w:lineRule="auto"/>
              <w:ind w:right="26"/>
              <w:jc w:val="right"/>
              <w:rPr>
                <w:sz w:val="18"/>
                <w:szCs w:val="18"/>
              </w:rPr>
            </w:pPr>
            <w:r>
              <w:rPr>
                <w:b/>
                <w:bCs/>
                <w:sz w:val="18"/>
                <w:szCs w:val="18"/>
              </w:rPr>
              <w:t>20.05</w:t>
            </w:r>
          </w:p>
        </w:tc>
      </w:tr>
      <w:tr w14:paraId="5E5065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 w:hRule="atLeast"/>
        </w:trPr>
        <w:tc>
          <w:tcPr>
            <w:tcW w:w="866" w:type="dxa"/>
            <w:vAlign w:val="top"/>
          </w:tcPr>
          <w:p w14:paraId="2036E72A">
            <w:pPr>
              <w:pStyle w:val="6"/>
              <w:spacing w:before="35" w:line="212" w:lineRule="auto"/>
              <w:ind w:left="29"/>
              <w:rPr>
                <w:sz w:val="18"/>
                <w:szCs w:val="18"/>
              </w:rPr>
            </w:pPr>
            <w:r>
              <w:rPr>
                <w:b/>
                <w:bCs/>
                <w:spacing w:val="-2"/>
                <w:sz w:val="18"/>
                <w:szCs w:val="18"/>
              </w:rPr>
              <w:t>201</w:t>
            </w:r>
          </w:p>
        </w:tc>
        <w:tc>
          <w:tcPr>
            <w:tcW w:w="3359" w:type="dxa"/>
            <w:vAlign w:val="top"/>
          </w:tcPr>
          <w:p w14:paraId="7DD16D80">
            <w:pPr>
              <w:pStyle w:val="6"/>
              <w:spacing w:before="28" w:line="219" w:lineRule="auto"/>
              <w:ind w:left="18"/>
              <w:rPr>
                <w:sz w:val="18"/>
                <w:szCs w:val="18"/>
              </w:rPr>
            </w:pPr>
            <w:r>
              <w:rPr>
                <w:b/>
                <w:bCs/>
                <w:spacing w:val="6"/>
                <w:sz w:val="18"/>
                <w:szCs w:val="18"/>
              </w:rPr>
              <w:t>一般公共服务支出</w:t>
            </w:r>
          </w:p>
        </w:tc>
        <w:tc>
          <w:tcPr>
            <w:tcW w:w="1536" w:type="dxa"/>
            <w:vAlign w:val="top"/>
          </w:tcPr>
          <w:p w14:paraId="15874F0F">
            <w:pPr>
              <w:pStyle w:val="6"/>
              <w:spacing w:before="35" w:line="212" w:lineRule="auto"/>
              <w:ind w:right="25"/>
              <w:jc w:val="right"/>
              <w:rPr>
                <w:sz w:val="18"/>
                <w:szCs w:val="18"/>
              </w:rPr>
            </w:pPr>
            <w:r>
              <w:rPr>
                <w:b/>
                <w:bCs/>
                <w:sz w:val="18"/>
                <w:szCs w:val="18"/>
              </w:rPr>
              <w:t>300.13</w:t>
            </w:r>
          </w:p>
        </w:tc>
        <w:tc>
          <w:tcPr>
            <w:tcW w:w="1537" w:type="dxa"/>
            <w:vAlign w:val="top"/>
          </w:tcPr>
          <w:p w14:paraId="7E19C570">
            <w:pPr>
              <w:pStyle w:val="6"/>
              <w:spacing w:before="35" w:line="212" w:lineRule="auto"/>
              <w:ind w:right="21"/>
              <w:jc w:val="right"/>
              <w:rPr>
                <w:sz w:val="18"/>
                <w:szCs w:val="18"/>
              </w:rPr>
            </w:pPr>
            <w:r>
              <w:rPr>
                <w:b/>
                <w:bCs/>
                <w:sz w:val="18"/>
                <w:szCs w:val="18"/>
              </w:rPr>
              <w:t>300.13</w:t>
            </w:r>
          </w:p>
        </w:tc>
        <w:tc>
          <w:tcPr>
            <w:tcW w:w="1539" w:type="dxa"/>
            <w:vAlign w:val="top"/>
          </w:tcPr>
          <w:p w14:paraId="5AEDBC1A">
            <w:pPr>
              <w:rPr>
                <w:rFonts w:ascii="Arial"/>
                <w:sz w:val="21"/>
              </w:rPr>
            </w:pPr>
          </w:p>
        </w:tc>
        <w:tc>
          <w:tcPr>
            <w:tcW w:w="1536" w:type="dxa"/>
            <w:vAlign w:val="top"/>
          </w:tcPr>
          <w:p w14:paraId="035A18ED">
            <w:pPr>
              <w:rPr>
                <w:rFonts w:ascii="Arial"/>
                <w:sz w:val="21"/>
              </w:rPr>
            </w:pPr>
          </w:p>
        </w:tc>
        <w:tc>
          <w:tcPr>
            <w:tcW w:w="1537" w:type="dxa"/>
            <w:vAlign w:val="top"/>
          </w:tcPr>
          <w:p w14:paraId="5D518122">
            <w:pPr>
              <w:rPr>
                <w:rFonts w:ascii="Arial"/>
                <w:sz w:val="21"/>
              </w:rPr>
            </w:pPr>
          </w:p>
        </w:tc>
        <w:tc>
          <w:tcPr>
            <w:tcW w:w="1539" w:type="dxa"/>
            <w:vAlign w:val="top"/>
          </w:tcPr>
          <w:p w14:paraId="2821156C">
            <w:pPr>
              <w:rPr>
                <w:rFonts w:ascii="Arial"/>
                <w:sz w:val="21"/>
              </w:rPr>
            </w:pPr>
          </w:p>
        </w:tc>
        <w:tc>
          <w:tcPr>
            <w:tcW w:w="1549" w:type="dxa"/>
            <w:vAlign w:val="top"/>
          </w:tcPr>
          <w:p w14:paraId="08581C75">
            <w:pPr>
              <w:rPr>
                <w:rFonts w:ascii="Arial"/>
                <w:sz w:val="21"/>
              </w:rPr>
            </w:pPr>
          </w:p>
        </w:tc>
      </w:tr>
      <w:tr w14:paraId="550AE8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0" w:hRule="atLeast"/>
        </w:trPr>
        <w:tc>
          <w:tcPr>
            <w:tcW w:w="866" w:type="dxa"/>
            <w:vAlign w:val="top"/>
          </w:tcPr>
          <w:p w14:paraId="00C7ACF7">
            <w:pPr>
              <w:pStyle w:val="6"/>
              <w:spacing w:before="35" w:line="210" w:lineRule="auto"/>
              <w:ind w:left="29"/>
              <w:rPr>
                <w:sz w:val="18"/>
                <w:szCs w:val="18"/>
              </w:rPr>
            </w:pPr>
            <w:r>
              <w:rPr>
                <w:b/>
                <w:bCs/>
                <w:spacing w:val="1"/>
                <w:sz w:val="18"/>
                <w:szCs w:val="18"/>
              </w:rPr>
              <w:t>20132</w:t>
            </w:r>
          </w:p>
        </w:tc>
        <w:tc>
          <w:tcPr>
            <w:tcW w:w="3359" w:type="dxa"/>
            <w:vAlign w:val="top"/>
          </w:tcPr>
          <w:p w14:paraId="64060428">
            <w:pPr>
              <w:pStyle w:val="6"/>
              <w:spacing w:before="28" w:line="217" w:lineRule="auto"/>
              <w:ind w:left="15"/>
              <w:rPr>
                <w:sz w:val="18"/>
                <w:szCs w:val="18"/>
              </w:rPr>
            </w:pPr>
            <w:r>
              <w:rPr>
                <w:b/>
                <w:bCs/>
                <w:spacing w:val="4"/>
                <w:sz w:val="18"/>
                <w:szCs w:val="18"/>
              </w:rPr>
              <w:t>组织事务</w:t>
            </w:r>
          </w:p>
        </w:tc>
        <w:tc>
          <w:tcPr>
            <w:tcW w:w="1536" w:type="dxa"/>
            <w:vAlign w:val="top"/>
          </w:tcPr>
          <w:p w14:paraId="4A1EC3E2">
            <w:pPr>
              <w:pStyle w:val="6"/>
              <w:spacing w:before="35" w:line="210" w:lineRule="auto"/>
              <w:ind w:right="25"/>
              <w:jc w:val="right"/>
              <w:rPr>
                <w:sz w:val="18"/>
                <w:szCs w:val="18"/>
              </w:rPr>
            </w:pPr>
            <w:r>
              <w:rPr>
                <w:b/>
                <w:bCs/>
                <w:sz w:val="18"/>
                <w:szCs w:val="18"/>
              </w:rPr>
              <w:t>300.13</w:t>
            </w:r>
          </w:p>
        </w:tc>
        <w:tc>
          <w:tcPr>
            <w:tcW w:w="1537" w:type="dxa"/>
            <w:vAlign w:val="top"/>
          </w:tcPr>
          <w:p w14:paraId="6DAF16B7">
            <w:pPr>
              <w:pStyle w:val="6"/>
              <w:spacing w:before="35" w:line="210" w:lineRule="auto"/>
              <w:ind w:right="21"/>
              <w:jc w:val="right"/>
              <w:rPr>
                <w:sz w:val="18"/>
                <w:szCs w:val="18"/>
              </w:rPr>
            </w:pPr>
            <w:r>
              <w:rPr>
                <w:b/>
                <w:bCs/>
                <w:sz w:val="18"/>
                <w:szCs w:val="18"/>
              </w:rPr>
              <w:t>300.13</w:t>
            </w:r>
          </w:p>
        </w:tc>
        <w:tc>
          <w:tcPr>
            <w:tcW w:w="1539" w:type="dxa"/>
            <w:vAlign w:val="top"/>
          </w:tcPr>
          <w:p w14:paraId="2433C131">
            <w:pPr>
              <w:spacing w:line="240" w:lineRule="exact"/>
              <w:rPr>
                <w:rFonts w:ascii="Arial"/>
                <w:sz w:val="20"/>
              </w:rPr>
            </w:pPr>
          </w:p>
        </w:tc>
        <w:tc>
          <w:tcPr>
            <w:tcW w:w="1536" w:type="dxa"/>
            <w:vAlign w:val="top"/>
          </w:tcPr>
          <w:p w14:paraId="25CD11F9">
            <w:pPr>
              <w:spacing w:line="240" w:lineRule="exact"/>
              <w:rPr>
                <w:rFonts w:ascii="Arial"/>
                <w:sz w:val="20"/>
              </w:rPr>
            </w:pPr>
          </w:p>
        </w:tc>
        <w:tc>
          <w:tcPr>
            <w:tcW w:w="1537" w:type="dxa"/>
            <w:vAlign w:val="top"/>
          </w:tcPr>
          <w:p w14:paraId="1AA5BEED">
            <w:pPr>
              <w:spacing w:line="240" w:lineRule="exact"/>
              <w:rPr>
                <w:rFonts w:ascii="Arial"/>
                <w:sz w:val="20"/>
              </w:rPr>
            </w:pPr>
          </w:p>
        </w:tc>
        <w:tc>
          <w:tcPr>
            <w:tcW w:w="1539" w:type="dxa"/>
            <w:vAlign w:val="top"/>
          </w:tcPr>
          <w:p w14:paraId="41993DAE">
            <w:pPr>
              <w:spacing w:line="240" w:lineRule="exact"/>
              <w:rPr>
                <w:rFonts w:ascii="Arial"/>
                <w:sz w:val="20"/>
              </w:rPr>
            </w:pPr>
          </w:p>
        </w:tc>
        <w:tc>
          <w:tcPr>
            <w:tcW w:w="1549" w:type="dxa"/>
            <w:vAlign w:val="top"/>
          </w:tcPr>
          <w:p w14:paraId="2640F587">
            <w:pPr>
              <w:spacing w:line="240" w:lineRule="exact"/>
              <w:rPr>
                <w:rFonts w:ascii="Arial"/>
                <w:sz w:val="20"/>
              </w:rPr>
            </w:pPr>
          </w:p>
        </w:tc>
      </w:tr>
      <w:tr w14:paraId="720577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 w:hRule="atLeast"/>
        </w:trPr>
        <w:tc>
          <w:tcPr>
            <w:tcW w:w="866" w:type="dxa"/>
            <w:vAlign w:val="top"/>
          </w:tcPr>
          <w:p w14:paraId="48268E35">
            <w:pPr>
              <w:pStyle w:val="6"/>
              <w:spacing w:before="37" w:line="210" w:lineRule="auto"/>
              <w:ind w:left="29"/>
              <w:rPr>
                <w:sz w:val="18"/>
                <w:szCs w:val="18"/>
              </w:rPr>
            </w:pPr>
            <w:r>
              <w:rPr>
                <w:b/>
                <w:bCs/>
                <w:sz w:val="18"/>
                <w:szCs w:val="18"/>
              </w:rPr>
              <w:t>2013201</w:t>
            </w:r>
          </w:p>
        </w:tc>
        <w:tc>
          <w:tcPr>
            <w:tcW w:w="3359" w:type="dxa"/>
            <w:vAlign w:val="top"/>
          </w:tcPr>
          <w:p w14:paraId="40727175">
            <w:pPr>
              <w:pStyle w:val="6"/>
              <w:spacing w:before="32" w:line="215" w:lineRule="auto"/>
              <w:ind w:left="210"/>
              <w:rPr>
                <w:sz w:val="18"/>
                <w:szCs w:val="18"/>
              </w:rPr>
            </w:pPr>
            <w:r>
              <w:rPr>
                <w:b/>
                <w:bCs/>
                <w:spacing w:val="3"/>
                <w:sz w:val="18"/>
                <w:szCs w:val="18"/>
              </w:rPr>
              <w:t>行政运行</w:t>
            </w:r>
          </w:p>
        </w:tc>
        <w:tc>
          <w:tcPr>
            <w:tcW w:w="1536" w:type="dxa"/>
            <w:vAlign w:val="top"/>
          </w:tcPr>
          <w:p w14:paraId="74D1D780">
            <w:pPr>
              <w:pStyle w:val="6"/>
              <w:spacing w:before="37" w:line="210" w:lineRule="auto"/>
              <w:ind w:right="15"/>
              <w:jc w:val="right"/>
              <w:rPr>
                <w:sz w:val="18"/>
                <w:szCs w:val="18"/>
              </w:rPr>
            </w:pPr>
            <w:r>
              <w:rPr>
                <w:b/>
                <w:bCs/>
                <w:sz w:val="18"/>
                <w:szCs w:val="18"/>
              </w:rPr>
              <w:t>300.13</w:t>
            </w:r>
          </w:p>
        </w:tc>
        <w:tc>
          <w:tcPr>
            <w:tcW w:w="1537" w:type="dxa"/>
            <w:vAlign w:val="top"/>
          </w:tcPr>
          <w:p w14:paraId="3AACEB00">
            <w:pPr>
              <w:pStyle w:val="6"/>
              <w:spacing w:before="37" w:line="210" w:lineRule="auto"/>
              <w:ind w:right="14"/>
              <w:jc w:val="right"/>
              <w:rPr>
                <w:sz w:val="18"/>
                <w:szCs w:val="18"/>
              </w:rPr>
            </w:pPr>
            <w:r>
              <w:rPr>
                <w:b/>
                <w:bCs/>
                <w:sz w:val="18"/>
                <w:szCs w:val="18"/>
              </w:rPr>
              <w:t>300.13</w:t>
            </w:r>
          </w:p>
        </w:tc>
        <w:tc>
          <w:tcPr>
            <w:tcW w:w="1539" w:type="dxa"/>
            <w:vAlign w:val="top"/>
          </w:tcPr>
          <w:p w14:paraId="5AF07184">
            <w:pPr>
              <w:rPr>
                <w:rFonts w:ascii="Arial"/>
                <w:sz w:val="21"/>
              </w:rPr>
            </w:pPr>
          </w:p>
        </w:tc>
        <w:tc>
          <w:tcPr>
            <w:tcW w:w="1536" w:type="dxa"/>
            <w:vAlign w:val="top"/>
          </w:tcPr>
          <w:p w14:paraId="7CA2FB58">
            <w:pPr>
              <w:rPr>
                <w:rFonts w:ascii="Arial"/>
                <w:sz w:val="21"/>
              </w:rPr>
            </w:pPr>
          </w:p>
        </w:tc>
        <w:tc>
          <w:tcPr>
            <w:tcW w:w="1537" w:type="dxa"/>
            <w:vAlign w:val="top"/>
          </w:tcPr>
          <w:p w14:paraId="526680EB">
            <w:pPr>
              <w:rPr>
                <w:rFonts w:ascii="Arial"/>
                <w:sz w:val="21"/>
              </w:rPr>
            </w:pPr>
          </w:p>
        </w:tc>
        <w:tc>
          <w:tcPr>
            <w:tcW w:w="1539" w:type="dxa"/>
            <w:vAlign w:val="top"/>
          </w:tcPr>
          <w:p w14:paraId="3E9F3DE8">
            <w:pPr>
              <w:rPr>
                <w:rFonts w:ascii="Arial"/>
                <w:sz w:val="21"/>
              </w:rPr>
            </w:pPr>
          </w:p>
        </w:tc>
        <w:tc>
          <w:tcPr>
            <w:tcW w:w="1549" w:type="dxa"/>
            <w:vAlign w:val="top"/>
          </w:tcPr>
          <w:p w14:paraId="5DD630F4">
            <w:pPr>
              <w:rPr>
                <w:rFonts w:ascii="Arial"/>
                <w:sz w:val="21"/>
              </w:rPr>
            </w:pPr>
          </w:p>
        </w:tc>
      </w:tr>
      <w:tr w14:paraId="654651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 w:hRule="atLeast"/>
        </w:trPr>
        <w:tc>
          <w:tcPr>
            <w:tcW w:w="866" w:type="dxa"/>
            <w:vAlign w:val="top"/>
          </w:tcPr>
          <w:p w14:paraId="78455F3E">
            <w:pPr>
              <w:pStyle w:val="6"/>
              <w:spacing w:before="39" w:line="208" w:lineRule="auto"/>
              <w:ind w:left="29"/>
              <w:rPr>
                <w:sz w:val="18"/>
                <w:szCs w:val="18"/>
              </w:rPr>
            </w:pPr>
            <w:r>
              <w:rPr>
                <w:b/>
                <w:bCs/>
                <w:spacing w:val="-2"/>
                <w:sz w:val="18"/>
                <w:szCs w:val="18"/>
              </w:rPr>
              <w:t>208</w:t>
            </w:r>
          </w:p>
        </w:tc>
        <w:tc>
          <w:tcPr>
            <w:tcW w:w="3359" w:type="dxa"/>
            <w:vAlign w:val="top"/>
          </w:tcPr>
          <w:p w14:paraId="6AE08F95">
            <w:pPr>
              <w:pStyle w:val="6"/>
              <w:spacing w:before="32" w:line="215" w:lineRule="auto"/>
              <w:ind w:left="14"/>
              <w:rPr>
                <w:sz w:val="18"/>
                <w:szCs w:val="18"/>
              </w:rPr>
            </w:pPr>
            <w:r>
              <w:rPr>
                <w:b/>
                <w:bCs/>
                <w:spacing w:val="7"/>
                <w:sz w:val="18"/>
                <w:szCs w:val="18"/>
              </w:rPr>
              <w:t>社会保障和就业支出</w:t>
            </w:r>
          </w:p>
        </w:tc>
        <w:tc>
          <w:tcPr>
            <w:tcW w:w="1536" w:type="dxa"/>
            <w:vAlign w:val="top"/>
          </w:tcPr>
          <w:p w14:paraId="3EBF49B9">
            <w:pPr>
              <w:pStyle w:val="6"/>
              <w:spacing w:before="39" w:line="208" w:lineRule="auto"/>
              <w:ind w:right="22"/>
              <w:jc w:val="right"/>
              <w:rPr>
                <w:sz w:val="18"/>
                <w:szCs w:val="18"/>
              </w:rPr>
            </w:pPr>
            <w:r>
              <w:rPr>
                <w:b/>
                <w:bCs/>
                <w:spacing w:val="1"/>
                <w:sz w:val="18"/>
                <w:szCs w:val="18"/>
              </w:rPr>
              <w:t>98.40</w:t>
            </w:r>
          </w:p>
        </w:tc>
        <w:tc>
          <w:tcPr>
            <w:tcW w:w="1537" w:type="dxa"/>
            <w:vAlign w:val="top"/>
          </w:tcPr>
          <w:p w14:paraId="60F197E6">
            <w:pPr>
              <w:pStyle w:val="6"/>
              <w:spacing w:before="39" w:line="208" w:lineRule="auto"/>
              <w:ind w:right="23"/>
              <w:jc w:val="right"/>
              <w:rPr>
                <w:sz w:val="18"/>
                <w:szCs w:val="18"/>
              </w:rPr>
            </w:pPr>
            <w:r>
              <w:rPr>
                <w:b/>
                <w:bCs/>
                <w:sz w:val="18"/>
                <w:szCs w:val="18"/>
              </w:rPr>
              <w:t>98.40</w:t>
            </w:r>
          </w:p>
        </w:tc>
        <w:tc>
          <w:tcPr>
            <w:tcW w:w="1539" w:type="dxa"/>
            <w:vAlign w:val="top"/>
          </w:tcPr>
          <w:p w14:paraId="54AF2813">
            <w:pPr>
              <w:rPr>
                <w:rFonts w:ascii="Arial"/>
                <w:sz w:val="21"/>
              </w:rPr>
            </w:pPr>
          </w:p>
        </w:tc>
        <w:tc>
          <w:tcPr>
            <w:tcW w:w="1536" w:type="dxa"/>
            <w:vAlign w:val="top"/>
          </w:tcPr>
          <w:p w14:paraId="39D5A30C">
            <w:pPr>
              <w:rPr>
                <w:rFonts w:ascii="Arial"/>
                <w:sz w:val="21"/>
              </w:rPr>
            </w:pPr>
          </w:p>
        </w:tc>
        <w:tc>
          <w:tcPr>
            <w:tcW w:w="1537" w:type="dxa"/>
            <w:vAlign w:val="top"/>
          </w:tcPr>
          <w:p w14:paraId="1E7FC359">
            <w:pPr>
              <w:rPr>
                <w:rFonts w:ascii="Arial"/>
                <w:sz w:val="21"/>
              </w:rPr>
            </w:pPr>
          </w:p>
        </w:tc>
        <w:tc>
          <w:tcPr>
            <w:tcW w:w="1539" w:type="dxa"/>
            <w:vAlign w:val="top"/>
          </w:tcPr>
          <w:p w14:paraId="767AE812">
            <w:pPr>
              <w:rPr>
                <w:rFonts w:ascii="Arial"/>
                <w:sz w:val="21"/>
              </w:rPr>
            </w:pPr>
          </w:p>
        </w:tc>
        <w:tc>
          <w:tcPr>
            <w:tcW w:w="1549" w:type="dxa"/>
            <w:vAlign w:val="top"/>
          </w:tcPr>
          <w:p w14:paraId="7CEC8A9E">
            <w:pPr>
              <w:rPr>
                <w:rFonts w:ascii="Arial"/>
                <w:sz w:val="21"/>
              </w:rPr>
            </w:pPr>
          </w:p>
        </w:tc>
      </w:tr>
      <w:tr w14:paraId="730450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0" w:hRule="atLeast"/>
        </w:trPr>
        <w:tc>
          <w:tcPr>
            <w:tcW w:w="866" w:type="dxa"/>
            <w:vAlign w:val="top"/>
          </w:tcPr>
          <w:p w14:paraId="546F0022">
            <w:pPr>
              <w:pStyle w:val="6"/>
              <w:spacing w:before="39" w:line="206" w:lineRule="auto"/>
              <w:ind w:left="29"/>
              <w:rPr>
                <w:sz w:val="18"/>
                <w:szCs w:val="18"/>
              </w:rPr>
            </w:pPr>
            <w:r>
              <w:rPr>
                <w:b/>
                <w:bCs/>
                <w:spacing w:val="1"/>
                <w:sz w:val="18"/>
                <w:szCs w:val="18"/>
              </w:rPr>
              <w:t>20805</w:t>
            </w:r>
          </w:p>
        </w:tc>
        <w:tc>
          <w:tcPr>
            <w:tcW w:w="3359" w:type="dxa"/>
            <w:vAlign w:val="top"/>
          </w:tcPr>
          <w:p w14:paraId="35B7AB4E">
            <w:pPr>
              <w:pStyle w:val="6"/>
              <w:spacing w:before="31" w:line="214" w:lineRule="auto"/>
              <w:ind w:left="18"/>
              <w:rPr>
                <w:sz w:val="18"/>
                <w:szCs w:val="18"/>
              </w:rPr>
            </w:pPr>
            <w:r>
              <w:rPr>
                <w:b/>
                <w:bCs/>
                <w:spacing w:val="7"/>
                <w:sz w:val="18"/>
                <w:szCs w:val="18"/>
              </w:rPr>
              <w:t>行政事业单位养老支出</w:t>
            </w:r>
          </w:p>
        </w:tc>
        <w:tc>
          <w:tcPr>
            <w:tcW w:w="1536" w:type="dxa"/>
            <w:vAlign w:val="top"/>
          </w:tcPr>
          <w:p w14:paraId="14CD0595">
            <w:pPr>
              <w:pStyle w:val="6"/>
              <w:spacing w:before="39" w:line="206" w:lineRule="auto"/>
              <w:ind w:right="22"/>
              <w:jc w:val="right"/>
              <w:rPr>
                <w:sz w:val="18"/>
                <w:szCs w:val="18"/>
              </w:rPr>
            </w:pPr>
            <w:r>
              <w:rPr>
                <w:b/>
                <w:bCs/>
                <w:spacing w:val="1"/>
                <w:sz w:val="18"/>
                <w:szCs w:val="18"/>
              </w:rPr>
              <w:t>24.35</w:t>
            </w:r>
          </w:p>
        </w:tc>
        <w:tc>
          <w:tcPr>
            <w:tcW w:w="1537" w:type="dxa"/>
            <w:vAlign w:val="top"/>
          </w:tcPr>
          <w:p w14:paraId="215844BE">
            <w:pPr>
              <w:pStyle w:val="6"/>
              <w:spacing w:before="39" w:line="206" w:lineRule="auto"/>
              <w:ind w:right="23"/>
              <w:jc w:val="right"/>
              <w:rPr>
                <w:sz w:val="18"/>
                <w:szCs w:val="18"/>
              </w:rPr>
            </w:pPr>
            <w:r>
              <w:rPr>
                <w:b/>
                <w:bCs/>
                <w:sz w:val="18"/>
                <w:szCs w:val="18"/>
              </w:rPr>
              <w:t>24.35</w:t>
            </w:r>
          </w:p>
        </w:tc>
        <w:tc>
          <w:tcPr>
            <w:tcW w:w="1539" w:type="dxa"/>
            <w:vAlign w:val="top"/>
          </w:tcPr>
          <w:p w14:paraId="01E9E225">
            <w:pPr>
              <w:spacing w:line="240" w:lineRule="exact"/>
              <w:rPr>
                <w:rFonts w:ascii="Arial"/>
                <w:sz w:val="20"/>
              </w:rPr>
            </w:pPr>
          </w:p>
        </w:tc>
        <w:tc>
          <w:tcPr>
            <w:tcW w:w="1536" w:type="dxa"/>
            <w:vAlign w:val="top"/>
          </w:tcPr>
          <w:p w14:paraId="31F0AC85">
            <w:pPr>
              <w:spacing w:line="240" w:lineRule="exact"/>
              <w:rPr>
                <w:rFonts w:ascii="Arial"/>
                <w:sz w:val="20"/>
              </w:rPr>
            </w:pPr>
          </w:p>
        </w:tc>
        <w:tc>
          <w:tcPr>
            <w:tcW w:w="1537" w:type="dxa"/>
            <w:vAlign w:val="top"/>
          </w:tcPr>
          <w:p w14:paraId="550340B2">
            <w:pPr>
              <w:spacing w:line="240" w:lineRule="exact"/>
              <w:rPr>
                <w:rFonts w:ascii="Arial"/>
                <w:sz w:val="20"/>
              </w:rPr>
            </w:pPr>
          </w:p>
        </w:tc>
        <w:tc>
          <w:tcPr>
            <w:tcW w:w="1539" w:type="dxa"/>
            <w:vAlign w:val="top"/>
          </w:tcPr>
          <w:p w14:paraId="0EB75ABC">
            <w:pPr>
              <w:spacing w:line="240" w:lineRule="exact"/>
              <w:rPr>
                <w:rFonts w:ascii="Arial"/>
                <w:sz w:val="20"/>
              </w:rPr>
            </w:pPr>
          </w:p>
        </w:tc>
        <w:tc>
          <w:tcPr>
            <w:tcW w:w="1549" w:type="dxa"/>
            <w:vAlign w:val="top"/>
          </w:tcPr>
          <w:p w14:paraId="2BA63BA8">
            <w:pPr>
              <w:spacing w:line="240" w:lineRule="exact"/>
              <w:rPr>
                <w:rFonts w:ascii="Arial"/>
                <w:sz w:val="20"/>
              </w:rPr>
            </w:pPr>
          </w:p>
        </w:tc>
      </w:tr>
      <w:tr w14:paraId="6E5C2F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 w:hRule="atLeast"/>
        </w:trPr>
        <w:tc>
          <w:tcPr>
            <w:tcW w:w="866" w:type="dxa"/>
            <w:vAlign w:val="top"/>
          </w:tcPr>
          <w:p w14:paraId="42BC4EF4">
            <w:pPr>
              <w:pStyle w:val="6"/>
              <w:spacing w:before="41" w:line="206" w:lineRule="auto"/>
              <w:ind w:left="29"/>
              <w:rPr>
                <w:sz w:val="18"/>
                <w:szCs w:val="18"/>
              </w:rPr>
            </w:pPr>
            <w:r>
              <w:rPr>
                <w:b/>
                <w:bCs/>
                <w:sz w:val="18"/>
                <w:szCs w:val="18"/>
              </w:rPr>
              <w:t>2080501</w:t>
            </w:r>
          </w:p>
        </w:tc>
        <w:tc>
          <w:tcPr>
            <w:tcW w:w="3359" w:type="dxa"/>
            <w:vAlign w:val="top"/>
          </w:tcPr>
          <w:p w14:paraId="0D782D37">
            <w:pPr>
              <w:pStyle w:val="6"/>
              <w:spacing w:before="33" w:line="214" w:lineRule="auto"/>
              <w:ind w:left="210"/>
              <w:rPr>
                <w:sz w:val="18"/>
                <w:szCs w:val="18"/>
              </w:rPr>
            </w:pPr>
            <w:r>
              <w:rPr>
                <w:b/>
                <w:bCs/>
                <w:spacing w:val="5"/>
                <w:sz w:val="18"/>
                <w:szCs w:val="18"/>
              </w:rPr>
              <w:t>行政单位离退休</w:t>
            </w:r>
          </w:p>
        </w:tc>
        <w:tc>
          <w:tcPr>
            <w:tcW w:w="1536" w:type="dxa"/>
            <w:vAlign w:val="top"/>
          </w:tcPr>
          <w:p w14:paraId="1D6C8CEC">
            <w:pPr>
              <w:pStyle w:val="6"/>
              <w:spacing w:before="41" w:line="206" w:lineRule="auto"/>
              <w:ind w:right="15"/>
              <w:jc w:val="right"/>
              <w:rPr>
                <w:sz w:val="18"/>
                <w:szCs w:val="18"/>
              </w:rPr>
            </w:pPr>
            <w:r>
              <w:rPr>
                <w:b/>
                <w:bCs/>
                <w:spacing w:val="-1"/>
                <w:sz w:val="18"/>
                <w:szCs w:val="18"/>
              </w:rPr>
              <w:t>2.47</w:t>
            </w:r>
          </w:p>
        </w:tc>
        <w:tc>
          <w:tcPr>
            <w:tcW w:w="1537" w:type="dxa"/>
            <w:vAlign w:val="top"/>
          </w:tcPr>
          <w:p w14:paraId="171E094C">
            <w:pPr>
              <w:pStyle w:val="6"/>
              <w:spacing w:before="41" w:line="206" w:lineRule="auto"/>
              <w:ind w:right="14"/>
              <w:jc w:val="right"/>
              <w:rPr>
                <w:sz w:val="18"/>
                <w:szCs w:val="18"/>
              </w:rPr>
            </w:pPr>
            <w:r>
              <w:rPr>
                <w:b/>
                <w:bCs/>
                <w:spacing w:val="-1"/>
                <w:sz w:val="18"/>
                <w:szCs w:val="18"/>
              </w:rPr>
              <w:t>2.47</w:t>
            </w:r>
          </w:p>
        </w:tc>
        <w:tc>
          <w:tcPr>
            <w:tcW w:w="1539" w:type="dxa"/>
            <w:vAlign w:val="top"/>
          </w:tcPr>
          <w:p w14:paraId="3CB436EE">
            <w:pPr>
              <w:rPr>
                <w:rFonts w:ascii="Arial"/>
                <w:sz w:val="21"/>
              </w:rPr>
            </w:pPr>
          </w:p>
        </w:tc>
        <w:tc>
          <w:tcPr>
            <w:tcW w:w="1536" w:type="dxa"/>
            <w:vAlign w:val="top"/>
          </w:tcPr>
          <w:p w14:paraId="656B6B25">
            <w:pPr>
              <w:rPr>
                <w:rFonts w:ascii="Arial"/>
                <w:sz w:val="21"/>
              </w:rPr>
            </w:pPr>
          </w:p>
        </w:tc>
        <w:tc>
          <w:tcPr>
            <w:tcW w:w="1537" w:type="dxa"/>
            <w:vAlign w:val="top"/>
          </w:tcPr>
          <w:p w14:paraId="22C0A22A">
            <w:pPr>
              <w:rPr>
                <w:rFonts w:ascii="Arial"/>
                <w:sz w:val="21"/>
              </w:rPr>
            </w:pPr>
          </w:p>
        </w:tc>
        <w:tc>
          <w:tcPr>
            <w:tcW w:w="1539" w:type="dxa"/>
            <w:vAlign w:val="top"/>
          </w:tcPr>
          <w:p w14:paraId="4469A80F">
            <w:pPr>
              <w:rPr>
                <w:rFonts w:ascii="Arial"/>
                <w:sz w:val="21"/>
              </w:rPr>
            </w:pPr>
          </w:p>
        </w:tc>
        <w:tc>
          <w:tcPr>
            <w:tcW w:w="1549" w:type="dxa"/>
            <w:vAlign w:val="top"/>
          </w:tcPr>
          <w:p w14:paraId="15103A47">
            <w:pPr>
              <w:rPr>
                <w:rFonts w:ascii="Arial"/>
                <w:sz w:val="21"/>
              </w:rPr>
            </w:pPr>
          </w:p>
        </w:tc>
      </w:tr>
      <w:tr w14:paraId="0320A7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 w:hRule="atLeast"/>
        </w:trPr>
        <w:tc>
          <w:tcPr>
            <w:tcW w:w="866" w:type="dxa"/>
            <w:vAlign w:val="top"/>
          </w:tcPr>
          <w:p w14:paraId="10663ACD">
            <w:pPr>
              <w:pStyle w:val="6"/>
              <w:spacing w:before="43" w:line="204" w:lineRule="auto"/>
              <w:ind w:left="29"/>
              <w:rPr>
                <w:sz w:val="18"/>
                <w:szCs w:val="18"/>
              </w:rPr>
            </w:pPr>
            <w:r>
              <w:rPr>
                <w:b/>
                <w:bCs/>
                <w:sz w:val="18"/>
                <w:szCs w:val="18"/>
              </w:rPr>
              <w:t>2080505</w:t>
            </w:r>
          </w:p>
        </w:tc>
        <w:tc>
          <w:tcPr>
            <w:tcW w:w="3359" w:type="dxa"/>
            <w:vAlign w:val="top"/>
          </w:tcPr>
          <w:p w14:paraId="2174A649">
            <w:pPr>
              <w:pStyle w:val="6"/>
              <w:spacing w:before="36" w:line="211" w:lineRule="auto"/>
              <w:ind w:left="202"/>
              <w:rPr>
                <w:sz w:val="18"/>
                <w:szCs w:val="18"/>
              </w:rPr>
            </w:pPr>
            <w:r>
              <w:rPr>
                <w:b/>
                <w:bCs/>
                <w:spacing w:val="7"/>
                <w:sz w:val="18"/>
                <w:szCs w:val="18"/>
              </w:rPr>
              <w:t>机关事业单位基本养老保险缴费支出</w:t>
            </w:r>
          </w:p>
        </w:tc>
        <w:tc>
          <w:tcPr>
            <w:tcW w:w="1536" w:type="dxa"/>
            <w:vAlign w:val="top"/>
          </w:tcPr>
          <w:p w14:paraId="24B03A28">
            <w:pPr>
              <w:pStyle w:val="6"/>
              <w:spacing w:before="40" w:line="207" w:lineRule="auto"/>
              <w:ind w:right="17"/>
              <w:jc w:val="right"/>
              <w:rPr>
                <w:sz w:val="18"/>
                <w:szCs w:val="18"/>
              </w:rPr>
            </w:pPr>
            <w:r>
              <w:rPr>
                <w:b/>
                <w:bCs/>
                <w:sz w:val="18"/>
                <w:szCs w:val="18"/>
              </w:rPr>
              <w:t>21.88</w:t>
            </w:r>
          </w:p>
        </w:tc>
        <w:tc>
          <w:tcPr>
            <w:tcW w:w="1537" w:type="dxa"/>
            <w:vAlign w:val="top"/>
          </w:tcPr>
          <w:p w14:paraId="2FB5F659">
            <w:pPr>
              <w:pStyle w:val="6"/>
              <w:spacing w:before="40" w:line="207" w:lineRule="auto"/>
              <w:ind w:right="16"/>
              <w:jc w:val="right"/>
              <w:rPr>
                <w:sz w:val="18"/>
                <w:szCs w:val="18"/>
              </w:rPr>
            </w:pPr>
            <w:r>
              <w:rPr>
                <w:b/>
                <w:bCs/>
                <w:sz w:val="18"/>
                <w:szCs w:val="18"/>
              </w:rPr>
              <w:t>21.88</w:t>
            </w:r>
          </w:p>
        </w:tc>
        <w:tc>
          <w:tcPr>
            <w:tcW w:w="1539" w:type="dxa"/>
            <w:vAlign w:val="top"/>
          </w:tcPr>
          <w:p w14:paraId="59CEE1B4">
            <w:pPr>
              <w:rPr>
                <w:rFonts w:ascii="Arial"/>
                <w:sz w:val="21"/>
              </w:rPr>
            </w:pPr>
          </w:p>
        </w:tc>
        <w:tc>
          <w:tcPr>
            <w:tcW w:w="1536" w:type="dxa"/>
            <w:vAlign w:val="top"/>
          </w:tcPr>
          <w:p w14:paraId="5EC2FB93">
            <w:pPr>
              <w:rPr>
                <w:rFonts w:ascii="Arial"/>
                <w:sz w:val="21"/>
              </w:rPr>
            </w:pPr>
          </w:p>
        </w:tc>
        <w:tc>
          <w:tcPr>
            <w:tcW w:w="1537" w:type="dxa"/>
            <w:vAlign w:val="top"/>
          </w:tcPr>
          <w:p w14:paraId="6FA544B3">
            <w:pPr>
              <w:rPr>
                <w:rFonts w:ascii="Arial"/>
                <w:sz w:val="21"/>
              </w:rPr>
            </w:pPr>
          </w:p>
        </w:tc>
        <w:tc>
          <w:tcPr>
            <w:tcW w:w="1539" w:type="dxa"/>
            <w:vAlign w:val="top"/>
          </w:tcPr>
          <w:p w14:paraId="76564FB3">
            <w:pPr>
              <w:rPr>
                <w:rFonts w:ascii="Arial"/>
                <w:sz w:val="21"/>
              </w:rPr>
            </w:pPr>
          </w:p>
        </w:tc>
        <w:tc>
          <w:tcPr>
            <w:tcW w:w="1549" w:type="dxa"/>
            <w:vAlign w:val="top"/>
          </w:tcPr>
          <w:p w14:paraId="742F248E">
            <w:pPr>
              <w:rPr>
                <w:rFonts w:ascii="Arial"/>
                <w:sz w:val="21"/>
              </w:rPr>
            </w:pPr>
          </w:p>
        </w:tc>
      </w:tr>
      <w:tr w14:paraId="65E96F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0" w:hRule="atLeast"/>
        </w:trPr>
        <w:tc>
          <w:tcPr>
            <w:tcW w:w="866" w:type="dxa"/>
            <w:vAlign w:val="top"/>
          </w:tcPr>
          <w:p w14:paraId="1742A1BD">
            <w:pPr>
              <w:pStyle w:val="6"/>
              <w:spacing w:before="43" w:line="202" w:lineRule="auto"/>
              <w:ind w:left="29"/>
              <w:rPr>
                <w:sz w:val="18"/>
                <w:szCs w:val="18"/>
              </w:rPr>
            </w:pPr>
            <w:r>
              <w:rPr>
                <w:b/>
                <w:bCs/>
                <w:spacing w:val="1"/>
                <w:sz w:val="18"/>
                <w:szCs w:val="18"/>
              </w:rPr>
              <w:t>20808</w:t>
            </w:r>
          </w:p>
        </w:tc>
        <w:tc>
          <w:tcPr>
            <w:tcW w:w="3359" w:type="dxa"/>
            <w:vAlign w:val="top"/>
          </w:tcPr>
          <w:p w14:paraId="3C59149D">
            <w:pPr>
              <w:pStyle w:val="6"/>
              <w:spacing w:before="35" w:line="210" w:lineRule="auto"/>
              <w:ind w:left="9"/>
              <w:rPr>
                <w:sz w:val="18"/>
                <w:szCs w:val="18"/>
              </w:rPr>
            </w:pPr>
            <w:r>
              <w:rPr>
                <w:b/>
                <w:bCs/>
                <w:spacing w:val="3"/>
                <w:sz w:val="18"/>
                <w:szCs w:val="18"/>
              </w:rPr>
              <w:t>抚恤</w:t>
            </w:r>
          </w:p>
        </w:tc>
        <w:tc>
          <w:tcPr>
            <w:tcW w:w="1536" w:type="dxa"/>
            <w:vAlign w:val="top"/>
          </w:tcPr>
          <w:p w14:paraId="7E6AE5FA">
            <w:pPr>
              <w:pStyle w:val="6"/>
              <w:spacing w:before="43" w:line="202" w:lineRule="auto"/>
              <w:ind w:right="22"/>
              <w:jc w:val="right"/>
              <w:rPr>
                <w:sz w:val="18"/>
                <w:szCs w:val="18"/>
              </w:rPr>
            </w:pPr>
            <w:r>
              <w:rPr>
                <w:b/>
                <w:bCs/>
                <w:spacing w:val="-1"/>
                <w:sz w:val="18"/>
                <w:szCs w:val="18"/>
              </w:rPr>
              <w:t>74.05</w:t>
            </w:r>
          </w:p>
        </w:tc>
        <w:tc>
          <w:tcPr>
            <w:tcW w:w="1537" w:type="dxa"/>
            <w:vAlign w:val="top"/>
          </w:tcPr>
          <w:p w14:paraId="34B5C819">
            <w:pPr>
              <w:pStyle w:val="6"/>
              <w:spacing w:before="43" w:line="202" w:lineRule="auto"/>
              <w:ind w:right="21"/>
              <w:jc w:val="right"/>
              <w:rPr>
                <w:sz w:val="18"/>
                <w:szCs w:val="18"/>
              </w:rPr>
            </w:pPr>
            <w:r>
              <w:rPr>
                <w:b/>
                <w:bCs/>
                <w:spacing w:val="-1"/>
                <w:sz w:val="18"/>
                <w:szCs w:val="18"/>
              </w:rPr>
              <w:t>74.05</w:t>
            </w:r>
          </w:p>
        </w:tc>
        <w:tc>
          <w:tcPr>
            <w:tcW w:w="1539" w:type="dxa"/>
            <w:vAlign w:val="top"/>
          </w:tcPr>
          <w:p w14:paraId="69D1E9D2">
            <w:pPr>
              <w:spacing w:line="240" w:lineRule="exact"/>
              <w:rPr>
                <w:rFonts w:ascii="Arial"/>
                <w:sz w:val="20"/>
              </w:rPr>
            </w:pPr>
          </w:p>
        </w:tc>
        <w:tc>
          <w:tcPr>
            <w:tcW w:w="1536" w:type="dxa"/>
            <w:vAlign w:val="top"/>
          </w:tcPr>
          <w:p w14:paraId="0A271718">
            <w:pPr>
              <w:spacing w:line="240" w:lineRule="exact"/>
              <w:rPr>
                <w:rFonts w:ascii="Arial"/>
                <w:sz w:val="20"/>
              </w:rPr>
            </w:pPr>
          </w:p>
        </w:tc>
        <w:tc>
          <w:tcPr>
            <w:tcW w:w="1537" w:type="dxa"/>
            <w:vAlign w:val="top"/>
          </w:tcPr>
          <w:p w14:paraId="5B48BFA1">
            <w:pPr>
              <w:spacing w:line="240" w:lineRule="exact"/>
              <w:rPr>
                <w:rFonts w:ascii="Arial"/>
                <w:sz w:val="20"/>
              </w:rPr>
            </w:pPr>
          </w:p>
        </w:tc>
        <w:tc>
          <w:tcPr>
            <w:tcW w:w="1539" w:type="dxa"/>
            <w:vAlign w:val="top"/>
          </w:tcPr>
          <w:p w14:paraId="098E4BEE">
            <w:pPr>
              <w:spacing w:line="240" w:lineRule="exact"/>
              <w:rPr>
                <w:rFonts w:ascii="Arial"/>
                <w:sz w:val="20"/>
              </w:rPr>
            </w:pPr>
          </w:p>
        </w:tc>
        <w:tc>
          <w:tcPr>
            <w:tcW w:w="1549" w:type="dxa"/>
            <w:vAlign w:val="top"/>
          </w:tcPr>
          <w:p w14:paraId="41BE0098">
            <w:pPr>
              <w:spacing w:line="240" w:lineRule="exact"/>
              <w:rPr>
                <w:rFonts w:ascii="Arial"/>
                <w:sz w:val="20"/>
              </w:rPr>
            </w:pPr>
          </w:p>
        </w:tc>
      </w:tr>
      <w:tr w14:paraId="1CE777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 w:hRule="atLeast"/>
        </w:trPr>
        <w:tc>
          <w:tcPr>
            <w:tcW w:w="866" w:type="dxa"/>
            <w:vAlign w:val="top"/>
          </w:tcPr>
          <w:p w14:paraId="507F8F5D">
            <w:pPr>
              <w:pStyle w:val="6"/>
              <w:spacing w:before="45" w:line="202" w:lineRule="auto"/>
              <w:ind w:left="29"/>
              <w:rPr>
                <w:sz w:val="18"/>
                <w:szCs w:val="18"/>
              </w:rPr>
            </w:pPr>
            <w:r>
              <w:rPr>
                <w:b/>
                <w:bCs/>
                <w:sz w:val="18"/>
                <w:szCs w:val="18"/>
              </w:rPr>
              <w:t>2080899</w:t>
            </w:r>
          </w:p>
        </w:tc>
        <w:tc>
          <w:tcPr>
            <w:tcW w:w="3359" w:type="dxa"/>
            <w:vAlign w:val="top"/>
          </w:tcPr>
          <w:p w14:paraId="1706F670">
            <w:pPr>
              <w:pStyle w:val="6"/>
              <w:spacing w:before="40" w:line="207" w:lineRule="auto"/>
              <w:ind w:left="206"/>
              <w:rPr>
                <w:sz w:val="18"/>
                <w:szCs w:val="18"/>
              </w:rPr>
            </w:pPr>
            <w:r>
              <w:rPr>
                <w:b/>
                <w:bCs/>
                <w:spacing w:val="5"/>
                <w:sz w:val="18"/>
                <w:szCs w:val="18"/>
              </w:rPr>
              <w:t>其他优抚支出</w:t>
            </w:r>
          </w:p>
        </w:tc>
        <w:tc>
          <w:tcPr>
            <w:tcW w:w="1536" w:type="dxa"/>
            <w:vAlign w:val="top"/>
          </w:tcPr>
          <w:p w14:paraId="567D1CD4">
            <w:pPr>
              <w:pStyle w:val="6"/>
              <w:spacing w:before="45" w:line="202" w:lineRule="auto"/>
              <w:ind w:right="17"/>
              <w:jc w:val="right"/>
              <w:rPr>
                <w:sz w:val="18"/>
                <w:szCs w:val="18"/>
              </w:rPr>
            </w:pPr>
            <w:r>
              <w:rPr>
                <w:b/>
                <w:bCs/>
                <w:spacing w:val="-2"/>
                <w:sz w:val="18"/>
                <w:szCs w:val="18"/>
              </w:rPr>
              <w:t>74.05</w:t>
            </w:r>
          </w:p>
        </w:tc>
        <w:tc>
          <w:tcPr>
            <w:tcW w:w="1537" w:type="dxa"/>
            <w:vAlign w:val="top"/>
          </w:tcPr>
          <w:p w14:paraId="7DE4ED2C">
            <w:pPr>
              <w:pStyle w:val="6"/>
              <w:spacing w:before="45" w:line="202" w:lineRule="auto"/>
              <w:ind w:right="16"/>
              <w:jc w:val="right"/>
              <w:rPr>
                <w:sz w:val="18"/>
                <w:szCs w:val="18"/>
              </w:rPr>
            </w:pPr>
            <w:r>
              <w:rPr>
                <w:b/>
                <w:bCs/>
                <w:spacing w:val="-2"/>
                <w:sz w:val="18"/>
                <w:szCs w:val="18"/>
              </w:rPr>
              <w:t>74.05</w:t>
            </w:r>
          </w:p>
        </w:tc>
        <w:tc>
          <w:tcPr>
            <w:tcW w:w="1539" w:type="dxa"/>
            <w:vAlign w:val="top"/>
          </w:tcPr>
          <w:p w14:paraId="1C823E5B">
            <w:pPr>
              <w:rPr>
                <w:rFonts w:ascii="Arial"/>
                <w:sz w:val="21"/>
              </w:rPr>
            </w:pPr>
          </w:p>
        </w:tc>
        <w:tc>
          <w:tcPr>
            <w:tcW w:w="1536" w:type="dxa"/>
            <w:vAlign w:val="top"/>
          </w:tcPr>
          <w:p w14:paraId="631E431B">
            <w:pPr>
              <w:rPr>
                <w:rFonts w:ascii="Arial"/>
                <w:sz w:val="21"/>
              </w:rPr>
            </w:pPr>
          </w:p>
        </w:tc>
        <w:tc>
          <w:tcPr>
            <w:tcW w:w="1537" w:type="dxa"/>
            <w:vAlign w:val="top"/>
          </w:tcPr>
          <w:p w14:paraId="1B2DE3BE">
            <w:pPr>
              <w:rPr>
                <w:rFonts w:ascii="Arial"/>
                <w:sz w:val="21"/>
              </w:rPr>
            </w:pPr>
          </w:p>
        </w:tc>
        <w:tc>
          <w:tcPr>
            <w:tcW w:w="1539" w:type="dxa"/>
            <w:vAlign w:val="top"/>
          </w:tcPr>
          <w:p w14:paraId="6AC9593C">
            <w:pPr>
              <w:rPr>
                <w:rFonts w:ascii="Arial"/>
                <w:sz w:val="21"/>
              </w:rPr>
            </w:pPr>
          </w:p>
        </w:tc>
        <w:tc>
          <w:tcPr>
            <w:tcW w:w="1549" w:type="dxa"/>
            <w:vAlign w:val="top"/>
          </w:tcPr>
          <w:p w14:paraId="12BE23E1">
            <w:pPr>
              <w:rPr>
                <w:rFonts w:ascii="Arial"/>
                <w:sz w:val="21"/>
              </w:rPr>
            </w:pPr>
          </w:p>
        </w:tc>
      </w:tr>
      <w:tr w14:paraId="49AC6C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 w:hRule="atLeast"/>
        </w:trPr>
        <w:tc>
          <w:tcPr>
            <w:tcW w:w="866" w:type="dxa"/>
            <w:vAlign w:val="top"/>
          </w:tcPr>
          <w:p w14:paraId="44630275">
            <w:pPr>
              <w:pStyle w:val="6"/>
              <w:spacing w:before="47" w:line="200" w:lineRule="auto"/>
              <w:ind w:left="29"/>
              <w:rPr>
                <w:sz w:val="18"/>
                <w:szCs w:val="18"/>
              </w:rPr>
            </w:pPr>
            <w:r>
              <w:rPr>
                <w:b/>
                <w:bCs/>
                <w:spacing w:val="-2"/>
                <w:sz w:val="18"/>
                <w:szCs w:val="18"/>
              </w:rPr>
              <w:t>213</w:t>
            </w:r>
          </w:p>
        </w:tc>
        <w:tc>
          <w:tcPr>
            <w:tcW w:w="3359" w:type="dxa"/>
            <w:vAlign w:val="top"/>
          </w:tcPr>
          <w:p w14:paraId="47666156">
            <w:pPr>
              <w:pStyle w:val="6"/>
              <w:spacing w:before="39" w:line="208" w:lineRule="auto"/>
              <w:ind w:left="11"/>
              <w:rPr>
                <w:sz w:val="18"/>
                <w:szCs w:val="18"/>
              </w:rPr>
            </w:pPr>
            <w:r>
              <w:rPr>
                <w:b/>
                <w:bCs/>
                <w:spacing w:val="6"/>
                <w:sz w:val="18"/>
                <w:szCs w:val="18"/>
              </w:rPr>
              <w:t>农林水支出</w:t>
            </w:r>
          </w:p>
        </w:tc>
        <w:tc>
          <w:tcPr>
            <w:tcW w:w="1536" w:type="dxa"/>
            <w:vAlign w:val="top"/>
          </w:tcPr>
          <w:p w14:paraId="0C88D793">
            <w:pPr>
              <w:pStyle w:val="6"/>
              <w:spacing w:before="47" w:line="200" w:lineRule="auto"/>
              <w:ind w:left="762"/>
              <w:rPr>
                <w:sz w:val="18"/>
                <w:szCs w:val="18"/>
              </w:rPr>
            </w:pPr>
            <w:r>
              <w:rPr>
                <w:b/>
                <w:bCs/>
                <w:spacing w:val="-2"/>
                <w:sz w:val="18"/>
                <w:szCs w:val="18"/>
              </w:rPr>
              <w:t>1,513.27</w:t>
            </w:r>
          </w:p>
        </w:tc>
        <w:tc>
          <w:tcPr>
            <w:tcW w:w="1537" w:type="dxa"/>
            <w:vAlign w:val="top"/>
          </w:tcPr>
          <w:p w14:paraId="676FC7AE">
            <w:pPr>
              <w:pStyle w:val="6"/>
              <w:spacing w:before="47" w:line="200" w:lineRule="auto"/>
              <w:ind w:left="765"/>
              <w:rPr>
                <w:sz w:val="18"/>
                <w:szCs w:val="18"/>
              </w:rPr>
            </w:pPr>
            <w:r>
              <w:rPr>
                <w:b/>
                <w:bCs/>
                <w:spacing w:val="-2"/>
                <w:sz w:val="18"/>
                <w:szCs w:val="18"/>
              </w:rPr>
              <w:t>1,493.22</w:t>
            </w:r>
          </w:p>
        </w:tc>
        <w:tc>
          <w:tcPr>
            <w:tcW w:w="1539" w:type="dxa"/>
            <w:vAlign w:val="top"/>
          </w:tcPr>
          <w:p w14:paraId="33830763">
            <w:pPr>
              <w:rPr>
                <w:rFonts w:ascii="Arial"/>
                <w:sz w:val="21"/>
              </w:rPr>
            </w:pPr>
          </w:p>
        </w:tc>
        <w:tc>
          <w:tcPr>
            <w:tcW w:w="1536" w:type="dxa"/>
            <w:vAlign w:val="top"/>
          </w:tcPr>
          <w:p w14:paraId="15EB5ADE">
            <w:pPr>
              <w:rPr>
                <w:rFonts w:ascii="Arial"/>
                <w:sz w:val="21"/>
              </w:rPr>
            </w:pPr>
          </w:p>
        </w:tc>
        <w:tc>
          <w:tcPr>
            <w:tcW w:w="1537" w:type="dxa"/>
            <w:vAlign w:val="top"/>
          </w:tcPr>
          <w:p w14:paraId="33BA14F6">
            <w:pPr>
              <w:rPr>
                <w:rFonts w:ascii="Arial"/>
                <w:sz w:val="21"/>
              </w:rPr>
            </w:pPr>
          </w:p>
        </w:tc>
        <w:tc>
          <w:tcPr>
            <w:tcW w:w="1539" w:type="dxa"/>
            <w:vAlign w:val="top"/>
          </w:tcPr>
          <w:p w14:paraId="5A9BCB3E">
            <w:pPr>
              <w:rPr>
                <w:rFonts w:ascii="Arial"/>
                <w:sz w:val="21"/>
              </w:rPr>
            </w:pPr>
          </w:p>
        </w:tc>
        <w:tc>
          <w:tcPr>
            <w:tcW w:w="1549" w:type="dxa"/>
            <w:vAlign w:val="top"/>
          </w:tcPr>
          <w:p w14:paraId="09A1C9C3">
            <w:pPr>
              <w:pStyle w:val="6"/>
              <w:spacing w:before="47" w:line="200" w:lineRule="auto"/>
              <w:ind w:left="1045"/>
              <w:rPr>
                <w:sz w:val="18"/>
                <w:szCs w:val="18"/>
              </w:rPr>
            </w:pPr>
            <w:r>
              <w:rPr>
                <w:b/>
                <w:bCs/>
                <w:spacing w:val="1"/>
                <w:sz w:val="18"/>
                <w:szCs w:val="18"/>
              </w:rPr>
              <w:t>20.05</w:t>
            </w:r>
          </w:p>
        </w:tc>
      </w:tr>
      <w:tr w14:paraId="07AAF8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0" w:hRule="atLeast"/>
        </w:trPr>
        <w:tc>
          <w:tcPr>
            <w:tcW w:w="866" w:type="dxa"/>
            <w:vAlign w:val="top"/>
          </w:tcPr>
          <w:p w14:paraId="67FD6ED0">
            <w:pPr>
              <w:pStyle w:val="6"/>
              <w:spacing w:before="46" w:line="198" w:lineRule="auto"/>
              <w:ind w:left="29"/>
              <w:rPr>
                <w:sz w:val="18"/>
                <w:szCs w:val="18"/>
              </w:rPr>
            </w:pPr>
            <w:r>
              <w:rPr>
                <w:b/>
                <w:bCs/>
                <w:spacing w:val="1"/>
                <w:sz w:val="18"/>
                <w:szCs w:val="18"/>
              </w:rPr>
              <w:t>21305</w:t>
            </w:r>
          </w:p>
        </w:tc>
        <w:tc>
          <w:tcPr>
            <w:tcW w:w="3359" w:type="dxa"/>
            <w:vAlign w:val="top"/>
          </w:tcPr>
          <w:p w14:paraId="6DF9268E">
            <w:pPr>
              <w:pStyle w:val="6"/>
              <w:spacing w:before="39" w:line="206" w:lineRule="auto"/>
              <w:ind w:left="9"/>
              <w:rPr>
                <w:sz w:val="18"/>
                <w:szCs w:val="18"/>
              </w:rPr>
            </w:pPr>
            <w:r>
              <w:rPr>
                <w:b/>
                <w:bCs/>
                <w:spacing w:val="3"/>
                <w:sz w:val="18"/>
                <w:szCs w:val="18"/>
              </w:rPr>
              <w:t>扶贫</w:t>
            </w:r>
          </w:p>
        </w:tc>
        <w:tc>
          <w:tcPr>
            <w:tcW w:w="1536" w:type="dxa"/>
            <w:vAlign w:val="top"/>
          </w:tcPr>
          <w:p w14:paraId="293BD037">
            <w:pPr>
              <w:pStyle w:val="6"/>
              <w:spacing w:before="46" w:line="198" w:lineRule="auto"/>
              <w:ind w:right="22"/>
              <w:jc w:val="right"/>
              <w:rPr>
                <w:sz w:val="18"/>
                <w:szCs w:val="18"/>
              </w:rPr>
            </w:pPr>
            <w:r>
              <w:rPr>
                <w:b/>
                <w:bCs/>
                <w:spacing w:val="1"/>
                <w:sz w:val="18"/>
                <w:szCs w:val="18"/>
              </w:rPr>
              <w:t>20.05</w:t>
            </w:r>
          </w:p>
        </w:tc>
        <w:tc>
          <w:tcPr>
            <w:tcW w:w="1537" w:type="dxa"/>
            <w:vAlign w:val="top"/>
          </w:tcPr>
          <w:p w14:paraId="51F281D1">
            <w:pPr>
              <w:spacing w:line="240" w:lineRule="exact"/>
              <w:rPr>
                <w:rFonts w:ascii="Arial"/>
                <w:sz w:val="20"/>
              </w:rPr>
            </w:pPr>
          </w:p>
        </w:tc>
        <w:tc>
          <w:tcPr>
            <w:tcW w:w="1539" w:type="dxa"/>
            <w:vAlign w:val="top"/>
          </w:tcPr>
          <w:p w14:paraId="2354FC82">
            <w:pPr>
              <w:spacing w:line="240" w:lineRule="exact"/>
              <w:rPr>
                <w:rFonts w:ascii="Arial"/>
                <w:sz w:val="20"/>
              </w:rPr>
            </w:pPr>
          </w:p>
        </w:tc>
        <w:tc>
          <w:tcPr>
            <w:tcW w:w="1536" w:type="dxa"/>
            <w:vAlign w:val="top"/>
          </w:tcPr>
          <w:p w14:paraId="78250A1B">
            <w:pPr>
              <w:spacing w:line="240" w:lineRule="exact"/>
              <w:rPr>
                <w:rFonts w:ascii="Arial"/>
                <w:sz w:val="20"/>
              </w:rPr>
            </w:pPr>
          </w:p>
        </w:tc>
        <w:tc>
          <w:tcPr>
            <w:tcW w:w="1537" w:type="dxa"/>
            <w:vAlign w:val="top"/>
          </w:tcPr>
          <w:p w14:paraId="5E1D6A80">
            <w:pPr>
              <w:spacing w:line="240" w:lineRule="exact"/>
              <w:rPr>
                <w:rFonts w:ascii="Arial"/>
                <w:sz w:val="20"/>
              </w:rPr>
            </w:pPr>
          </w:p>
        </w:tc>
        <w:tc>
          <w:tcPr>
            <w:tcW w:w="1539" w:type="dxa"/>
            <w:vAlign w:val="top"/>
          </w:tcPr>
          <w:p w14:paraId="0D4721E1">
            <w:pPr>
              <w:spacing w:line="240" w:lineRule="exact"/>
              <w:rPr>
                <w:rFonts w:ascii="Arial"/>
                <w:sz w:val="20"/>
              </w:rPr>
            </w:pPr>
          </w:p>
        </w:tc>
        <w:tc>
          <w:tcPr>
            <w:tcW w:w="1549" w:type="dxa"/>
            <w:vAlign w:val="top"/>
          </w:tcPr>
          <w:p w14:paraId="054A1EC9">
            <w:pPr>
              <w:pStyle w:val="6"/>
              <w:spacing w:before="46" w:line="198" w:lineRule="auto"/>
              <w:ind w:left="1045"/>
              <w:rPr>
                <w:sz w:val="18"/>
                <w:szCs w:val="18"/>
              </w:rPr>
            </w:pPr>
            <w:r>
              <w:rPr>
                <w:b/>
                <w:bCs/>
                <w:spacing w:val="1"/>
                <w:sz w:val="18"/>
                <w:szCs w:val="18"/>
              </w:rPr>
              <w:t>20.05</w:t>
            </w:r>
          </w:p>
        </w:tc>
      </w:tr>
      <w:tr w14:paraId="4F76E3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 w:hRule="atLeast"/>
        </w:trPr>
        <w:tc>
          <w:tcPr>
            <w:tcW w:w="866" w:type="dxa"/>
            <w:vAlign w:val="top"/>
          </w:tcPr>
          <w:p w14:paraId="08615A7D">
            <w:pPr>
              <w:pStyle w:val="6"/>
              <w:spacing w:before="47" w:line="199" w:lineRule="auto"/>
              <w:ind w:left="29"/>
              <w:rPr>
                <w:sz w:val="18"/>
                <w:szCs w:val="18"/>
              </w:rPr>
            </w:pPr>
            <w:r>
              <w:rPr>
                <w:b/>
                <w:bCs/>
                <w:sz w:val="18"/>
                <w:szCs w:val="18"/>
              </w:rPr>
              <w:t>2130599</w:t>
            </w:r>
          </w:p>
        </w:tc>
        <w:tc>
          <w:tcPr>
            <w:tcW w:w="3359" w:type="dxa"/>
            <w:vAlign w:val="top"/>
          </w:tcPr>
          <w:p w14:paraId="13FDBED9">
            <w:pPr>
              <w:pStyle w:val="6"/>
              <w:spacing w:before="44" w:line="203" w:lineRule="auto"/>
              <w:ind w:left="206"/>
              <w:rPr>
                <w:sz w:val="18"/>
                <w:szCs w:val="18"/>
              </w:rPr>
            </w:pPr>
            <w:r>
              <w:rPr>
                <w:b/>
                <w:bCs/>
                <w:spacing w:val="5"/>
                <w:sz w:val="18"/>
                <w:szCs w:val="18"/>
              </w:rPr>
              <w:t>其他扶贫支出</w:t>
            </w:r>
          </w:p>
        </w:tc>
        <w:tc>
          <w:tcPr>
            <w:tcW w:w="1536" w:type="dxa"/>
            <w:vAlign w:val="top"/>
          </w:tcPr>
          <w:p w14:paraId="6037A32C">
            <w:pPr>
              <w:pStyle w:val="6"/>
              <w:spacing w:before="47" w:line="199" w:lineRule="auto"/>
              <w:ind w:right="17"/>
              <w:jc w:val="right"/>
              <w:rPr>
                <w:sz w:val="18"/>
                <w:szCs w:val="18"/>
              </w:rPr>
            </w:pPr>
            <w:r>
              <w:rPr>
                <w:b/>
                <w:bCs/>
                <w:sz w:val="18"/>
                <w:szCs w:val="18"/>
              </w:rPr>
              <w:t>20.05</w:t>
            </w:r>
          </w:p>
        </w:tc>
        <w:tc>
          <w:tcPr>
            <w:tcW w:w="1537" w:type="dxa"/>
            <w:vAlign w:val="top"/>
          </w:tcPr>
          <w:p w14:paraId="0A8A035B">
            <w:pPr>
              <w:rPr>
                <w:rFonts w:ascii="Arial"/>
                <w:sz w:val="21"/>
              </w:rPr>
            </w:pPr>
          </w:p>
        </w:tc>
        <w:tc>
          <w:tcPr>
            <w:tcW w:w="1539" w:type="dxa"/>
            <w:vAlign w:val="top"/>
          </w:tcPr>
          <w:p w14:paraId="3CFA59C4">
            <w:pPr>
              <w:rPr>
                <w:rFonts w:ascii="Arial"/>
                <w:sz w:val="21"/>
              </w:rPr>
            </w:pPr>
          </w:p>
        </w:tc>
        <w:tc>
          <w:tcPr>
            <w:tcW w:w="1536" w:type="dxa"/>
            <w:vAlign w:val="top"/>
          </w:tcPr>
          <w:p w14:paraId="20FDC309">
            <w:pPr>
              <w:rPr>
                <w:rFonts w:ascii="Arial"/>
                <w:sz w:val="21"/>
              </w:rPr>
            </w:pPr>
          </w:p>
        </w:tc>
        <w:tc>
          <w:tcPr>
            <w:tcW w:w="1537" w:type="dxa"/>
            <w:vAlign w:val="top"/>
          </w:tcPr>
          <w:p w14:paraId="21E74078">
            <w:pPr>
              <w:rPr>
                <w:rFonts w:ascii="Arial"/>
                <w:sz w:val="21"/>
              </w:rPr>
            </w:pPr>
          </w:p>
        </w:tc>
        <w:tc>
          <w:tcPr>
            <w:tcW w:w="1539" w:type="dxa"/>
            <w:vAlign w:val="top"/>
          </w:tcPr>
          <w:p w14:paraId="52A5C6D2">
            <w:pPr>
              <w:rPr>
                <w:rFonts w:ascii="Arial"/>
                <w:sz w:val="21"/>
              </w:rPr>
            </w:pPr>
          </w:p>
        </w:tc>
        <w:tc>
          <w:tcPr>
            <w:tcW w:w="1549" w:type="dxa"/>
            <w:vAlign w:val="top"/>
          </w:tcPr>
          <w:p w14:paraId="55EED3DD">
            <w:pPr>
              <w:pStyle w:val="6"/>
              <w:spacing w:before="47" w:line="199" w:lineRule="auto"/>
              <w:ind w:right="19"/>
              <w:jc w:val="right"/>
              <w:rPr>
                <w:sz w:val="18"/>
                <w:szCs w:val="18"/>
              </w:rPr>
            </w:pPr>
            <w:r>
              <w:rPr>
                <w:b/>
                <w:bCs/>
                <w:sz w:val="18"/>
                <w:szCs w:val="18"/>
              </w:rPr>
              <w:t>20.05</w:t>
            </w:r>
          </w:p>
        </w:tc>
      </w:tr>
      <w:tr w14:paraId="0B9488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 w:hRule="atLeast"/>
        </w:trPr>
        <w:tc>
          <w:tcPr>
            <w:tcW w:w="866" w:type="dxa"/>
            <w:vAlign w:val="top"/>
          </w:tcPr>
          <w:p w14:paraId="26C7C1A1">
            <w:pPr>
              <w:pStyle w:val="6"/>
              <w:spacing w:before="50" w:line="196" w:lineRule="auto"/>
              <w:ind w:left="29"/>
              <w:rPr>
                <w:sz w:val="18"/>
                <w:szCs w:val="18"/>
              </w:rPr>
            </w:pPr>
            <w:r>
              <w:rPr>
                <w:b/>
                <w:bCs/>
                <w:spacing w:val="1"/>
                <w:sz w:val="18"/>
                <w:szCs w:val="18"/>
              </w:rPr>
              <w:t>21307</w:t>
            </w:r>
          </w:p>
        </w:tc>
        <w:tc>
          <w:tcPr>
            <w:tcW w:w="3359" w:type="dxa"/>
            <w:vAlign w:val="top"/>
          </w:tcPr>
          <w:p w14:paraId="794C0BA2">
            <w:pPr>
              <w:pStyle w:val="6"/>
              <w:spacing w:before="43" w:line="204" w:lineRule="auto"/>
              <w:ind w:left="11"/>
              <w:rPr>
                <w:sz w:val="18"/>
                <w:szCs w:val="18"/>
              </w:rPr>
            </w:pPr>
            <w:r>
              <w:rPr>
                <w:b/>
                <w:bCs/>
                <w:spacing w:val="7"/>
                <w:sz w:val="18"/>
                <w:szCs w:val="18"/>
              </w:rPr>
              <w:t>农村综合改革</w:t>
            </w:r>
          </w:p>
        </w:tc>
        <w:tc>
          <w:tcPr>
            <w:tcW w:w="1536" w:type="dxa"/>
            <w:vAlign w:val="top"/>
          </w:tcPr>
          <w:p w14:paraId="0B93FE37">
            <w:pPr>
              <w:pStyle w:val="6"/>
              <w:spacing w:before="50" w:line="196" w:lineRule="auto"/>
              <w:ind w:left="762"/>
              <w:rPr>
                <w:sz w:val="18"/>
                <w:szCs w:val="18"/>
              </w:rPr>
            </w:pPr>
            <w:r>
              <w:rPr>
                <w:b/>
                <w:bCs/>
                <w:spacing w:val="-2"/>
                <w:sz w:val="18"/>
                <w:szCs w:val="18"/>
              </w:rPr>
              <w:t>1,493.22</w:t>
            </w:r>
          </w:p>
        </w:tc>
        <w:tc>
          <w:tcPr>
            <w:tcW w:w="1537" w:type="dxa"/>
            <w:vAlign w:val="top"/>
          </w:tcPr>
          <w:p w14:paraId="3B0EB49C">
            <w:pPr>
              <w:pStyle w:val="6"/>
              <w:spacing w:before="50" w:line="196" w:lineRule="auto"/>
              <w:ind w:left="765"/>
              <w:rPr>
                <w:sz w:val="18"/>
                <w:szCs w:val="18"/>
              </w:rPr>
            </w:pPr>
            <w:r>
              <w:rPr>
                <w:b/>
                <w:bCs/>
                <w:spacing w:val="-2"/>
                <w:sz w:val="18"/>
                <w:szCs w:val="18"/>
              </w:rPr>
              <w:t>1,493.22</w:t>
            </w:r>
          </w:p>
        </w:tc>
        <w:tc>
          <w:tcPr>
            <w:tcW w:w="1539" w:type="dxa"/>
            <w:vAlign w:val="top"/>
          </w:tcPr>
          <w:p w14:paraId="46974701">
            <w:pPr>
              <w:rPr>
                <w:rFonts w:ascii="Arial"/>
                <w:sz w:val="21"/>
              </w:rPr>
            </w:pPr>
          </w:p>
        </w:tc>
        <w:tc>
          <w:tcPr>
            <w:tcW w:w="1536" w:type="dxa"/>
            <w:vAlign w:val="top"/>
          </w:tcPr>
          <w:p w14:paraId="61A0CC88">
            <w:pPr>
              <w:rPr>
                <w:rFonts w:ascii="Arial"/>
                <w:sz w:val="21"/>
              </w:rPr>
            </w:pPr>
          </w:p>
        </w:tc>
        <w:tc>
          <w:tcPr>
            <w:tcW w:w="1537" w:type="dxa"/>
            <w:vAlign w:val="top"/>
          </w:tcPr>
          <w:p w14:paraId="061CD9CE">
            <w:pPr>
              <w:rPr>
                <w:rFonts w:ascii="Arial"/>
                <w:sz w:val="21"/>
              </w:rPr>
            </w:pPr>
          </w:p>
        </w:tc>
        <w:tc>
          <w:tcPr>
            <w:tcW w:w="1539" w:type="dxa"/>
            <w:vAlign w:val="top"/>
          </w:tcPr>
          <w:p w14:paraId="5833C4AD">
            <w:pPr>
              <w:rPr>
                <w:rFonts w:ascii="Arial"/>
                <w:sz w:val="21"/>
              </w:rPr>
            </w:pPr>
          </w:p>
        </w:tc>
        <w:tc>
          <w:tcPr>
            <w:tcW w:w="1549" w:type="dxa"/>
            <w:vAlign w:val="top"/>
          </w:tcPr>
          <w:p w14:paraId="79EE978A">
            <w:pPr>
              <w:rPr>
                <w:rFonts w:ascii="Arial"/>
                <w:sz w:val="21"/>
              </w:rPr>
            </w:pPr>
          </w:p>
        </w:tc>
      </w:tr>
      <w:tr w14:paraId="4B4045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0" w:hRule="atLeast"/>
        </w:trPr>
        <w:tc>
          <w:tcPr>
            <w:tcW w:w="866" w:type="dxa"/>
            <w:vAlign w:val="top"/>
          </w:tcPr>
          <w:p w14:paraId="15276666">
            <w:pPr>
              <w:pStyle w:val="6"/>
              <w:spacing w:before="50" w:line="194" w:lineRule="auto"/>
              <w:ind w:left="29"/>
              <w:rPr>
                <w:sz w:val="18"/>
                <w:szCs w:val="18"/>
              </w:rPr>
            </w:pPr>
            <w:r>
              <w:rPr>
                <w:b/>
                <w:bCs/>
                <w:sz w:val="18"/>
                <w:szCs w:val="18"/>
              </w:rPr>
              <w:t>2130705</w:t>
            </w:r>
          </w:p>
        </w:tc>
        <w:tc>
          <w:tcPr>
            <w:tcW w:w="3359" w:type="dxa"/>
            <w:vAlign w:val="top"/>
          </w:tcPr>
          <w:p w14:paraId="1CA5648B">
            <w:pPr>
              <w:pStyle w:val="6"/>
              <w:spacing w:before="43" w:line="202" w:lineRule="auto"/>
              <w:ind w:left="202"/>
              <w:rPr>
                <w:sz w:val="18"/>
                <w:szCs w:val="18"/>
              </w:rPr>
            </w:pPr>
            <w:r>
              <w:rPr>
                <w:b/>
                <w:bCs/>
                <w:spacing w:val="7"/>
                <w:sz w:val="18"/>
                <w:szCs w:val="18"/>
              </w:rPr>
              <w:t>对村民委员会和村党支部的补助</w:t>
            </w:r>
          </w:p>
        </w:tc>
        <w:tc>
          <w:tcPr>
            <w:tcW w:w="1536" w:type="dxa"/>
            <w:vAlign w:val="top"/>
          </w:tcPr>
          <w:p w14:paraId="7F53E6F9">
            <w:pPr>
              <w:pStyle w:val="6"/>
              <w:spacing w:before="50" w:line="194" w:lineRule="auto"/>
              <w:ind w:right="15"/>
              <w:jc w:val="right"/>
              <w:rPr>
                <w:sz w:val="18"/>
                <w:szCs w:val="18"/>
              </w:rPr>
            </w:pPr>
            <w:r>
              <w:rPr>
                <w:b/>
                <w:bCs/>
                <w:spacing w:val="-3"/>
                <w:sz w:val="18"/>
                <w:szCs w:val="18"/>
              </w:rPr>
              <w:t>1,493.22</w:t>
            </w:r>
          </w:p>
        </w:tc>
        <w:tc>
          <w:tcPr>
            <w:tcW w:w="1537" w:type="dxa"/>
            <w:vAlign w:val="top"/>
          </w:tcPr>
          <w:p w14:paraId="0A2B6FD5">
            <w:pPr>
              <w:pStyle w:val="6"/>
              <w:spacing w:before="50" w:line="194" w:lineRule="auto"/>
              <w:ind w:right="14"/>
              <w:jc w:val="right"/>
              <w:rPr>
                <w:sz w:val="18"/>
                <w:szCs w:val="18"/>
              </w:rPr>
            </w:pPr>
            <w:r>
              <w:rPr>
                <w:b/>
                <w:bCs/>
                <w:spacing w:val="-3"/>
                <w:sz w:val="18"/>
                <w:szCs w:val="18"/>
              </w:rPr>
              <w:t>1,493.22</w:t>
            </w:r>
          </w:p>
        </w:tc>
        <w:tc>
          <w:tcPr>
            <w:tcW w:w="1539" w:type="dxa"/>
            <w:vAlign w:val="top"/>
          </w:tcPr>
          <w:p w14:paraId="55B5A987">
            <w:pPr>
              <w:spacing w:line="240" w:lineRule="exact"/>
              <w:rPr>
                <w:rFonts w:ascii="Arial"/>
                <w:sz w:val="20"/>
              </w:rPr>
            </w:pPr>
          </w:p>
        </w:tc>
        <w:tc>
          <w:tcPr>
            <w:tcW w:w="1536" w:type="dxa"/>
            <w:vAlign w:val="top"/>
          </w:tcPr>
          <w:p w14:paraId="633AC982">
            <w:pPr>
              <w:spacing w:line="240" w:lineRule="exact"/>
              <w:rPr>
                <w:rFonts w:ascii="Arial"/>
                <w:sz w:val="20"/>
              </w:rPr>
            </w:pPr>
          </w:p>
        </w:tc>
        <w:tc>
          <w:tcPr>
            <w:tcW w:w="1537" w:type="dxa"/>
            <w:vAlign w:val="top"/>
          </w:tcPr>
          <w:p w14:paraId="64699330">
            <w:pPr>
              <w:spacing w:line="240" w:lineRule="exact"/>
              <w:rPr>
                <w:rFonts w:ascii="Arial"/>
                <w:sz w:val="20"/>
              </w:rPr>
            </w:pPr>
          </w:p>
        </w:tc>
        <w:tc>
          <w:tcPr>
            <w:tcW w:w="1539" w:type="dxa"/>
            <w:vAlign w:val="top"/>
          </w:tcPr>
          <w:p w14:paraId="683DBDDC">
            <w:pPr>
              <w:spacing w:line="240" w:lineRule="exact"/>
              <w:rPr>
                <w:rFonts w:ascii="Arial"/>
                <w:sz w:val="20"/>
              </w:rPr>
            </w:pPr>
          </w:p>
        </w:tc>
        <w:tc>
          <w:tcPr>
            <w:tcW w:w="1549" w:type="dxa"/>
            <w:vAlign w:val="top"/>
          </w:tcPr>
          <w:p w14:paraId="08DAA8F9">
            <w:pPr>
              <w:spacing w:line="240" w:lineRule="exact"/>
              <w:rPr>
                <w:rFonts w:ascii="Arial"/>
                <w:sz w:val="20"/>
              </w:rPr>
            </w:pPr>
          </w:p>
        </w:tc>
      </w:tr>
      <w:tr w14:paraId="1D2333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 w:hRule="atLeast"/>
        </w:trPr>
        <w:tc>
          <w:tcPr>
            <w:tcW w:w="866" w:type="dxa"/>
            <w:vAlign w:val="top"/>
          </w:tcPr>
          <w:p w14:paraId="7E3C7D9C">
            <w:pPr>
              <w:pStyle w:val="6"/>
              <w:spacing w:before="51" w:line="195" w:lineRule="auto"/>
              <w:ind w:left="29"/>
              <w:rPr>
                <w:sz w:val="18"/>
                <w:szCs w:val="18"/>
              </w:rPr>
            </w:pPr>
            <w:r>
              <w:rPr>
                <w:b/>
                <w:bCs/>
                <w:spacing w:val="-2"/>
                <w:sz w:val="18"/>
                <w:szCs w:val="18"/>
              </w:rPr>
              <w:t>221</w:t>
            </w:r>
          </w:p>
        </w:tc>
        <w:tc>
          <w:tcPr>
            <w:tcW w:w="3359" w:type="dxa"/>
            <w:vAlign w:val="top"/>
          </w:tcPr>
          <w:p w14:paraId="1F0A0358">
            <w:pPr>
              <w:pStyle w:val="6"/>
              <w:spacing w:before="47" w:line="200" w:lineRule="auto"/>
              <w:ind w:left="10"/>
              <w:rPr>
                <w:sz w:val="18"/>
                <w:szCs w:val="18"/>
              </w:rPr>
            </w:pPr>
            <w:r>
              <w:rPr>
                <w:b/>
                <w:bCs/>
                <w:spacing w:val="7"/>
                <w:sz w:val="18"/>
                <w:szCs w:val="18"/>
              </w:rPr>
              <w:t>住房保障支出</w:t>
            </w:r>
          </w:p>
        </w:tc>
        <w:tc>
          <w:tcPr>
            <w:tcW w:w="1536" w:type="dxa"/>
            <w:vAlign w:val="top"/>
          </w:tcPr>
          <w:p w14:paraId="613A7190">
            <w:pPr>
              <w:pStyle w:val="6"/>
              <w:spacing w:before="51" w:line="195" w:lineRule="auto"/>
              <w:ind w:right="20"/>
              <w:jc w:val="right"/>
              <w:rPr>
                <w:sz w:val="18"/>
                <w:szCs w:val="18"/>
              </w:rPr>
            </w:pPr>
            <w:r>
              <w:rPr>
                <w:b/>
                <w:bCs/>
                <w:spacing w:val="-4"/>
                <w:sz w:val="18"/>
                <w:szCs w:val="18"/>
              </w:rPr>
              <w:t>10.45</w:t>
            </w:r>
          </w:p>
        </w:tc>
        <w:tc>
          <w:tcPr>
            <w:tcW w:w="1537" w:type="dxa"/>
            <w:vAlign w:val="top"/>
          </w:tcPr>
          <w:p w14:paraId="4790EB66">
            <w:pPr>
              <w:pStyle w:val="6"/>
              <w:spacing w:before="51" w:line="195" w:lineRule="auto"/>
              <w:ind w:right="18"/>
              <w:jc w:val="right"/>
              <w:rPr>
                <w:sz w:val="18"/>
                <w:szCs w:val="18"/>
              </w:rPr>
            </w:pPr>
            <w:r>
              <w:rPr>
                <w:b/>
                <w:bCs/>
                <w:spacing w:val="-4"/>
                <w:sz w:val="18"/>
                <w:szCs w:val="18"/>
              </w:rPr>
              <w:t>10.45</w:t>
            </w:r>
          </w:p>
        </w:tc>
        <w:tc>
          <w:tcPr>
            <w:tcW w:w="1539" w:type="dxa"/>
            <w:vAlign w:val="top"/>
          </w:tcPr>
          <w:p w14:paraId="65017EE2">
            <w:pPr>
              <w:rPr>
                <w:rFonts w:ascii="Arial"/>
                <w:sz w:val="21"/>
              </w:rPr>
            </w:pPr>
          </w:p>
        </w:tc>
        <w:tc>
          <w:tcPr>
            <w:tcW w:w="1536" w:type="dxa"/>
            <w:vAlign w:val="top"/>
          </w:tcPr>
          <w:p w14:paraId="178FC15B">
            <w:pPr>
              <w:rPr>
                <w:rFonts w:ascii="Arial"/>
                <w:sz w:val="21"/>
              </w:rPr>
            </w:pPr>
          </w:p>
        </w:tc>
        <w:tc>
          <w:tcPr>
            <w:tcW w:w="1537" w:type="dxa"/>
            <w:vAlign w:val="top"/>
          </w:tcPr>
          <w:p w14:paraId="40DDEFC9">
            <w:pPr>
              <w:rPr>
                <w:rFonts w:ascii="Arial"/>
                <w:sz w:val="21"/>
              </w:rPr>
            </w:pPr>
          </w:p>
        </w:tc>
        <w:tc>
          <w:tcPr>
            <w:tcW w:w="1539" w:type="dxa"/>
            <w:vAlign w:val="top"/>
          </w:tcPr>
          <w:p w14:paraId="30BFA9B8">
            <w:pPr>
              <w:rPr>
                <w:rFonts w:ascii="Arial"/>
                <w:sz w:val="21"/>
              </w:rPr>
            </w:pPr>
          </w:p>
        </w:tc>
        <w:tc>
          <w:tcPr>
            <w:tcW w:w="1549" w:type="dxa"/>
            <w:vAlign w:val="top"/>
          </w:tcPr>
          <w:p w14:paraId="0447195C">
            <w:pPr>
              <w:rPr>
                <w:rFonts w:ascii="Arial"/>
                <w:sz w:val="21"/>
              </w:rPr>
            </w:pPr>
          </w:p>
        </w:tc>
      </w:tr>
      <w:tr w14:paraId="593AD7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 w:hRule="atLeast"/>
        </w:trPr>
        <w:tc>
          <w:tcPr>
            <w:tcW w:w="866" w:type="dxa"/>
            <w:vAlign w:val="top"/>
          </w:tcPr>
          <w:p w14:paraId="27DEFC52">
            <w:pPr>
              <w:pStyle w:val="6"/>
              <w:spacing w:before="54" w:line="192" w:lineRule="auto"/>
              <w:ind w:left="29"/>
              <w:rPr>
                <w:sz w:val="18"/>
                <w:szCs w:val="18"/>
              </w:rPr>
            </w:pPr>
            <w:r>
              <w:rPr>
                <w:b/>
                <w:bCs/>
                <w:spacing w:val="1"/>
                <w:sz w:val="18"/>
                <w:szCs w:val="18"/>
              </w:rPr>
              <w:t>22102</w:t>
            </w:r>
          </w:p>
        </w:tc>
        <w:tc>
          <w:tcPr>
            <w:tcW w:w="3359" w:type="dxa"/>
            <w:vAlign w:val="top"/>
          </w:tcPr>
          <w:p w14:paraId="6A58BB89">
            <w:pPr>
              <w:pStyle w:val="6"/>
              <w:spacing w:before="47" w:line="200" w:lineRule="auto"/>
              <w:ind w:left="10"/>
              <w:rPr>
                <w:sz w:val="18"/>
                <w:szCs w:val="18"/>
              </w:rPr>
            </w:pPr>
            <w:r>
              <w:rPr>
                <w:b/>
                <w:bCs/>
                <w:spacing w:val="7"/>
                <w:sz w:val="18"/>
                <w:szCs w:val="18"/>
              </w:rPr>
              <w:t>住房改革支出</w:t>
            </w:r>
          </w:p>
        </w:tc>
        <w:tc>
          <w:tcPr>
            <w:tcW w:w="1536" w:type="dxa"/>
            <w:vAlign w:val="top"/>
          </w:tcPr>
          <w:p w14:paraId="78E10FB8">
            <w:pPr>
              <w:pStyle w:val="6"/>
              <w:spacing w:before="54" w:line="192" w:lineRule="auto"/>
              <w:ind w:left="1058"/>
              <w:rPr>
                <w:sz w:val="18"/>
                <w:szCs w:val="18"/>
              </w:rPr>
            </w:pPr>
            <w:r>
              <w:rPr>
                <w:b/>
                <w:bCs/>
                <w:spacing w:val="-4"/>
                <w:sz w:val="18"/>
                <w:szCs w:val="18"/>
              </w:rPr>
              <w:t>10.45</w:t>
            </w:r>
          </w:p>
        </w:tc>
        <w:tc>
          <w:tcPr>
            <w:tcW w:w="1537" w:type="dxa"/>
            <w:vAlign w:val="top"/>
          </w:tcPr>
          <w:p w14:paraId="781C4170">
            <w:pPr>
              <w:pStyle w:val="6"/>
              <w:spacing w:before="54" w:line="192" w:lineRule="auto"/>
              <w:ind w:right="18"/>
              <w:jc w:val="right"/>
              <w:rPr>
                <w:sz w:val="18"/>
                <w:szCs w:val="18"/>
              </w:rPr>
            </w:pPr>
            <w:r>
              <w:rPr>
                <w:b/>
                <w:bCs/>
                <w:spacing w:val="-4"/>
                <w:sz w:val="18"/>
                <w:szCs w:val="18"/>
              </w:rPr>
              <w:t>10.45</w:t>
            </w:r>
          </w:p>
        </w:tc>
        <w:tc>
          <w:tcPr>
            <w:tcW w:w="1539" w:type="dxa"/>
            <w:vAlign w:val="top"/>
          </w:tcPr>
          <w:p w14:paraId="648CE31A">
            <w:pPr>
              <w:rPr>
                <w:rFonts w:ascii="Arial"/>
                <w:sz w:val="21"/>
              </w:rPr>
            </w:pPr>
          </w:p>
        </w:tc>
        <w:tc>
          <w:tcPr>
            <w:tcW w:w="1536" w:type="dxa"/>
            <w:vAlign w:val="top"/>
          </w:tcPr>
          <w:p w14:paraId="1156CD4D">
            <w:pPr>
              <w:rPr>
                <w:rFonts w:ascii="Arial"/>
                <w:sz w:val="21"/>
              </w:rPr>
            </w:pPr>
          </w:p>
        </w:tc>
        <w:tc>
          <w:tcPr>
            <w:tcW w:w="1537" w:type="dxa"/>
            <w:vAlign w:val="top"/>
          </w:tcPr>
          <w:p w14:paraId="0A060D3A">
            <w:pPr>
              <w:rPr>
                <w:rFonts w:ascii="Arial"/>
                <w:sz w:val="21"/>
              </w:rPr>
            </w:pPr>
          </w:p>
        </w:tc>
        <w:tc>
          <w:tcPr>
            <w:tcW w:w="1539" w:type="dxa"/>
            <w:vAlign w:val="top"/>
          </w:tcPr>
          <w:p w14:paraId="0D305BE8">
            <w:pPr>
              <w:rPr>
                <w:rFonts w:ascii="Arial"/>
                <w:sz w:val="21"/>
              </w:rPr>
            </w:pPr>
          </w:p>
        </w:tc>
        <w:tc>
          <w:tcPr>
            <w:tcW w:w="1549" w:type="dxa"/>
            <w:vAlign w:val="top"/>
          </w:tcPr>
          <w:p w14:paraId="53AF5506">
            <w:pPr>
              <w:rPr>
                <w:rFonts w:ascii="Arial"/>
                <w:sz w:val="21"/>
              </w:rPr>
            </w:pPr>
          </w:p>
        </w:tc>
      </w:tr>
      <w:tr w14:paraId="12D31D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1" w:hRule="atLeast"/>
        </w:trPr>
        <w:tc>
          <w:tcPr>
            <w:tcW w:w="866" w:type="dxa"/>
            <w:vAlign w:val="top"/>
          </w:tcPr>
          <w:p w14:paraId="58CC239E">
            <w:pPr>
              <w:pStyle w:val="6"/>
              <w:spacing w:before="53" w:line="192" w:lineRule="auto"/>
              <w:ind w:left="29"/>
              <w:rPr>
                <w:sz w:val="18"/>
                <w:szCs w:val="18"/>
              </w:rPr>
            </w:pPr>
            <w:r>
              <w:rPr>
                <w:b/>
                <w:bCs/>
                <w:sz w:val="18"/>
                <w:szCs w:val="18"/>
              </w:rPr>
              <w:t>2210201</w:t>
            </w:r>
          </w:p>
        </w:tc>
        <w:tc>
          <w:tcPr>
            <w:tcW w:w="3359" w:type="dxa"/>
            <w:vAlign w:val="top"/>
          </w:tcPr>
          <w:p w14:paraId="3F185F9B">
            <w:pPr>
              <w:pStyle w:val="6"/>
              <w:spacing w:before="46" w:line="199" w:lineRule="auto"/>
              <w:ind w:left="202"/>
              <w:rPr>
                <w:sz w:val="18"/>
                <w:szCs w:val="18"/>
              </w:rPr>
            </w:pPr>
            <w:r>
              <w:rPr>
                <w:b/>
                <w:bCs/>
                <w:spacing w:val="5"/>
                <w:sz w:val="18"/>
                <w:szCs w:val="18"/>
              </w:rPr>
              <w:t>住房公积金</w:t>
            </w:r>
          </w:p>
        </w:tc>
        <w:tc>
          <w:tcPr>
            <w:tcW w:w="1536" w:type="dxa"/>
            <w:vAlign w:val="top"/>
          </w:tcPr>
          <w:p w14:paraId="185DDDD8">
            <w:pPr>
              <w:pStyle w:val="6"/>
              <w:spacing w:before="53" w:line="192" w:lineRule="auto"/>
              <w:ind w:right="13"/>
              <w:jc w:val="right"/>
              <w:rPr>
                <w:sz w:val="18"/>
                <w:szCs w:val="18"/>
              </w:rPr>
            </w:pPr>
            <w:r>
              <w:rPr>
                <w:b/>
                <w:bCs/>
                <w:spacing w:val="-5"/>
                <w:sz w:val="18"/>
                <w:szCs w:val="18"/>
              </w:rPr>
              <w:t>10.45</w:t>
            </w:r>
          </w:p>
        </w:tc>
        <w:tc>
          <w:tcPr>
            <w:tcW w:w="1537" w:type="dxa"/>
            <w:vAlign w:val="top"/>
          </w:tcPr>
          <w:p w14:paraId="27A0198A">
            <w:pPr>
              <w:pStyle w:val="6"/>
              <w:spacing w:before="53" w:line="192" w:lineRule="auto"/>
              <w:ind w:right="12"/>
              <w:jc w:val="right"/>
              <w:rPr>
                <w:sz w:val="18"/>
                <w:szCs w:val="18"/>
              </w:rPr>
            </w:pPr>
            <w:r>
              <w:rPr>
                <w:b/>
                <w:bCs/>
                <w:spacing w:val="-5"/>
                <w:sz w:val="18"/>
                <w:szCs w:val="18"/>
              </w:rPr>
              <w:t>10.45</w:t>
            </w:r>
          </w:p>
        </w:tc>
        <w:tc>
          <w:tcPr>
            <w:tcW w:w="1539" w:type="dxa"/>
            <w:vAlign w:val="top"/>
          </w:tcPr>
          <w:p w14:paraId="10D795AD">
            <w:pPr>
              <w:spacing w:line="241" w:lineRule="exact"/>
              <w:rPr>
                <w:rFonts w:ascii="Arial"/>
                <w:sz w:val="20"/>
              </w:rPr>
            </w:pPr>
          </w:p>
        </w:tc>
        <w:tc>
          <w:tcPr>
            <w:tcW w:w="1536" w:type="dxa"/>
            <w:vAlign w:val="top"/>
          </w:tcPr>
          <w:p w14:paraId="3E441466">
            <w:pPr>
              <w:spacing w:line="241" w:lineRule="exact"/>
              <w:rPr>
                <w:rFonts w:ascii="Arial"/>
                <w:sz w:val="20"/>
              </w:rPr>
            </w:pPr>
          </w:p>
        </w:tc>
        <w:tc>
          <w:tcPr>
            <w:tcW w:w="1537" w:type="dxa"/>
            <w:vAlign w:val="top"/>
          </w:tcPr>
          <w:p w14:paraId="53775595">
            <w:pPr>
              <w:spacing w:line="241" w:lineRule="exact"/>
              <w:rPr>
                <w:rFonts w:ascii="Arial"/>
                <w:sz w:val="20"/>
              </w:rPr>
            </w:pPr>
          </w:p>
        </w:tc>
        <w:tc>
          <w:tcPr>
            <w:tcW w:w="1539" w:type="dxa"/>
            <w:vAlign w:val="top"/>
          </w:tcPr>
          <w:p w14:paraId="343DE7C8">
            <w:pPr>
              <w:spacing w:line="241" w:lineRule="exact"/>
              <w:rPr>
                <w:rFonts w:ascii="Arial"/>
                <w:sz w:val="20"/>
              </w:rPr>
            </w:pPr>
          </w:p>
        </w:tc>
        <w:tc>
          <w:tcPr>
            <w:tcW w:w="1549" w:type="dxa"/>
            <w:vAlign w:val="top"/>
          </w:tcPr>
          <w:p w14:paraId="0EE0E3B8">
            <w:pPr>
              <w:spacing w:line="241" w:lineRule="exact"/>
              <w:rPr>
                <w:rFonts w:ascii="Arial"/>
                <w:sz w:val="20"/>
              </w:rPr>
            </w:pPr>
          </w:p>
        </w:tc>
      </w:tr>
      <w:tr w14:paraId="47B131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 w:hRule="atLeast"/>
        </w:trPr>
        <w:tc>
          <w:tcPr>
            <w:tcW w:w="14998" w:type="dxa"/>
            <w:gridSpan w:val="9"/>
            <w:tcBorders>
              <w:left w:val="nil"/>
              <w:bottom w:val="single" w:color="FFFFFF" w:sz="8" w:space="0"/>
            </w:tcBorders>
            <w:vAlign w:val="top"/>
          </w:tcPr>
          <w:p w14:paraId="50C5288A">
            <w:pPr>
              <w:pStyle w:val="6"/>
              <w:spacing w:before="54" w:line="220" w:lineRule="auto"/>
              <w:ind w:left="27"/>
              <w:rPr>
                <w:sz w:val="18"/>
                <w:szCs w:val="18"/>
              </w:rPr>
            </w:pPr>
            <w:r>
              <w:rPr>
                <w:b/>
                <w:bCs/>
                <w:spacing w:val="7"/>
                <w:sz w:val="18"/>
                <w:szCs w:val="18"/>
              </w:rPr>
              <w:t>注：本表反映部门本年度取得的各项收入情况。</w:t>
            </w:r>
          </w:p>
        </w:tc>
      </w:tr>
    </w:tbl>
    <w:p w14:paraId="23702E35">
      <w:pPr>
        <w:pStyle w:val="2"/>
      </w:pPr>
    </w:p>
    <w:p w14:paraId="22506B78">
      <w:pPr>
        <w:sectPr>
          <w:pgSz w:w="16840" w:h="11907"/>
          <w:pgMar w:top="400" w:right="809" w:bottom="0" w:left="1026" w:header="0" w:footer="0" w:gutter="0"/>
          <w:cols w:space="720" w:num="1"/>
        </w:sectPr>
      </w:pPr>
    </w:p>
    <w:p w14:paraId="616059DA">
      <w:pPr>
        <w:pStyle w:val="2"/>
        <w:spacing w:line="390" w:lineRule="auto"/>
      </w:pPr>
    </w:p>
    <w:p w14:paraId="55B46976">
      <w:pPr>
        <w:spacing w:before="91" w:line="206" w:lineRule="auto"/>
        <w:ind w:left="6656"/>
        <w:outlineLvl w:val="0"/>
        <w:rPr>
          <w:rFonts w:ascii="宋体" w:hAnsi="宋体" w:eastAsia="宋体" w:cs="宋体"/>
          <w:sz w:val="28"/>
          <w:szCs w:val="28"/>
        </w:rPr>
      </w:pPr>
      <w:r>
        <w:rPr>
          <w:rFonts w:ascii="宋体" w:hAnsi="宋体" w:eastAsia="宋体" w:cs="宋体"/>
          <w:b/>
          <w:bCs/>
          <w:spacing w:val="5"/>
          <w:sz w:val="28"/>
          <w:szCs w:val="28"/>
        </w:rPr>
        <w:t>支出决算表</w:t>
      </w:r>
    </w:p>
    <w:p w14:paraId="4A6FABF9">
      <w:pPr>
        <w:spacing w:line="206" w:lineRule="auto"/>
        <w:rPr>
          <w:rFonts w:ascii="宋体" w:hAnsi="宋体" w:eastAsia="宋体" w:cs="宋体"/>
          <w:sz w:val="28"/>
          <w:szCs w:val="28"/>
        </w:rPr>
        <w:sectPr>
          <w:pgSz w:w="16840" w:h="11907"/>
          <w:pgMar w:top="400" w:right="818" w:bottom="0" w:left="1043" w:header="0" w:footer="0" w:gutter="0"/>
          <w:cols w:equalWidth="0" w:num="1">
            <w:col w:w="14978"/>
          </w:cols>
        </w:sectPr>
      </w:pPr>
    </w:p>
    <w:p w14:paraId="69F505FB">
      <w:pPr>
        <w:spacing w:before="282" w:line="228" w:lineRule="auto"/>
        <w:ind w:left="6"/>
        <w:rPr>
          <w:rFonts w:ascii="宋体" w:hAnsi="宋体" w:eastAsia="宋体" w:cs="宋体"/>
          <w:sz w:val="19"/>
          <w:szCs w:val="19"/>
        </w:rPr>
      </w:pPr>
      <w:r>
        <w:rPr>
          <w:rFonts w:ascii="宋体" w:hAnsi="宋体" w:eastAsia="宋体" w:cs="宋体"/>
          <w:b/>
          <w:bCs/>
          <w:spacing w:val="9"/>
          <w:sz w:val="19"/>
          <w:szCs w:val="19"/>
        </w:rPr>
        <w:t>部门：</w:t>
      </w:r>
      <w:r>
        <w:rPr>
          <w:rFonts w:ascii="宋体" w:hAnsi="宋体" w:eastAsia="宋体" w:cs="宋体"/>
          <w:spacing w:val="-29"/>
          <w:sz w:val="19"/>
          <w:szCs w:val="19"/>
        </w:rPr>
        <w:t xml:space="preserve"> </w:t>
      </w:r>
      <w:r>
        <w:rPr>
          <w:rFonts w:ascii="宋体" w:hAnsi="宋体" w:eastAsia="宋体" w:cs="宋体"/>
          <w:b/>
          <w:bCs/>
          <w:spacing w:val="9"/>
          <w:sz w:val="19"/>
          <w:szCs w:val="19"/>
        </w:rPr>
        <w:t>中国共产党涞源县委员会组织部（本级）</w:t>
      </w:r>
    </w:p>
    <w:p w14:paraId="6B3790AF">
      <w:pPr>
        <w:spacing w:line="49" w:lineRule="auto"/>
        <w:rPr>
          <w:rFonts w:ascii="Arial"/>
          <w:sz w:val="2"/>
        </w:rPr>
      </w:pPr>
    </w:p>
    <w:p w14:paraId="0F00AB04">
      <w:pPr>
        <w:pStyle w:val="2"/>
        <w:spacing w:line="14" w:lineRule="auto"/>
        <w:rPr>
          <w:sz w:val="2"/>
        </w:rPr>
      </w:pPr>
      <w:r>
        <w:rPr>
          <w:sz w:val="2"/>
          <w:szCs w:val="2"/>
        </w:rPr>
        <w:br w:type="column"/>
      </w:r>
    </w:p>
    <w:p w14:paraId="764134C3">
      <w:pPr>
        <w:spacing w:before="38" w:line="230" w:lineRule="auto"/>
        <w:ind w:right="89" w:firstLine="638"/>
        <w:rPr>
          <w:rFonts w:ascii="宋体" w:hAnsi="宋体" w:eastAsia="宋体" w:cs="宋体"/>
          <w:sz w:val="19"/>
          <w:szCs w:val="19"/>
        </w:rPr>
      </w:pPr>
      <w:r>
        <w:rPr>
          <w:rFonts w:ascii="宋体" w:hAnsi="宋体" w:eastAsia="宋体" w:cs="宋体"/>
          <w:b/>
          <w:bCs/>
          <w:spacing w:val="4"/>
          <w:sz w:val="19"/>
          <w:szCs w:val="19"/>
        </w:rPr>
        <w:t>公开03表</w:t>
      </w:r>
      <w:r>
        <w:rPr>
          <w:rFonts w:ascii="宋体" w:hAnsi="宋体" w:eastAsia="宋体" w:cs="宋体"/>
          <w:spacing w:val="3"/>
          <w:sz w:val="19"/>
          <w:szCs w:val="19"/>
        </w:rPr>
        <w:t xml:space="preserve"> </w:t>
      </w:r>
      <w:r>
        <w:rPr>
          <w:rFonts w:ascii="宋体" w:hAnsi="宋体" w:eastAsia="宋体" w:cs="宋体"/>
          <w:b/>
          <w:bCs/>
          <w:spacing w:val="11"/>
          <w:sz w:val="19"/>
          <w:szCs w:val="19"/>
        </w:rPr>
        <w:t>金额单位：万元</w:t>
      </w:r>
    </w:p>
    <w:p w14:paraId="4810DD97">
      <w:pPr>
        <w:spacing w:line="230" w:lineRule="auto"/>
        <w:rPr>
          <w:rFonts w:ascii="宋体" w:hAnsi="宋体" w:eastAsia="宋体" w:cs="宋体"/>
          <w:sz w:val="19"/>
          <w:szCs w:val="19"/>
        </w:rPr>
        <w:sectPr>
          <w:type w:val="continuous"/>
          <w:pgSz w:w="16840" w:h="11907"/>
          <w:pgMar w:top="400" w:right="818" w:bottom="0" w:left="1043" w:header="0" w:footer="0" w:gutter="0"/>
          <w:cols w:equalWidth="0" w:num="2">
            <w:col w:w="13355" w:space="100"/>
            <w:col w:w="1523"/>
          </w:cols>
        </w:sectPr>
      </w:pPr>
    </w:p>
    <w:p w14:paraId="2F453D10">
      <w:pPr>
        <w:spacing w:line="47" w:lineRule="exact"/>
      </w:pPr>
    </w:p>
    <w:tbl>
      <w:tblPr>
        <w:tblStyle w:val="5"/>
        <w:tblW w:w="1497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62"/>
        <w:gridCol w:w="3736"/>
        <w:gridCol w:w="1709"/>
        <w:gridCol w:w="1711"/>
        <w:gridCol w:w="1709"/>
        <w:gridCol w:w="1711"/>
        <w:gridCol w:w="1710"/>
        <w:gridCol w:w="1724"/>
      </w:tblGrid>
      <w:tr w14:paraId="4EBECC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4" w:hRule="atLeast"/>
        </w:trPr>
        <w:tc>
          <w:tcPr>
            <w:tcW w:w="4698" w:type="dxa"/>
            <w:gridSpan w:val="2"/>
            <w:vAlign w:val="top"/>
          </w:tcPr>
          <w:p w14:paraId="7C3DCA74">
            <w:pPr>
              <w:pStyle w:val="6"/>
              <w:spacing w:before="34" w:line="225" w:lineRule="auto"/>
              <w:ind w:left="1681"/>
              <w:rPr>
                <w:sz w:val="18"/>
                <w:szCs w:val="18"/>
              </w:rPr>
            </w:pPr>
            <w:r>
              <w:rPr>
                <w:b/>
                <w:bCs/>
                <w:spacing w:val="-3"/>
                <w:sz w:val="18"/>
                <w:szCs w:val="18"/>
              </w:rPr>
              <w:t>项</w:t>
            </w:r>
            <w:r>
              <w:rPr>
                <w:spacing w:val="5"/>
                <w:sz w:val="18"/>
                <w:szCs w:val="18"/>
              </w:rPr>
              <w:t xml:space="preserve">           </w:t>
            </w:r>
            <w:r>
              <w:rPr>
                <w:b/>
                <w:bCs/>
                <w:spacing w:val="-3"/>
                <w:sz w:val="18"/>
                <w:szCs w:val="18"/>
              </w:rPr>
              <w:t>目</w:t>
            </w:r>
          </w:p>
        </w:tc>
        <w:tc>
          <w:tcPr>
            <w:tcW w:w="1709" w:type="dxa"/>
            <w:vMerge w:val="restart"/>
            <w:tcBorders>
              <w:bottom w:val="nil"/>
            </w:tcBorders>
            <w:vAlign w:val="top"/>
          </w:tcPr>
          <w:p w14:paraId="15B33029">
            <w:pPr>
              <w:spacing w:line="362" w:lineRule="auto"/>
              <w:rPr>
                <w:rFonts w:ascii="Arial"/>
                <w:sz w:val="21"/>
              </w:rPr>
            </w:pPr>
          </w:p>
          <w:p w14:paraId="25348E87">
            <w:pPr>
              <w:pStyle w:val="6"/>
              <w:spacing w:before="58" w:line="230" w:lineRule="auto"/>
              <w:ind w:left="273"/>
              <w:rPr>
                <w:sz w:val="18"/>
                <w:szCs w:val="18"/>
              </w:rPr>
            </w:pPr>
            <w:r>
              <w:rPr>
                <w:b/>
                <w:bCs/>
                <w:spacing w:val="8"/>
                <w:sz w:val="18"/>
                <w:szCs w:val="18"/>
              </w:rPr>
              <w:t>本年支出合计</w:t>
            </w:r>
          </w:p>
        </w:tc>
        <w:tc>
          <w:tcPr>
            <w:tcW w:w="1711" w:type="dxa"/>
            <w:vMerge w:val="restart"/>
            <w:tcBorders>
              <w:bottom w:val="nil"/>
            </w:tcBorders>
            <w:vAlign w:val="top"/>
          </w:tcPr>
          <w:p w14:paraId="0D2BAE53">
            <w:pPr>
              <w:spacing w:line="362" w:lineRule="auto"/>
              <w:rPr>
                <w:rFonts w:ascii="Arial"/>
                <w:sz w:val="21"/>
              </w:rPr>
            </w:pPr>
          </w:p>
          <w:p w14:paraId="14FE276B">
            <w:pPr>
              <w:pStyle w:val="6"/>
              <w:spacing w:before="58" w:line="230" w:lineRule="auto"/>
              <w:ind w:left="467"/>
              <w:rPr>
                <w:sz w:val="18"/>
                <w:szCs w:val="18"/>
              </w:rPr>
            </w:pPr>
            <w:r>
              <w:rPr>
                <w:b/>
                <w:bCs/>
                <w:spacing w:val="6"/>
                <w:sz w:val="18"/>
                <w:szCs w:val="18"/>
              </w:rPr>
              <w:t>基本支出</w:t>
            </w:r>
          </w:p>
        </w:tc>
        <w:tc>
          <w:tcPr>
            <w:tcW w:w="1709" w:type="dxa"/>
            <w:vMerge w:val="restart"/>
            <w:tcBorders>
              <w:bottom w:val="nil"/>
            </w:tcBorders>
            <w:vAlign w:val="top"/>
          </w:tcPr>
          <w:p w14:paraId="0B5783D5">
            <w:pPr>
              <w:spacing w:line="365" w:lineRule="auto"/>
              <w:rPr>
                <w:rFonts w:ascii="Arial"/>
                <w:sz w:val="21"/>
              </w:rPr>
            </w:pPr>
          </w:p>
          <w:p w14:paraId="041B3445">
            <w:pPr>
              <w:pStyle w:val="6"/>
              <w:spacing w:before="58" w:line="231" w:lineRule="auto"/>
              <w:ind w:left="477"/>
              <w:rPr>
                <w:sz w:val="18"/>
                <w:szCs w:val="18"/>
              </w:rPr>
            </w:pPr>
            <w:r>
              <w:rPr>
                <w:b/>
                <w:bCs/>
                <w:spacing w:val="5"/>
                <w:sz w:val="18"/>
                <w:szCs w:val="18"/>
              </w:rPr>
              <w:t>项目支出</w:t>
            </w:r>
          </w:p>
        </w:tc>
        <w:tc>
          <w:tcPr>
            <w:tcW w:w="1711" w:type="dxa"/>
            <w:vMerge w:val="restart"/>
            <w:tcBorders>
              <w:bottom w:val="nil"/>
            </w:tcBorders>
            <w:vAlign w:val="top"/>
          </w:tcPr>
          <w:p w14:paraId="1F0D3F56">
            <w:pPr>
              <w:spacing w:line="363" w:lineRule="auto"/>
              <w:rPr>
                <w:rFonts w:ascii="Arial"/>
                <w:sz w:val="21"/>
              </w:rPr>
            </w:pPr>
          </w:p>
          <w:p w14:paraId="28D074EB">
            <w:pPr>
              <w:pStyle w:val="6"/>
              <w:spacing w:before="58" w:line="230" w:lineRule="auto"/>
              <w:ind w:left="281"/>
              <w:rPr>
                <w:sz w:val="18"/>
                <w:szCs w:val="18"/>
              </w:rPr>
            </w:pPr>
            <w:r>
              <w:rPr>
                <w:b/>
                <w:bCs/>
                <w:spacing w:val="7"/>
                <w:sz w:val="18"/>
                <w:szCs w:val="18"/>
              </w:rPr>
              <w:t>上缴上级支出</w:t>
            </w:r>
          </w:p>
        </w:tc>
        <w:tc>
          <w:tcPr>
            <w:tcW w:w="1710" w:type="dxa"/>
            <w:vMerge w:val="restart"/>
            <w:tcBorders>
              <w:bottom w:val="nil"/>
            </w:tcBorders>
            <w:vAlign w:val="top"/>
          </w:tcPr>
          <w:p w14:paraId="21485D20">
            <w:pPr>
              <w:spacing w:line="365" w:lineRule="auto"/>
              <w:rPr>
                <w:rFonts w:ascii="Arial"/>
                <w:sz w:val="21"/>
              </w:rPr>
            </w:pPr>
          </w:p>
          <w:p w14:paraId="7D2E00CF">
            <w:pPr>
              <w:pStyle w:val="6"/>
              <w:spacing w:before="58" w:line="231" w:lineRule="auto"/>
              <w:ind w:left="478"/>
              <w:rPr>
                <w:sz w:val="18"/>
                <w:szCs w:val="18"/>
              </w:rPr>
            </w:pPr>
            <w:r>
              <w:rPr>
                <w:b/>
                <w:bCs/>
                <w:spacing w:val="6"/>
                <w:sz w:val="18"/>
                <w:szCs w:val="18"/>
              </w:rPr>
              <w:t>经营支出</w:t>
            </w:r>
          </w:p>
        </w:tc>
        <w:tc>
          <w:tcPr>
            <w:tcW w:w="1724" w:type="dxa"/>
            <w:vMerge w:val="restart"/>
            <w:tcBorders>
              <w:bottom w:val="nil"/>
            </w:tcBorders>
            <w:vAlign w:val="top"/>
          </w:tcPr>
          <w:p w14:paraId="7B97677F">
            <w:pPr>
              <w:pStyle w:val="6"/>
              <w:spacing w:before="190" w:line="230" w:lineRule="auto"/>
              <w:ind w:left="475"/>
              <w:rPr>
                <w:sz w:val="18"/>
                <w:szCs w:val="18"/>
              </w:rPr>
            </w:pPr>
            <w:r>
              <w:rPr>
                <w:b/>
                <w:bCs/>
                <w:spacing w:val="6"/>
                <w:sz w:val="18"/>
                <w:szCs w:val="18"/>
              </w:rPr>
              <w:t>对附属单</w:t>
            </w:r>
          </w:p>
          <w:p w14:paraId="6523AB24">
            <w:pPr>
              <w:pStyle w:val="6"/>
              <w:spacing w:before="200" w:line="231" w:lineRule="auto"/>
              <w:ind w:left="380"/>
              <w:rPr>
                <w:sz w:val="18"/>
                <w:szCs w:val="18"/>
              </w:rPr>
            </w:pPr>
            <w:r>
              <w:rPr>
                <w:b/>
                <w:bCs/>
                <w:spacing w:val="7"/>
                <w:sz w:val="18"/>
                <w:szCs w:val="18"/>
              </w:rPr>
              <w:t>位补助支出</w:t>
            </w:r>
          </w:p>
        </w:tc>
      </w:tr>
      <w:tr w14:paraId="2B4E08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8" w:hRule="atLeast"/>
        </w:trPr>
        <w:tc>
          <w:tcPr>
            <w:tcW w:w="962" w:type="dxa"/>
            <w:vAlign w:val="top"/>
          </w:tcPr>
          <w:p w14:paraId="3F1C259A">
            <w:pPr>
              <w:pStyle w:val="6"/>
              <w:spacing w:before="114" w:line="230" w:lineRule="auto"/>
              <w:ind w:left="102"/>
              <w:rPr>
                <w:sz w:val="18"/>
                <w:szCs w:val="18"/>
              </w:rPr>
            </w:pPr>
            <w:r>
              <w:rPr>
                <w:b/>
                <w:bCs/>
                <w:spacing w:val="5"/>
                <w:sz w:val="18"/>
                <w:szCs w:val="18"/>
              </w:rPr>
              <w:t>功能分类</w:t>
            </w:r>
          </w:p>
          <w:p w14:paraId="4BC50535">
            <w:pPr>
              <w:pStyle w:val="6"/>
              <w:spacing w:before="103" w:line="230" w:lineRule="auto"/>
              <w:ind w:left="94"/>
              <w:rPr>
                <w:sz w:val="18"/>
                <w:szCs w:val="18"/>
              </w:rPr>
            </w:pPr>
            <w:r>
              <w:rPr>
                <w:b/>
                <w:bCs/>
                <w:spacing w:val="6"/>
                <w:sz w:val="18"/>
                <w:szCs w:val="18"/>
              </w:rPr>
              <w:t>科目编码</w:t>
            </w:r>
          </w:p>
        </w:tc>
        <w:tc>
          <w:tcPr>
            <w:tcW w:w="3736" w:type="dxa"/>
            <w:vAlign w:val="top"/>
          </w:tcPr>
          <w:p w14:paraId="5CA0C9BA">
            <w:pPr>
              <w:pStyle w:val="6"/>
              <w:spacing w:before="283" w:line="230" w:lineRule="auto"/>
              <w:ind w:left="1477"/>
              <w:rPr>
                <w:sz w:val="18"/>
                <w:szCs w:val="18"/>
              </w:rPr>
            </w:pPr>
            <w:r>
              <w:rPr>
                <w:b/>
                <w:bCs/>
                <w:spacing w:val="6"/>
                <w:sz w:val="18"/>
                <w:szCs w:val="18"/>
              </w:rPr>
              <w:t>科目名称</w:t>
            </w:r>
          </w:p>
        </w:tc>
        <w:tc>
          <w:tcPr>
            <w:tcW w:w="1709" w:type="dxa"/>
            <w:vMerge w:val="continue"/>
            <w:tcBorders>
              <w:top w:val="nil"/>
            </w:tcBorders>
            <w:vAlign w:val="top"/>
          </w:tcPr>
          <w:p w14:paraId="67FC1057">
            <w:pPr>
              <w:rPr>
                <w:rFonts w:ascii="Arial"/>
                <w:sz w:val="21"/>
              </w:rPr>
            </w:pPr>
          </w:p>
        </w:tc>
        <w:tc>
          <w:tcPr>
            <w:tcW w:w="1711" w:type="dxa"/>
            <w:vMerge w:val="continue"/>
            <w:tcBorders>
              <w:top w:val="nil"/>
            </w:tcBorders>
            <w:vAlign w:val="top"/>
          </w:tcPr>
          <w:p w14:paraId="7DBC6A17">
            <w:pPr>
              <w:rPr>
                <w:rFonts w:ascii="Arial"/>
                <w:sz w:val="21"/>
              </w:rPr>
            </w:pPr>
          </w:p>
        </w:tc>
        <w:tc>
          <w:tcPr>
            <w:tcW w:w="1709" w:type="dxa"/>
            <w:vMerge w:val="continue"/>
            <w:tcBorders>
              <w:top w:val="nil"/>
            </w:tcBorders>
            <w:vAlign w:val="top"/>
          </w:tcPr>
          <w:p w14:paraId="448D0690">
            <w:pPr>
              <w:rPr>
                <w:rFonts w:ascii="Arial"/>
                <w:sz w:val="21"/>
              </w:rPr>
            </w:pPr>
          </w:p>
        </w:tc>
        <w:tc>
          <w:tcPr>
            <w:tcW w:w="1711" w:type="dxa"/>
            <w:vMerge w:val="continue"/>
            <w:tcBorders>
              <w:top w:val="nil"/>
            </w:tcBorders>
            <w:vAlign w:val="top"/>
          </w:tcPr>
          <w:p w14:paraId="74401779">
            <w:pPr>
              <w:rPr>
                <w:rFonts w:ascii="Arial"/>
                <w:sz w:val="21"/>
              </w:rPr>
            </w:pPr>
          </w:p>
        </w:tc>
        <w:tc>
          <w:tcPr>
            <w:tcW w:w="1710" w:type="dxa"/>
            <w:vMerge w:val="continue"/>
            <w:tcBorders>
              <w:top w:val="nil"/>
            </w:tcBorders>
            <w:vAlign w:val="top"/>
          </w:tcPr>
          <w:p w14:paraId="5FA34898">
            <w:pPr>
              <w:rPr>
                <w:rFonts w:ascii="Arial"/>
                <w:sz w:val="21"/>
              </w:rPr>
            </w:pPr>
          </w:p>
        </w:tc>
        <w:tc>
          <w:tcPr>
            <w:tcW w:w="1724" w:type="dxa"/>
            <w:vMerge w:val="continue"/>
            <w:tcBorders>
              <w:top w:val="nil"/>
            </w:tcBorders>
            <w:vAlign w:val="top"/>
          </w:tcPr>
          <w:p w14:paraId="7CEE1D91">
            <w:pPr>
              <w:rPr>
                <w:rFonts w:ascii="Arial"/>
                <w:sz w:val="21"/>
              </w:rPr>
            </w:pPr>
          </w:p>
        </w:tc>
      </w:tr>
      <w:tr w14:paraId="2E04C6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0" w:hRule="atLeast"/>
        </w:trPr>
        <w:tc>
          <w:tcPr>
            <w:tcW w:w="4698" w:type="dxa"/>
            <w:gridSpan w:val="2"/>
            <w:vAlign w:val="top"/>
          </w:tcPr>
          <w:p w14:paraId="0E46B0BE">
            <w:pPr>
              <w:pStyle w:val="6"/>
              <w:spacing w:before="24" w:line="221" w:lineRule="auto"/>
              <w:ind w:left="2158"/>
              <w:rPr>
                <w:sz w:val="18"/>
                <w:szCs w:val="18"/>
              </w:rPr>
            </w:pPr>
            <w:r>
              <w:rPr>
                <w:b/>
                <w:bCs/>
                <w:spacing w:val="4"/>
                <w:sz w:val="18"/>
                <w:szCs w:val="18"/>
              </w:rPr>
              <w:t>栏次</w:t>
            </w:r>
          </w:p>
        </w:tc>
        <w:tc>
          <w:tcPr>
            <w:tcW w:w="1709" w:type="dxa"/>
            <w:vAlign w:val="top"/>
          </w:tcPr>
          <w:p w14:paraId="4DE03AA7">
            <w:pPr>
              <w:pStyle w:val="6"/>
              <w:spacing w:before="29" w:line="216" w:lineRule="auto"/>
              <w:ind w:left="832"/>
              <w:rPr>
                <w:sz w:val="18"/>
                <w:szCs w:val="18"/>
              </w:rPr>
            </w:pPr>
            <w:r>
              <w:rPr>
                <w:b/>
                <w:bCs/>
                <w:spacing w:val="-2"/>
                <w:sz w:val="18"/>
                <w:szCs w:val="18"/>
              </w:rPr>
              <w:t>1</w:t>
            </w:r>
          </w:p>
        </w:tc>
        <w:tc>
          <w:tcPr>
            <w:tcW w:w="1711" w:type="dxa"/>
            <w:vAlign w:val="top"/>
          </w:tcPr>
          <w:p w14:paraId="17707A6D">
            <w:pPr>
              <w:pStyle w:val="6"/>
              <w:spacing w:before="29" w:line="216" w:lineRule="auto"/>
              <w:ind w:left="815"/>
              <w:rPr>
                <w:sz w:val="18"/>
                <w:szCs w:val="18"/>
              </w:rPr>
            </w:pPr>
            <w:r>
              <w:rPr>
                <w:b/>
                <w:bCs/>
                <w:spacing w:val="-2"/>
                <w:sz w:val="18"/>
                <w:szCs w:val="18"/>
              </w:rPr>
              <w:t>2</w:t>
            </w:r>
          </w:p>
        </w:tc>
        <w:tc>
          <w:tcPr>
            <w:tcW w:w="1709" w:type="dxa"/>
            <w:vAlign w:val="top"/>
          </w:tcPr>
          <w:p w14:paraId="430E0AD0">
            <w:pPr>
              <w:pStyle w:val="6"/>
              <w:spacing w:before="29" w:line="216" w:lineRule="auto"/>
              <w:ind w:left="817"/>
              <w:rPr>
                <w:sz w:val="18"/>
                <w:szCs w:val="18"/>
              </w:rPr>
            </w:pPr>
            <w:r>
              <w:rPr>
                <w:b/>
                <w:bCs/>
                <w:spacing w:val="-2"/>
                <w:sz w:val="18"/>
                <w:szCs w:val="18"/>
              </w:rPr>
              <w:t>3</w:t>
            </w:r>
          </w:p>
        </w:tc>
        <w:tc>
          <w:tcPr>
            <w:tcW w:w="1711" w:type="dxa"/>
            <w:vAlign w:val="top"/>
          </w:tcPr>
          <w:p w14:paraId="1DD0B052">
            <w:pPr>
              <w:pStyle w:val="6"/>
              <w:spacing w:before="29" w:line="216" w:lineRule="auto"/>
              <w:ind w:left="812"/>
              <w:rPr>
                <w:sz w:val="18"/>
                <w:szCs w:val="18"/>
              </w:rPr>
            </w:pPr>
            <w:r>
              <w:rPr>
                <w:b/>
                <w:bCs/>
                <w:spacing w:val="-2"/>
                <w:sz w:val="18"/>
                <w:szCs w:val="18"/>
              </w:rPr>
              <w:t>4</w:t>
            </w:r>
          </w:p>
        </w:tc>
        <w:tc>
          <w:tcPr>
            <w:tcW w:w="1710" w:type="dxa"/>
            <w:vAlign w:val="top"/>
          </w:tcPr>
          <w:p w14:paraId="5B720465">
            <w:pPr>
              <w:pStyle w:val="6"/>
              <w:spacing w:before="29" w:line="216" w:lineRule="auto"/>
              <w:ind w:left="821"/>
              <w:rPr>
                <w:sz w:val="18"/>
                <w:szCs w:val="18"/>
              </w:rPr>
            </w:pPr>
            <w:r>
              <w:rPr>
                <w:b/>
                <w:bCs/>
                <w:spacing w:val="-2"/>
                <w:sz w:val="18"/>
                <w:szCs w:val="18"/>
              </w:rPr>
              <w:t>5</w:t>
            </w:r>
          </w:p>
        </w:tc>
        <w:tc>
          <w:tcPr>
            <w:tcW w:w="1724" w:type="dxa"/>
            <w:vAlign w:val="top"/>
          </w:tcPr>
          <w:p w14:paraId="5BADB04A">
            <w:pPr>
              <w:pStyle w:val="6"/>
              <w:spacing w:before="29" w:line="216" w:lineRule="auto"/>
              <w:ind w:left="820"/>
              <w:rPr>
                <w:sz w:val="18"/>
                <w:szCs w:val="18"/>
              </w:rPr>
            </w:pPr>
            <w:r>
              <w:rPr>
                <w:b/>
                <w:bCs/>
                <w:spacing w:val="-2"/>
                <w:sz w:val="18"/>
                <w:szCs w:val="18"/>
              </w:rPr>
              <w:t>6</w:t>
            </w:r>
          </w:p>
        </w:tc>
      </w:tr>
      <w:tr w14:paraId="2B4D09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0" w:hRule="atLeast"/>
        </w:trPr>
        <w:tc>
          <w:tcPr>
            <w:tcW w:w="4698" w:type="dxa"/>
            <w:gridSpan w:val="2"/>
            <w:vAlign w:val="top"/>
          </w:tcPr>
          <w:p w14:paraId="6F69AFB2">
            <w:pPr>
              <w:pStyle w:val="6"/>
              <w:spacing w:before="24" w:line="221" w:lineRule="auto"/>
              <w:ind w:left="1676"/>
              <w:rPr>
                <w:sz w:val="18"/>
                <w:szCs w:val="18"/>
              </w:rPr>
            </w:pPr>
            <w:r>
              <w:rPr>
                <w:b/>
                <w:bCs/>
                <w:sz w:val="18"/>
                <w:szCs w:val="18"/>
              </w:rPr>
              <w:t>合</w:t>
            </w:r>
            <w:r>
              <w:rPr>
                <w:spacing w:val="7"/>
                <w:sz w:val="18"/>
                <w:szCs w:val="18"/>
              </w:rPr>
              <w:t xml:space="preserve">          </w:t>
            </w:r>
            <w:r>
              <w:rPr>
                <w:b/>
                <w:bCs/>
                <w:sz w:val="18"/>
                <w:szCs w:val="18"/>
              </w:rPr>
              <w:t>计</w:t>
            </w:r>
          </w:p>
        </w:tc>
        <w:tc>
          <w:tcPr>
            <w:tcW w:w="1709" w:type="dxa"/>
            <w:vAlign w:val="top"/>
          </w:tcPr>
          <w:p w14:paraId="5AF3EB2E">
            <w:pPr>
              <w:pStyle w:val="6"/>
              <w:spacing w:before="31" w:line="214" w:lineRule="auto"/>
              <w:ind w:left="892"/>
              <w:rPr>
                <w:sz w:val="18"/>
                <w:szCs w:val="18"/>
              </w:rPr>
            </w:pPr>
            <w:r>
              <w:rPr>
                <w:b/>
                <w:bCs/>
                <w:spacing w:val="2"/>
                <w:sz w:val="18"/>
                <w:szCs w:val="18"/>
              </w:rPr>
              <w:t>2,273.25</w:t>
            </w:r>
          </w:p>
        </w:tc>
        <w:tc>
          <w:tcPr>
            <w:tcW w:w="1711" w:type="dxa"/>
            <w:vAlign w:val="top"/>
          </w:tcPr>
          <w:p w14:paraId="6285AD5A">
            <w:pPr>
              <w:pStyle w:val="6"/>
              <w:spacing w:before="31" w:line="214" w:lineRule="auto"/>
              <w:ind w:left="1102"/>
              <w:rPr>
                <w:sz w:val="18"/>
                <w:szCs w:val="18"/>
              </w:rPr>
            </w:pPr>
            <w:r>
              <w:rPr>
                <w:b/>
                <w:bCs/>
                <w:sz w:val="18"/>
                <w:szCs w:val="18"/>
              </w:rPr>
              <w:t>337.19</w:t>
            </w:r>
          </w:p>
        </w:tc>
        <w:tc>
          <w:tcPr>
            <w:tcW w:w="1709" w:type="dxa"/>
            <w:vAlign w:val="top"/>
          </w:tcPr>
          <w:p w14:paraId="66751C85">
            <w:pPr>
              <w:pStyle w:val="6"/>
              <w:spacing w:before="31" w:line="214" w:lineRule="auto"/>
              <w:ind w:left="923"/>
              <w:rPr>
                <w:sz w:val="18"/>
                <w:szCs w:val="18"/>
              </w:rPr>
            </w:pPr>
            <w:r>
              <w:rPr>
                <w:b/>
                <w:bCs/>
                <w:spacing w:val="-2"/>
                <w:sz w:val="18"/>
                <w:szCs w:val="18"/>
              </w:rPr>
              <w:t>1,936.06</w:t>
            </w:r>
          </w:p>
        </w:tc>
        <w:tc>
          <w:tcPr>
            <w:tcW w:w="1711" w:type="dxa"/>
            <w:vAlign w:val="top"/>
          </w:tcPr>
          <w:p w14:paraId="10EA4CC7">
            <w:pPr>
              <w:spacing w:line="240" w:lineRule="exact"/>
              <w:rPr>
                <w:rFonts w:ascii="Arial"/>
                <w:sz w:val="20"/>
              </w:rPr>
            </w:pPr>
          </w:p>
        </w:tc>
        <w:tc>
          <w:tcPr>
            <w:tcW w:w="1710" w:type="dxa"/>
            <w:vAlign w:val="top"/>
          </w:tcPr>
          <w:p w14:paraId="519C2696">
            <w:pPr>
              <w:spacing w:line="240" w:lineRule="exact"/>
              <w:rPr>
                <w:rFonts w:ascii="Arial"/>
                <w:sz w:val="20"/>
              </w:rPr>
            </w:pPr>
          </w:p>
        </w:tc>
        <w:tc>
          <w:tcPr>
            <w:tcW w:w="1724" w:type="dxa"/>
            <w:vAlign w:val="top"/>
          </w:tcPr>
          <w:p w14:paraId="009B53E8">
            <w:pPr>
              <w:spacing w:line="240" w:lineRule="exact"/>
              <w:rPr>
                <w:rFonts w:ascii="Arial"/>
                <w:sz w:val="20"/>
              </w:rPr>
            </w:pPr>
          </w:p>
        </w:tc>
      </w:tr>
      <w:tr w14:paraId="58C7B2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9" w:hRule="atLeast"/>
        </w:trPr>
        <w:tc>
          <w:tcPr>
            <w:tcW w:w="962" w:type="dxa"/>
            <w:vAlign w:val="top"/>
          </w:tcPr>
          <w:p w14:paraId="73230907">
            <w:pPr>
              <w:pStyle w:val="6"/>
              <w:spacing w:before="30" w:line="214" w:lineRule="auto"/>
              <w:ind w:left="29"/>
              <w:rPr>
                <w:sz w:val="18"/>
                <w:szCs w:val="18"/>
              </w:rPr>
            </w:pPr>
            <w:r>
              <w:rPr>
                <w:b/>
                <w:bCs/>
                <w:spacing w:val="-2"/>
                <w:sz w:val="18"/>
                <w:szCs w:val="18"/>
              </w:rPr>
              <w:t>201</w:t>
            </w:r>
          </w:p>
        </w:tc>
        <w:tc>
          <w:tcPr>
            <w:tcW w:w="3736" w:type="dxa"/>
            <w:vAlign w:val="top"/>
          </w:tcPr>
          <w:p w14:paraId="0275C7F8">
            <w:pPr>
              <w:pStyle w:val="6"/>
              <w:spacing w:before="26" w:line="218" w:lineRule="auto"/>
              <w:ind w:left="18"/>
              <w:rPr>
                <w:sz w:val="18"/>
                <w:szCs w:val="18"/>
              </w:rPr>
            </w:pPr>
            <w:r>
              <w:rPr>
                <w:b/>
                <w:bCs/>
                <w:spacing w:val="9"/>
                <w:sz w:val="18"/>
                <w:szCs w:val="18"/>
              </w:rPr>
              <w:t>一般公共服务支出</w:t>
            </w:r>
          </w:p>
        </w:tc>
        <w:tc>
          <w:tcPr>
            <w:tcW w:w="1709" w:type="dxa"/>
            <w:vAlign w:val="top"/>
          </w:tcPr>
          <w:p w14:paraId="0C520705">
            <w:pPr>
              <w:pStyle w:val="6"/>
              <w:spacing w:before="30" w:line="214" w:lineRule="auto"/>
              <w:ind w:left="1097"/>
              <w:rPr>
                <w:sz w:val="18"/>
                <w:szCs w:val="18"/>
              </w:rPr>
            </w:pPr>
            <w:r>
              <w:rPr>
                <w:b/>
                <w:bCs/>
                <w:sz w:val="18"/>
                <w:szCs w:val="18"/>
              </w:rPr>
              <w:t>301.59</w:t>
            </w:r>
          </w:p>
        </w:tc>
        <w:tc>
          <w:tcPr>
            <w:tcW w:w="1711" w:type="dxa"/>
            <w:vAlign w:val="top"/>
          </w:tcPr>
          <w:p w14:paraId="16C384B5">
            <w:pPr>
              <w:pStyle w:val="6"/>
              <w:spacing w:before="30" w:line="214" w:lineRule="auto"/>
              <w:ind w:left="1102"/>
              <w:rPr>
                <w:sz w:val="18"/>
                <w:szCs w:val="18"/>
              </w:rPr>
            </w:pPr>
            <w:r>
              <w:rPr>
                <w:b/>
                <w:bCs/>
                <w:sz w:val="18"/>
                <w:szCs w:val="18"/>
              </w:rPr>
              <w:t>301.59</w:t>
            </w:r>
          </w:p>
        </w:tc>
        <w:tc>
          <w:tcPr>
            <w:tcW w:w="1709" w:type="dxa"/>
            <w:vAlign w:val="top"/>
          </w:tcPr>
          <w:p w14:paraId="47D739A2">
            <w:pPr>
              <w:spacing w:line="239" w:lineRule="exact"/>
              <w:rPr>
                <w:rFonts w:ascii="Arial"/>
                <w:sz w:val="20"/>
              </w:rPr>
            </w:pPr>
          </w:p>
        </w:tc>
        <w:tc>
          <w:tcPr>
            <w:tcW w:w="1711" w:type="dxa"/>
            <w:vAlign w:val="top"/>
          </w:tcPr>
          <w:p w14:paraId="194DE532">
            <w:pPr>
              <w:spacing w:line="239" w:lineRule="exact"/>
              <w:rPr>
                <w:rFonts w:ascii="Arial"/>
                <w:sz w:val="20"/>
              </w:rPr>
            </w:pPr>
          </w:p>
        </w:tc>
        <w:tc>
          <w:tcPr>
            <w:tcW w:w="1710" w:type="dxa"/>
            <w:vAlign w:val="top"/>
          </w:tcPr>
          <w:p w14:paraId="70E67498">
            <w:pPr>
              <w:spacing w:line="239" w:lineRule="exact"/>
              <w:rPr>
                <w:rFonts w:ascii="Arial"/>
                <w:sz w:val="20"/>
              </w:rPr>
            </w:pPr>
          </w:p>
        </w:tc>
        <w:tc>
          <w:tcPr>
            <w:tcW w:w="1724" w:type="dxa"/>
            <w:vAlign w:val="top"/>
          </w:tcPr>
          <w:p w14:paraId="3F8E5B96">
            <w:pPr>
              <w:spacing w:line="239" w:lineRule="exact"/>
              <w:rPr>
                <w:rFonts w:ascii="Arial"/>
                <w:sz w:val="20"/>
              </w:rPr>
            </w:pPr>
          </w:p>
        </w:tc>
      </w:tr>
      <w:tr w14:paraId="2D04C3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0" w:hRule="atLeast"/>
        </w:trPr>
        <w:tc>
          <w:tcPr>
            <w:tcW w:w="962" w:type="dxa"/>
            <w:vAlign w:val="top"/>
          </w:tcPr>
          <w:p w14:paraId="14168DCD">
            <w:pPr>
              <w:pStyle w:val="6"/>
              <w:spacing w:before="33" w:line="212" w:lineRule="auto"/>
              <w:ind w:left="29"/>
              <w:rPr>
                <w:sz w:val="18"/>
                <w:szCs w:val="18"/>
              </w:rPr>
            </w:pPr>
            <w:r>
              <w:rPr>
                <w:b/>
                <w:bCs/>
                <w:spacing w:val="1"/>
                <w:sz w:val="18"/>
                <w:szCs w:val="18"/>
              </w:rPr>
              <w:t>20132</w:t>
            </w:r>
          </w:p>
        </w:tc>
        <w:tc>
          <w:tcPr>
            <w:tcW w:w="3736" w:type="dxa"/>
            <w:vAlign w:val="top"/>
          </w:tcPr>
          <w:p w14:paraId="375FAC4C">
            <w:pPr>
              <w:pStyle w:val="6"/>
              <w:spacing w:before="26" w:line="219" w:lineRule="auto"/>
              <w:ind w:left="15"/>
              <w:rPr>
                <w:sz w:val="18"/>
                <w:szCs w:val="18"/>
              </w:rPr>
            </w:pPr>
            <w:r>
              <w:rPr>
                <w:b/>
                <w:bCs/>
                <w:spacing w:val="5"/>
                <w:sz w:val="18"/>
                <w:szCs w:val="18"/>
              </w:rPr>
              <w:t>组织事务</w:t>
            </w:r>
          </w:p>
        </w:tc>
        <w:tc>
          <w:tcPr>
            <w:tcW w:w="1709" w:type="dxa"/>
            <w:vAlign w:val="top"/>
          </w:tcPr>
          <w:p w14:paraId="268ED551">
            <w:pPr>
              <w:pStyle w:val="6"/>
              <w:spacing w:before="33" w:line="212" w:lineRule="auto"/>
              <w:ind w:left="1097"/>
              <w:rPr>
                <w:sz w:val="18"/>
                <w:szCs w:val="18"/>
              </w:rPr>
            </w:pPr>
            <w:r>
              <w:rPr>
                <w:b/>
                <w:bCs/>
                <w:sz w:val="18"/>
                <w:szCs w:val="18"/>
              </w:rPr>
              <w:t>301.59</w:t>
            </w:r>
          </w:p>
        </w:tc>
        <w:tc>
          <w:tcPr>
            <w:tcW w:w="1711" w:type="dxa"/>
            <w:vAlign w:val="top"/>
          </w:tcPr>
          <w:p w14:paraId="5B139632">
            <w:pPr>
              <w:pStyle w:val="6"/>
              <w:spacing w:before="33" w:line="212" w:lineRule="auto"/>
              <w:ind w:left="1102"/>
              <w:rPr>
                <w:sz w:val="18"/>
                <w:szCs w:val="18"/>
              </w:rPr>
            </w:pPr>
            <w:r>
              <w:rPr>
                <w:b/>
                <w:bCs/>
                <w:sz w:val="18"/>
                <w:szCs w:val="18"/>
              </w:rPr>
              <w:t>301.59</w:t>
            </w:r>
          </w:p>
        </w:tc>
        <w:tc>
          <w:tcPr>
            <w:tcW w:w="1709" w:type="dxa"/>
            <w:vAlign w:val="top"/>
          </w:tcPr>
          <w:p w14:paraId="3D931372">
            <w:pPr>
              <w:spacing w:line="240" w:lineRule="exact"/>
              <w:rPr>
                <w:rFonts w:ascii="Arial"/>
                <w:sz w:val="20"/>
              </w:rPr>
            </w:pPr>
          </w:p>
        </w:tc>
        <w:tc>
          <w:tcPr>
            <w:tcW w:w="1711" w:type="dxa"/>
            <w:vAlign w:val="top"/>
          </w:tcPr>
          <w:p w14:paraId="4EC3558F">
            <w:pPr>
              <w:spacing w:line="240" w:lineRule="exact"/>
              <w:rPr>
                <w:rFonts w:ascii="Arial"/>
                <w:sz w:val="20"/>
              </w:rPr>
            </w:pPr>
          </w:p>
        </w:tc>
        <w:tc>
          <w:tcPr>
            <w:tcW w:w="1710" w:type="dxa"/>
            <w:vAlign w:val="top"/>
          </w:tcPr>
          <w:p w14:paraId="31EF6028">
            <w:pPr>
              <w:spacing w:line="240" w:lineRule="exact"/>
              <w:rPr>
                <w:rFonts w:ascii="Arial"/>
                <w:sz w:val="20"/>
              </w:rPr>
            </w:pPr>
          </w:p>
        </w:tc>
        <w:tc>
          <w:tcPr>
            <w:tcW w:w="1724" w:type="dxa"/>
            <w:vAlign w:val="top"/>
          </w:tcPr>
          <w:p w14:paraId="5CF6E377">
            <w:pPr>
              <w:spacing w:line="240" w:lineRule="exact"/>
              <w:rPr>
                <w:rFonts w:ascii="Arial"/>
                <w:sz w:val="20"/>
              </w:rPr>
            </w:pPr>
          </w:p>
        </w:tc>
      </w:tr>
      <w:tr w14:paraId="5C516A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7" w:hRule="atLeast"/>
        </w:trPr>
        <w:tc>
          <w:tcPr>
            <w:tcW w:w="962" w:type="dxa"/>
            <w:vAlign w:val="top"/>
          </w:tcPr>
          <w:p w14:paraId="0AFA2E6B">
            <w:pPr>
              <w:pStyle w:val="6"/>
              <w:spacing w:before="33" w:line="209" w:lineRule="auto"/>
              <w:ind w:left="29"/>
              <w:rPr>
                <w:sz w:val="18"/>
                <w:szCs w:val="18"/>
              </w:rPr>
            </w:pPr>
            <w:r>
              <w:rPr>
                <w:b/>
                <w:bCs/>
                <w:spacing w:val="1"/>
                <w:sz w:val="18"/>
                <w:szCs w:val="18"/>
              </w:rPr>
              <w:t>2013201</w:t>
            </w:r>
          </w:p>
        </w:tc>
        <w:tc>
          <w:tcPr>
            <w:tcW w:w="3736" w:type="dxa"/>
            <w:vAlign w:val="top"/>
          </w:tcPr>
          <w:p w14:paraId="46F513AB">
            <w:pPr>
              <w:pStyle w:val="6"/>
              <w:spacing w:before="25" w:line="217" w:lineRule="auto"/>
              <w:ind w:left="213"/>
              <w:rPr>
                <w:sz w:val="18"/>
                <w:szCs w:val="18"/>
              </w:rPr>
            </w:pPr>
            <w:r>
              <w:rPr>
                <w:b/>
                <w:bCs/>
                <w:spacing w:val="5"/>
                <w:sz w:val="18"/>
                <w:szCs w:val="18"/>
              </w:rPr>
              <w:t>行政运行</w:t>
            </w:r>
          </w:p>
        </w:tc>
        <w:tc>
          <w:tcPr>
            <w:tcW w:w="1709" w:type="dxa"/>
            <w:vAlign w:val="top"/>
          </w:tcPr>
          <w:p w14:paraId="2CB8AD40">
            <w:pPr>
              <w:pStyle w:val="6"/>
              <w:spacing w:before="33" w:line="209" w:lineRule="auto"/>
              <w:ind w:right="20"/>
              <w:jc w:val="right"/>
              <w:rPr>
                <w:sz w:val="18"/>
                <w:szCs w:val="18"/>
              </w:rPr>
            </w:pPr>
            <w:r>
              <w:rPr>
                <w:b/>
                <w:bCs/>
                <w:spacing w:val="1"/>
                <w:sz w:val="18"/>
                <w:szCs w:val="18"/>
              </w:rPr>
              <w:t>301.59</w:t>
            </w:r>
          </w:p>
        </w:tc>
        <w:tc>
          <w:tcPr>
            <w:tcW w:w="1711" w:type="dxa"/>
            <w:vAlign w:val="top"/>
          </w:tcPr>
          <w:p w14:paraId="54DD9D32">
            <w:pPr>
              <w:pStyle w:val="6"/>
              <w:spacing w:before="33" w:line="209" w:lineRule="auto"/>
              <w:ind w:right="15"/>
              <w:jc w:val="right"/>
              <w:rPr>
                <w:sz w:val="18"/>
                <w:szCs w:val="18"/>
              </w:rPr>
            </w:pPr>
            <w:r>
              <w:rPr>
                <w:b/>
                <w:bCs/>
                <w:spacing w:val="1"/>
                <w:sz w:val="18"/>
                <w:szCs w:val="18"/>
              </w:rPr>
              <w:t>301.59</w:t>
            </w:r>
          </w:p>
        </w:tc>
        <w:tc>
          <w:tcPr>
            <w:tcW w:w="1709" w:type="dxa"/>
            <w:vAlign w:val="top"/>
          </w:tcPr>
          <w:p w14:paraId="19D897E0">
            <w:pPr>
              <w:spacing w:line="237" w:lineRule="exact"/>
              <w:rPr>
                <w:rFonts w:ascii="Arial"/>
                <w:sz w:val="20"/>
              </w:rPr>
            </w:pPr>
          </w:p>
        </w:tc>
        <w:tc>
          <w:tcPr>
            <w:tcW w:w="1711" w:type="dxa"/>
            <w:vAlign w:val="top"/>
          </w:tcPr>
          <w:p w14:paraId="4612596B">
            <w:pPr>
              <w:spacing w:line="237" w:lineRule="exact"/>
              <w:rPr>
                <w:rFonts w:ascii="Arial"/>
                <w:sz w:val="20"/>
              </w:rPr>
            </w:pPr>
          </w:p>
        </w:tc>
        <w:tc>
          <w:tcPr>
            <w:tcW w:w="1710" w:type="dxa"/>
            <w:vAlign w:val="top"/>
          </w:tcPr>
          <w:p w14:paraId="5ECE4BC0">
            <w:pPr>
              <w:spacing w:line="237" w:lineRule="exact"/>
              <w:rPr>
                <w:rFonts w:ascii="Arial"/>
                <w:sz w:val="20"/>
              </w:rPr>
            </w:pPr>
          </w:p>
        </w:tc>
        <w:tc>
          <w:tcPr>
            <w:tcW w:w="1724" w:type="dxa"/>
            <w:vAlign w:val="top"/>
          </w:tcPr>
          <w:p w14:paraId="6FACB832">
            <w:pPr>
              <w:spacing w:line="237" w:lineRule="exact"/>
              <w:rPr>
                <w:rFonts w:ascii="Arial"/>
                <w:sz w:val="20"/>
              </w:rPr>
            </w:pPr>
          </w:p>
        </w:tc>
      </w:tr>
      <w:tr w14:paraId="275675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0" w:hRule="atLeast"/>
        </w:trPr>
        <w:tc>
          <w:tcPr>
            <w:tcW w:w="962" w:type="dxa"/>
            <w:vAlign w:val="top"/>
          </w:tcPr>
          <w:p w14:paraId="0A0A6444">
            <w:pPr>
              <w:pStyle w:val="6"/>
              <w:spacing w:before="35" w:line="210" w:lineRule="auto"/>
              <w:ind w:left="29"/>
              <w:rPr>
                <w:sz w:val="18"/>
                <w:szCs w:val="18"/>
              </w:rPr>
            </w:pPr>
            <w:r>
              <w:rPr>
                <w:b/>
                <w:bCs/>
                <w:spacing w:val="-2"/>
                <w:sz w:val="18"/>
                <w:szCs w:val="18"/>
              </w:rPr>
              <w:t>208</w:t>
            </w:r>
          </w:p>
        </w:tc>
        <w:tc>
          <w:tcPr>
            <w:tcW w:w="3736" w:type="dxa"/>
            <w:vAlign w:val="top"/>
          </w:tcPr>
          <w:p w14:paraId="78ADB4E1">
            <w:pPr>
              <w:pStyle w:val="6"/>
              <w:spacing w:before="30" w:line="215" w:lineRule="auto"/>
              <w:ind w:left="14"/>
              <w:rPr>
                <w:sz w:val="18"/>
                <w:szCs w:val="18"/>
              </w:rPr>
            </w:pPr>
            <w:r>
              <w:rPr>
                <w:b/>
                <w:bCs/>
                <w:spacing w:val="9"/>
                <w:sz w:val="18"/>
                <w:szCs w:val="18"/>
              </w:rPr>
              <w:t>社会保障和就业支出</w:t>
            </w:r>
          </w:p>
        </w:tc>
        <w:tc>
          <w:tcPr>
            <w:tcW w:w="1709" w:type="dxa"/>
            <w:vAlign w:val="top"/>
          </w:tcPr>
          <w:p w14:paraId="719535FB">
            <w:pPr>
              <w:pStyle w:val="6"/>
              <w:spacing w:before="35" w:line="210" w:lineRule="auto"/>
              <w:ind w:left="1193"/>
              <w:rPr>
                <w:sz w:val="18"/>
                <w:szCs w:val="18"/>
              </w:rPr>
            </w:pPr>
            <w:r>
              <w:rPr>
                <w:b/>
                <w:bCs/>
                <w:spacing w:val="1"/>
                <w:sz w:val="18"/>
                <w:szCs w:val="18"/>
              </w:rPr>
              <w:t>92.24</w:t>
            </w:r>
          </w:p>
        </w:tc>
        <w:tc>
          <w:tcPr>
            <w:tcW w:w="1711" w:type="dxa"/>
            <w:vAlign w:val="top"/>
          </w:tcPr>
          <w:p w14:paraId="7FD607A0">
            <w:pPr>
              <w:pStyle w:val="6"/>
              <w:spacing w:before="35" w:line="210" w:lineRule="auto"/>
              <w:ind w:left="1199"/>
              <w:rPr>
                <w:sz w:val="18"/>
                <w:szCs w:val="18"/>
              </w:rPr>
            </w:pPr>
            <w:r>
              <w:rPr>
                <w:b/>
                <w:bCs/>
                <w:spacing w:val="1"/>
                <w:sz w:val="18"/>
                <w:szCs w:val="18"/>
              </w:rPr>
              <w:t>24.35</w:t>
            </w:r>
          </w:p>
        </w:tc>
        <w:tc>
          <w:tcPr>
            <w:tcW w:w="1709" w:type="dxa"/>
            <w:vAlign w:val="top"/>
          </w:tcPr>
          <w:p w14:paraId="61AC890C">
            <w:pPr>
              <w:pStyle w:val="6"/>
              <w:spacing w:before="35" w:line="210" w:lineRule="auto"/>
              <w:ind w:left="1198"/>
              <w:rPr>
                <w:sz w:val="18"/>
                <w:szCs w:val="18"/>
              </w:rPr>
            </w:pPr>
            <w:r>
              <w:rPr>
                <w:b/>
                <w:bCs/>
                <w:spacing w:val="1"/>
                <w:sz w:val="18"/>
                <w:szCs w:val="18"/>
              </w:rPr>
              <w:t>67.89</w:t>
            </w:r>
          </w:p>
        </w:tc>
        <w:tc>
          <w:tcPr>
            <w:tcW w:w="1711" w:type="dxa"/>
            <w:vAlign w:val="top"/>
          </w:tcPr>
          <w:p w14:paraId="37646EA5">
            <w:pPr>
              <w:spacing w:line="240" w:lineRule="exact"/>
              <w:rPr>
                <w:rFonts w:ascii="Arial"/>
                <w:sz w:val="20"/>
              </w:rPr>
            </w:pPr>
          </w:p>
        </w:tc>
        <w:tc>
          <w:tcPr>
            <w:tcW w:w="1710" w:type="dxa"/>
            <w:vAlign w:val="top"/>
          </w:tcPr>
          <w:p w14:paraId="638378A1">
            <w:pPr>
              <w:spacing w:line="240" w:lineRule="exact"/>
              <w:rPr>
                <w:rFonts w:ascii="Arial"/>
                <w:sz w:val="20"/>
              </w:rPr>
            </w:pPr>
          </w:p>
        </w:tc>
        <w:tc>
          <w:tcPr>
            <w:tcW w:w="1724" w:type="dxa"/>
            <w:vAlign w:val="top"/>
          </w:tcPr>
          <w:p w14:paraId="138C160F">
            <w:pPr>
              <w:spacing w:line="240" w:lineRule="exact"/>
              <w:rPr>
                <w:rFonts w:ascii="Arial"/>
                <w:sz w:val="20"/>
              </w:rPr>
            </w:pPr>
          </w:p>
        </w:tc>
      </w:tr>
      <w:tr w14:paraId="6031AA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9" w:hRule="atLeast"/>
        </w:trPr>
        <w:tc>
          <w:tcPr>
            <w:tcW w:w="962" w:type="dxa"/>
            <w:vAlign w:val="top"/>
          </w:tcPr>
          <w:p w14:paraId="2C74CFDF">
            <w:pPr>
              <w:pStyle w:val="6"/>
              <w:spacing w:before="37" w:line="207" w:lineRule="auto"/>
              <w:ind w:left="29"/>
              <w:rPr>
                <w:sz w:val="18"/>
                <w:szCs w:val="18"/>
              </w:rPr>
            </w:pPr>
            <w:r>
              <w:rPr>
                <w:b/>
                <w:bCs/>
                <w:spacing w:val="1"/>
                <w:sz w:val="18"/>
                <w:szCs w:val="18"/>
              </w:rPr>
              <w:t>20805</w:t>
            </w:r>
          </w:p>
        </w:tc>
        <w:tc>
          <w:tcPr>
            <w:tcW w:w="3736" w:type="dxa"/>
            <w:vAlign w:val="top"/>
          </w:tcPr>
          <w:p w14:paraId="23AF9C33">
            <w:pPr>
              <w:pStyle w:val="6"/>
              <w:spacing w:before="29" w:line="215" w:lineRule="auto"/>
              <w:ind w:left="18"/>
              <w:rPr>
                <w:sz w:val="18"/>
                <w:szCs w:val="18"/>
              </w:rPr>
            </w:pPr>
            <w:r>
              <w:rPr>
                <w:b/>
                <w:bCs/>
                <w:spacing w:val="9"/>
                <w:sz w:val="18"/>
                <w:szCs w:val="18"/>
              </w:rPr>
              <w:t>行政事业单位养老支出</w:t>
            </w:r>
          </w:p>
        </w:tc>
        <w:tc>
          <w:tcPr>
            <w:tcW w:w="1709" w:type="dxa"/>
            <w:vAlign w:val="top"/>
          </w:tcPr>
          <w:p w14:paraId="2E0C1870">
            <w:pPr>
              <w:pStyle w:val="6"/>
              <w:spacing w:before="37" w:line="207" w:lineRule="auto"/>
              <w:ind w:left="1194"/>
              <w:rPr>
                <w:sz w:val="18"/>
                <w:szCs w:val="18"/>
              </w:rPr>
            </w:pPr>
            <w:r>
              <w:rPr>
                <w:b/>
                <w:bCs/>
                <w:spacing w:val="1"/>
                <w:sz w:val="18"/>
                <w:szCs w:val="18"/>
              </w:rPr>
              <w:t>24.35</w:t>
            </w:r>
          </w:p>
        </w:tc>
        <w:tc>
          <w:tcPr>
            <w:tcW w:w="1711" w:type="dxa"/>
            <w:vAlign w:val="top"/>
          </w:tcPr>
          <w:p w14:paraId="79DFDC15">
            <w:pPr>
              <w:pStyle w:val="6"/>
              <w:spacing w:before="37" w:line="207" w:lineRule="auto"/>
              <w:ind w:left="1199"/>
              <w:rPr>
                <w:sz w:val="18"/>
                <w:szCs w:val="18"/>
              </w:rPr>
            </w:pPr>
            <w:r>
              <w:rPr>
                <w:b/>
                <w:bCs/>
                <w:spacing w:val="1"/>
                <w:sz w:val="18"/>
                <w:szCs w:val="18"/>
              </w:rPr>
              <w:t>24.35</w:t>
            </w:r>
          </w:p>
        </w:tc>
        <w:tc>
          <w:tcPr>
            <w:tcW w:w="1709" w:type="dxa"/>
            <w:vAlign w:val="top"/>
          </w:tcPr>
          <w:p w14:paraId="7B5456A3">
            <w:pPr>
              <w:spacing w:line="239" w:lineRule="exact"/>
              <w:rPr>
                <w:rFonts w:ascii="Arial"/>
                <w:sz w:val="20"/>
              </w:rPr>
            </w:pPr>
          </w:p>
        </w:tc>
        <w:tc>
          <w:tcPr>
            <w:tcW w:w="1711" w:type="dxa"/>
            <w:vAlign w:val="top"/>
          </w:tcPr>
          <w:p w14:paraId="3208C65D">
            <w:pPr>
              <w:spacing w:line="239" w:lineRule="exact"/>
              <w:rPr>
                <w:rFonts w:ascii="Arial"/>
                <w:sz w:val="20"/>
              </w:rPr>
            </w:pPr>
          </w:p>
        </w:tc>
        <w:tc>
          <w:tcPr>
            <w:tcW w:w="1710" w:type="dxa"/>
            <w:vAlign w:val="top"/>
          </w:tcPr>
          <w:p w14:paraId="5941F995">
            <w:pPr>
              <w:spacing w:line="239" w:lineRule="exact"/>
              <w:rPr>
                <w:rFonts w:ascii="Arial"/>
                <w:sz w:val="20"/>
              </w:rPr>
            </w:pPr>
          </w:p>
        </w:tc>
        <w:tc>
          <w:tcPr>
            <w:tcW w:w="1724" w:type="dxa"/>
            <w:vAlign w:val="top"/>
          </w:tcPr>
          <w:p w14:paraId="59B21656">
            <w:pPr>
              <w:spacing w:line="239" w:lineRule="exact"/>
              <w:rPr>
                <w:rFonts w:ascii="Arial"/>
                <w:sz w:val="20"/>
              </w:rPr>
            </w:pPr>
          </w:p>
        </w:tc>
      </w:tr>
      <w:tr w14:paraId="019580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0" w:hRule="atLeast"/>
        </w:trPr>
        <w:tc>
          <w:tcPr>
            <w:tcW w:w="962" w:type="dxa"/>
            <w:vAlign w:val="top"/>
          </w:tcPr>
          <w:p w14:paraId="06935FF5">
            <w:pPr>
              <w:pStyle w:val="6"/>
              <w:spacing w:before="37" w:line="208" w:lineRule="auto"/>
              <w:ind w:left="29"/>
              <w:rPr>
                <w:sz w:val="18"/>
                <w:szCs w:val="18"/>
              </w:rPr>
            </w:pPr>
            <w:r>
              <w:rPr>
                <w:b/>
                <w:bCs/>
                <w:spacing w:val="1"/>
                <w:sz w:val="18"/>
                <w:szCs w:val="18"/>
              </w:rPr>
              <w:t>2080501</w:t>
            </w:r>
          </w:p>
        </w:tc>
        <w:tc>
          <w:tcPr>
            <w:tcW w:w="3736" w:type="dxa"/>
            <w:vAlign w:val="top"/>
          </w:tcPr>
          <w:p w14:paraId="7F29C8AF">
            <w:pPr>
              <w:pStyle w:val="6"/>
              <w:spacing w:before="32" w:line="213" w:lineRule="auto"/>
              <w:ind w:left="213"/>
              <w:rPr>
                <w:sz w:val="18"/>
                <w:szCs w:val="18"/>
              </w:rPr>
            </w:pPr>
            <w:r>
              <w:rPr>
                <w:b/>
                <w:bCs/>
                <w:spacing w:val="7"/>
                <w:sz w:val="18"/>
                <w:szCs w:val="18"/>
              </w:rPr>
              <w:t>行政单位离退休</w:t>
            </w:r>
          </w:p>
        </w:tc>
        <w:tc>
          <w:tcPr>
            <w:tcW w:w="1709" w:type="dxa"/>
            <w:vAlign w:val="top"/>
          </w:tcPr>
          <w:p w14:paraId="5A20AF54">
            <w:pPr>
              <w:pStyle w:val="6"/>
              <w:spacing w:before="37" w:line="208" w:lineRule="auto"/>
              <w:ind w:right="18"/>
              <w:jc w:val="right"/>
              <w:rPr>
                <w:sz w:val="18"/>
                <w:szCs w:val="18"/>
              </w:rPr>
            </w:pPr>
            <w:r>
              <w:rPr>
                <w:b/>
                <w:bCs/>
                <w:sz w:val="18"/>
                <w:szCs w:val="18"/>
              </w:rPr>
              <w:t>2.47</w:t>
            </w:r>
          </w:p>
        </w:tc>
        <w:tc>
          <w:tcPr>
            <w:tcW w:w="1711" w:type="dxa"/>
            <w:vAlign w:val="top"/>
          </w:tcPr>
          <w:p w14:paraId="1226CEE8">
            <w:pPr>
              <w:pStyle w:val="6"/>
              <w:spacing w:before="37" w:line="208" w:lineRule="auto"/>
              <w:ind w:right="15"/>
              <w:jc w:val="right"/>
              <w:rPr>
                <w:sz w:val="18"/>
                <w:szCs w:val="18"/>
              </w:rPr>
            </w:pPr>
            <w:r>
              <w:rPr>
                <w:b/>
                <w:bCs/>
                <w:sz w:val="18"/>
                <w:szCs w:val="18"/>
              </w:rPr>
              <w:t>2.47</w:t>
            </w:r>
          </w:p>
        </w:tc>
        <w:tc>
          <w:tcPr>
            <w:tcW w:w="1709" w:type="dxa"/>
            <w:vAlign w:val="top"/>
          </w:tcPr>
          <w:p w14:paraId="5A38404D">
            <w:pPr>
              <w:spacing w:line="240" w:lineRule="exact"/>
              <w:rPr>
                <w:rFonts w:ascii="Arial"/>
                <w:sz w:val="20"/>
              </w:rPr>
            </w:pPr>
          </w:p>
        </w:tc>
        <w:tc>
          <w:tcPr>
            <w:tcW w:w="1711" w:type="dxa"/>
            <w:vAlign w:val="top"/>
          </w:tcPr>
          <w:p w14:paraId="2C637406">
            <w:pPr>
              <w:spacing w:line="240" w:lineRule="exact"/>
              <w:rPr>
                <w:rFonts w:ascii="Arial"/>
                <w:sz w:val="20"/>
              </w:rPr>
            </w:pPr>
          </w:p>
        </w:tc>
        <w:tc>
          <w:tcPr>
            <w:tcW w:w="1710" w:type="dxa"/>
            <w:vAlign w:val="top"/>
          </w:tcPr>
          <w:p w14:paraId="7C3C3D39">
            <w:pPr>
              <w:spacing w:line="240" w:lineRule="exact"/>
              <w:rPr>
                <w:rFonts w:ascii="Arial"/>
                <w:sz w:val="20"/>
              </w:rPr>
            </w:pPr>
          </w:p>
        </w:tc>
        <w:tc>
          <w:tcPr>
            <w:tcW w:w="1724" w:type="dxa"/>
            <w:vAlign w:val="top"/>
          </w:tcPr>
          <w:p w14:paraId="4B515CE4">
            <w:pPr>
              <w:spacing w:line="240" w:lineRule="exact"/>
              <w:rPr>
                <w:rFonts w:ascii="Arial"/>
                <w:sz w:val="20"/>
              </w:rPr>
            </w:pPr>
          </w:p>
        </w:tc>
      </w:tr>
      <w:tr w14:paraId="72DC01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9" w:hRule="atLeast"/>
        </w:trPr>
        <w:tc>
          <w:tcPr>
            <w:tcW w:w="962" w:type="dxa"/>
            <w:vAlign w:val="top"/>
          </w:tcPr>
          <w:p w14:paraId="17B56DD8">
            <w:pPr>
              <w:pStyle w:val="6"/>
              <w:spacing w:before="39" w:line="205" w:lineRule="auto"/>
              <w:ind w:left="29"/>
              <w:rPr>
                <w:sz w:val="18"/>
                <w:szCs w:val="18"/>
              </w:rPr>
            </w:pPr>
            <w:r>
              <w:rPr>
                <w:b/>
                <w:bCs/>
                <w:spacing w:val="1"/>
                <w:sz w:val="18"/>
                <w:szCs w:val="18"/>
              </w:rPr>
              <w:t>2080505</w:t>
            </w:r>
          </w:p>
        </w:tc>
        <w:tc>
          <w:tcPr>
            <w:tcW w:w="3736" w:type="dxa"/>
            <w:vAlign w:val="top"/>
          </w:tcPr>
          <w:p w14:paraId="130A1C42">
            <w:pPr>
              <w:pStyle w:val="6"/>
              <w:spacing w:before="32" w:line="212" w:lineRule="auto"/>
              <w:ind w:left="206"/>
              <w:rPr>
                <w:sz w:val="18"/>
                <w:szCs w:val="18"/>
              </w:rPr>
            </w:pPr>
            <w:r>
              <w:rPr>
                <w:b/>
                <w:bCs/>
                <w:spacing w:val="9"/>
                <w:sz w:val="18"/>
                <w:szCs w:val="18"/>
              </w:rPr>
              <w:t>机关事业单位基本养老保险缴费支出</w:t>
            </w:r>
          </w:p>
        </w:tc>
        <w:tc>
          <w:tcPr>
            <w:tcW w:w="1709" w:type="dxa"/>
            <w:vAlign w:val="top"/>
          </w:tcPr>
          <w:p w14:paraId="2B526F85">
            <w:pPr>
              <w:pStyle w:val="6"/>
              <w:spacing w:before="39" w:line="205" w:lineRule="auto"/>
              <w:ind w:right="20"/>
              <w:jc w:val="right"/>
              <w:rPr>
                <w:sz w:val="18"/>
                <w:szCs w:val="18"/>
              </w:rPr>
            </w:pPr>
            <w:r>
              <w:rPr>
                <w:b/>
                <w:bCs/>
                <w:spacing w:val="1"/>
                <w:sz w:val="18"/>
                <w:szCs w:val="18"/>
              </w:rPr>
              <w:t>21.88</w:t>
            </w:r>
          </w:p>
        </w:tc>
        <w:tc>
          <w:tcPr>
            <w:tcW w:w="1711" w:type="dxa"/>
            <w:vAlign w:val="top"/>
          </w:tcPr>
          <w:p w14:paraId="757D38C0">
            <w:pPr>
              <w:pStyle w:val="6"/>
              <w:spacing w:before="39" w:line="205" w:lineRule="auto"/>
              <w:ind w:right="18"/>
              <w:jc w:val="right"/>
              <w:rPr>
                <w:sz w:val="18"/>
                <w:szCs w:val="18"/>
              </w:rPr>
            </w:pPr>
            <w:r>
              <w:rPr>
                <w:b/>
                <w:bCs/>
                <w:spacing w:val="1"/>
                <w:sz w:val="18"/>
                <w:szCs w:val="18"/>
              </w:rPr>
              <w:t>21.88</w:t>
            </w:r>
          </w:p>
        </w:tc>
        <w:tc>
          <w:tcPr>
            <w:tcW w:w="1709" w:type="dxa"/>
            <w:vAlign w:val="top"/>
          </w:tcPr>
          <w:p w14:paraId="6ACFDC8E">
            <w:pPr>
              <w:spacing w:line="239" w:lineRule="exact"/>
              <w:rPr>
                <w:rFonts w:ascii="Arial"/>
                <w:sz w:val="20"/>
              </w:rPr>
            </w:pPr>
          </w:p>
        </w:tc>
        <w:tc>
          <w:tcPr>
            <w:tcW w:w="1711" w:type="dxa"/>
            <w:vAlign w:val="top"/>
          </w:tcPr>
          <w:p w14:paraId="0DF14AEE">
            <w:pPr>
              <w:spacing w:line="239" w:lineRule="exact"/>
              <w:rPr>
                <w:rFonts w:ascii="Arial"/>
                <w:sz w:val="20"/>
              </w:rPr>
            </w:pPr>
          </w:p>
        </w:tc>
        <w:tc>
          <w:tcPr>
            <w:tcW w:w="1710" w:type="dxa"/>
            <w:vAlign w:val="top"/>
          </w:tcPr>
          <w:p w14:paraId="29BA6DDB">
            <w:pPr>
              <w:spacing w:line="239" w:lineRule="exact"/>
              <w:rPr>
                <w:rFonts w:ascii="Arial"/>
                <w:sz w:val="20"/>
              </w:rPr>
            </w:pPr>
          </w:p>
        </w:tc>
        <w:tc>
          <w:tcPr>
            <w:tcW w:w="1724" w:type="dxa"/>
            <w:vAlign w:val="top"/>
          </w:tcPr>
          <w:p w14:paraId="0D52B87A">
            <w:pPr>
              <w:spacing w:line="239" w:lineRule="exact"/>
              <w:rPr>
                <w:rFonts w:ascii="Arial"/>
                <w:sz w:val="20"/>
              </w:rPr>
            </w:pPr>
          </w:p>
        </w:tc>
      </w:tr>
      <w:tr w14:paraId="27E8C1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0" w:hRule="atLeast"/>
        </w:trPr>
        <w:tc>
          <w:tcPr>
            <w:tcW w:w="962" w:type="dxa"/>
            <w:vAlign w:val="top"/>
          </w:tcPr>
          <w:p w14:paraId="5850B06C">
            <w:pPr>
              <w:pStyle w:val="6"/>
              <w:spacing w:before="42" w:line="203" w:lineRule="auto"/>
              <w:ind w:left="29"/>
              <w:rPr>
                <w:sz w:val="18"/>
                <w:szCs w:val="18"/>
              </w:rPr>
            </w:pPr>
            <w:r>
              <w:rPr>
                <w:b/>
                <w:bCs/>
                <w:spacing w:val="1"/>
                <w:sz w:val="18"/>
                <w:szCs w:val="18"/>
              </w:rPr>
              <w:t>20808</w:t>
            </w:r>
          </w:p>
        </w:tc>
        <w:tc>
          <w:tcPr>
            <w:tcW w:w="3736" w:type="dxa"/>
            <w:vAlign w:val="top"/>
          </w:tcPr>
          <w:p w14:paraId="0497B5D4">
            <w:pPr>
              <w:pStyle w:val="6"/>
              <w:spacing w:before="37" w:line="208" w:lineRule="auto"/>
              <w:ind w:left="9"/>
              <w:rPr>
                <w:sz w:val="18"/>
                <w:szCs w:val="18"/>
              </w:rPr>
            </w:pPr>
            <w:r>
              <w:rPr>
                <w:b/>
                <w:bCs/>
                <w:spacing w:val="4"/>
                <w:sz w:val="18"/>
                <w:szCs w:val="18"/>
              </w:rPr>
              <w:t>抚恤</w:t>
            </w:r>
          </w:p>
        </w:tc>
        <w:tc>
          <w:tcPr>
            <w:tcW w:w="1709" w:type="dxa"/>
            <w:vAlign w:val="top"/>
          </w:tcPr>
          <w:p w14:paraId="70EF0E1C">
            <w:pPr>
              <w:pStyle w:val="6"/>
              <w:spacing w:before="42" w:line="203" w:lineRule="auto"/>
              <w:ind w:left="1193"/>
              <w:rPr>
                <w:sz w:val="18"/>
                <w:szCs w:val="18"/>
              </w:rPr>
            </w:pPr>
            <w:r>
              <w:rPr>
                <w:b/>
                <w:bCs/>
                <w:spacing w:val="1"/>
                <w:sz w:val="18"/>
                <w:szCs w:val="18"/>
              </w:rPr>
              <w:t>67.89</w:t>
            </w:r>
          </w:p>
        </w:tc>
        <w:tc>
          <w:tcPr>
            <w:tcW w:w="1711" w:type="dxa"/>
            <w:vAlign w:val="top"/>
          </w:tcPr>
          <w:p w14:paraId="50C23FCC">
            <w:pPr>
              <w:spacing w:line="240" w:lineRule="exact"/>
              <w:rPr>
                <w:rFonts w:ascii="Arial"/>
                <w:sz w:val="20"/>
              </w:rPr>
            </w:pPr>
          </w:p>
        </w:tc>
        <w:tc>
          <w:tcPr>
            <w:tcW w:w="1709" w:type="dxa"/>
            <w:vAlign w:val="top"/>
          </w:tcPr>
          <w:p w14:paraId="1A607478">
            <w:pPr>
              <w:pStyle w:val="6"/>
              <w:spacing w:before="42" w:line="203" w:lineRule="auto"/>
              <w:ind w:left="1198"/>
              <w:rPr>
                <w:sz w:val="18"/>
                <w:szCs w:val="18"/>
              </w:rPr>
            </w:pPr>
            <w:r>
              <w:rPr>
                <w:b/>
                <w:bCs/>
                <w:spacing w:val="1"/>
                <w:sz w:val="18"/>
                <w:szCs w:val="18"/>
              </w:rPr>
              <w:t>67.89</w:t>
            </w:r>
          </w:p>
        </w:tc>
        <w:tc>
          <w:tcPr>
            <w:tcW w:w="1711" w:type="dxa"/>
            <w:vAlign w:val="top"/>
          </w:tcPr>
          <w:p w14:paraId="7830865A">
            <w:pPr>
              <w:spacing w:line="240" w:lineRule="exact"/>
              <w:rPr>
                <w:rFonts w:ascii="Arial"/>
                <w:sz w:val="20"/>
              </w:rPr>
            </w:pPr>
          </w:p>
        </w:tc>
        <w:tc>
          <w:tcPr>
            <w:tcW w:w="1710" w:type="dxa"/>
            <w:vAlign w:val="top"/>
          </w:tcPr>
          <w:p w14:paraId="0C40DAE3">
            <w:pPr>
              <w:spacing w:line="240" w:lineRule="exact"/>
              <w:rPr>
                <w:rFonts w:ascii="Arial"/>
                <w:sz w:val="20"/>
              </w:rPr>
            </w:pPr>
          </w:p>
        </w:tc>
        <w:tc>
          <w:tcPr>
            <w:tcW w:w="1724" w:type="dxa"/>
            <w:vAlign w:val="top"/>
          </w:tcPr>
          <w:p w14:paraId="59E0748E">
            <w:pPr>
              <w:spacing w:line="240" w:lineRule="exact"/>
              <w:rPr>
                <w:rFonts w:ascii="Arial"/>
                <w:sz w:val="20"/>
              </w:rPr>
            </w:pPr>
          </w:p>
        </w:tc>
      </w:tr>
      <w:tr w14:paraId="7A0630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7" w:hRule="atLeast"/>
        </w:trPr>
        <w:tc>
          <w:tcPr>
            <w:tcW w:w="962" w:type="dxa"/>
            <w:vAlign w:val="top"/>
          </w:tcPr>
          <w:p w14:paraId="12B7BE2C">
            <w:pPr>
              <w:pStyle w:val="6"/>
              <w:spacing w:before="39" w:line="203" w:lineRule="auto"/>
              <w:ind w:left="29"/>
              <w:rPr>
                <w:sz w:val="18"/>
                <w:szCs w:val="18"/>
              </w:rPr>
            </w:pPr>
            <w:r>
              <w:rPr>
                <w:b/>
                <w:bCs/>
                <w:spacing w:val="1"/>
                <w:sz w:val="18"/>
                <w:szCs w:val="18"/>
              </w:rPr>
              <w:t>2080899</w:t>
            </w:r>
          </w:p>
        </w:tc>
        <w:tc>
          <w:tcPr>
            <w:tcW w:w="3736" w:type="dxa"/>
            <w:vAlign w:val="top"/>
          </w:tcPr>
          <w:p w14:paraId="38179456">
            <w:pPr>
              <w:pStyle w:val="6"/>
              <w:spacing w:before="34" w:line="208" w:lineRule="auto"/>
              <w:ind w:left="210"/>
              <w:rPr>
                <w:sz w:val="18"/>
                <w:szCs w:val="18"/>
              </w:rPr>
            </w:pPr>
            <w:r>
              <w:rPr>
                <w:b/>
                <w:bCs/>
                <w:spacing w:val="8"/>
                <w:sz w:val="18"/>
                <w:szCs w:val="18"/>
              </w:rPr>
              <w:t>其他优抚支出</w:t>
            </w:r>
          </w:p>
        </w:tc>
        <w:tc>
          <w:tcPr>
            <w:tcW w:w="1709" w:type="dxa"/>
            <w:vAlign w:val="top"/>
          </w:tcPr>
          <w:p w14:paraId="36194ED9">
            <w:pPr>
              <w:pStyle w:val="6"/>
              <w:spacing w:before="39" w:line="203" w:lineRule="auto"/>
              <w:ind w:right="23"/>
              <w:jc w:val="right"/>
              <w:rPr>
                <w:sz w:val="18"/>
                <w:szCs w:val="18"/>
              </w:rPr>
            </w:pPr>
            <w:r>
              <w:rPr>
                <w:b/>
                <w:bCs/>
                <w:spacing w:val="1"/>
                <w:sz w:val="18"/>
                <w:szCs w:val="18"/>
              </w:rPr>
              <w:t>67.89</w:t>
            </w:r>
          </w:p>
        </w:tc>
        <w:tc>
          <w:tcPr>
            <w:tcW w:w="1711" w:type="dxa"/>
            <w:vAlign w:val="top"/>
          </w:tcPr>
          <w:p w14:paraId="7A88FD79">
            <w:pPr>
              <w:spacing w:line="237" w:lineRule="exact"/>
              <w:rPr>
                <w:rFonts w:ascii="Arial"/>
                <w:sz w:val="20"/>
              </w:rPr>
            </w:pPr>
          </w:p>
        </w:tc>
        <w:tc>
          <w:tcPr>
            <w:tcW w:w="1709" w:type="dxa"/>
            <w:vAlign w:val="top"/>
          </w:tcPr>
          <w:p w14:paraId="554105A5">
            <w:pPr>
              <w:pStyle w:val="6"/>
              <w:spacing w:before="39" w:line="203" w:lineRule="auto"/>
              <w:ind w:right="18"/>
              <w:jc w:val="right"/>
              <w:rPr>
                <w:sz w:val="18"/>
                <w:szCs w:val="18"/>
              </w:rPr>
            </w:pPr>
            <w:r>
              <w:rPr>
                <w:b/>
                <w:bCs/>
                <w:spacing w:val="1"/>
                <w:sz w:val="18"/>
                <w:szCs w:val="18"/>
              </w:rPr>
              <w:t>67.89</w:t>
            </w:r>
          </w:p>
        </w:tc>
        <w:tc>
          <w:tcPr>
            <w:tcW w:w="1711" w:type="dxa"/>
            <w:vAlign w:val="top"/>
          </w:tcPr>
          <w:p w14:paraId="5D78B13F">
            <w:pPr>
              <w:spacing w:line="237" w:lineRule="exact"/>
              <w:rPr>
                <w:rFonts w:ascii="Arial"/>
                <w:sz w:val="20"/>
              </w:rPr>
            </w:pPr>
          </w:p>
        </w:tc>
        <w:tc>
          <w:tcPr>
            <w:tcW w:w="1710" w:type="dxa"/>
            <w:vAlign w:val="top"/>
          </w:tcPr>
          <w:p w14:paraId="42E92020">
            <w:pPr>
              <w:spacing w:line="237" w:lineRule="exact"/>
              <w:rPr>
                <w:rFonts w:ascii="Arial"/>
                <w:sz w:val="20"/>
              </w:rPr>
            </w:pPr>
          </w:p>
        </w:tc>
        <w:tc>
          <w:tcPr>
            <w:tcW w:w="1724" w:type="dxa"/>
            <w:vAlign w:val="top"/>
          </w:tcPr>
          <w:p w14:paraId="738BBDCD">
            <w:pPr>
              <w:spacing w:line="237" w:lineRule="exact"/>
              <w:rPr>
                <w:rFonts w:ascii="Arial"/>
                <w:sz w:val="20"/>
              </w:rPr>
            </w:pPr>
          </w:p>
        </w:tc>
      </w:tr>
      <w:tr w14:paraId="24300F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0" w:hRule="atLeast"/>
        </w:trPr>
        <w:tc>
          <w:tcPr>
            <w:tcW w:w="962" w:type="dxa"/>
            <w:vAlign w:val="top"/>
          </w:tcPr>
          <w:p w14:paraId="535088E8">
            <w:pPr>
              <w:pStyle w:val="6"/>
              <w:spacing w:before="43" w:line="202" w:lineRule="auto"/>
              <w:ind w:left="29"/>
              <w:rPr>
                <w:sz w:val="18"/>
                <w:szCs w:val="18"/>
              </w:rPr>
            </w:pPr>
            <w:r>
              <w:rPr>
                <w:b/>
                <w:bCs/>
                <w:spacing w:val="-2"/>
                <w:sz w:val="18"/>
                <w:szCs w:val="18"/>
              </w:rPr>
              <w:t>213</w:t>
            </w:r>
          </w:p>
        </w:tc>
        <w:tc>
          <w:tcPr>
            <w:tcW w:w="3736" w:type="dxa"/>
            <w:vAlign w:val="top"/>
          </w:tcPr>
          <w:p w14:paraId="6567CD2D">
            <w:pPr>
              <w:pStyle w:val="6"/>
              <w:spacing w:before="39" w:line="206" w:lineRule="auto"/>
              <w:ind w:left="13"/>
              <w:rPr>
                <w:sz w:val="18"/>
                <w:szCs w:val="18"/>
              </w:rPr>
            </w:pPr>
            <w:r>
              <w:rPr>
                <w:b/>
                <w:bCs/>
                <w:spacing w:val="8"/>
                <w:sz w:val="18"/>
                <w:szCs w:val="18"/>
              </w:rPr>
              <w:t>农林水支出</w:t>
            </w:r>
          </w:p>
        </w:tc>
        <w:tc>
          <w:tcPr>
            <w:tcW w:w="1709" w:type="dxa"/>
            <w:vAlign w:val="top"/>
          </w:tcPr>
          <w:p w14:paraId="160BBA0A">
            <w:pPr>
              <w:pStyle w:val="6"/>
              <w:spacing w:before="43" w:line="202" w:lineRule="auto"/>
              <w:ind w:left="916"/>
              <w:rPr>
                <w:sz w:val="18"/>
                <w:szCs w:val="18"/>
              </w:rPr>
            </w:pPr>
            <w:r>
              <w:rPr>
                <w:b/>
                <w:bCs/>
                <w:spacing w:val="-2"/>
                <w:sz w:val="18"/>
                <w:szCs w:val="18"/>
              </w:rPr>
              <w:t>1,868.18</w:t>
            </w:r>
          </w:p>
        </w:tc>
        <w:tc>
          <w:tcPr>
            <w:tcW w:w="1711" w:type="dxa"/>
            <w:vAlign w:val="top"/>
          </w:tcPr>
          <w:p w14:paraId="7C28A21D">
            <w:pPr>
              <w:spacing w:line="240" w:lineRule="exact"/>
              <w:rPr>
                <w:rFonts w:ascii="Arial"/>
                <w:sz w:val="20"/>
              </w:rPr>
            </w:pPr>
          </w:p>
        </w:tc>
        <w:tc>
          <w:tcPr>
            <w:tcW w:w="1709" w:type="dxa"/>
            <w:vAlign w:val="top"/>
          </w:tcPr>
          <w:p w14:paraId="153A5EAD">
            <w:pPr>
              <w:pStyle w:val="6"/>
              <w:spacing w:before="43" w:line="202" w:lineRule="auto"/>
              <w:ind w:left="923"/>
              <w:rPr>
                <w:sz w:val="18"/>
                <w:szCs w:val="18"/>
              </w:rPr>
            </w:pPr>
            <w:r>
              <w:rPr>
                <w:b/>
                <w:bCs/>
                <w:spacing w:val="-2"/>
                <w:sz w:val="18"/>
                <w:szCs w:val="18"/>
              </w:rPr>
              <w:t>1,868.18</w:t>
            </w:r>
          </w:p>
        </w:tc>
        <w:tc>
          <w:tcPr>
            <w:tcW w:w="1711" w:type="dxa"/>
            <w:vAlign w:val="top"/>
          </w:tcPr>
          <w:p w14:paraId="2C298E4D">
            <w:pPr>
              <w:spacing w:line="240" w:lineRule="exact"/>
              <w:rPr>
                <w:rFonts w:ascii="Arial"/>
                <w:sz w:val="20"/>
              </w:rPr>
            </w:pPr>
          </w:p>
        </w:tc>
        <w:tc>
          <w:tcPr>
            <w:tcW w:w="1710" w:type="dxa"/>
            <w:vAlign w:val="top"/>
          </w:tcPr>
          <w:p w14:paraId="784E4C84">
            <w:pPr>
              <w:spacing w:line="240" w:lineRule="exact"/>
              <w:rPr>
                <w:rFonts w:ascii="Arial"/>
                <w:sz w:val="20"/>
              </w:rPr>
            </w:pPr>
          </w:p>
        </w:tc>
        <w:tc>
          <w:tcPr>
            <w:tcW w:w="1724" w:type="dxa"/>
            <w:vAlign w:val="top"/>
          </w:tcPr>
          <w:p w14:paraId="359AEEBC">
            <w:pPr>
              <w:spacing w:line="240" w:lineRule="exact"/>
              <w:rPr>
                <w:rFonts w:ascii="Arial"/>
                <w:sz w:val="20"/>
              </w:rPr>
            </w:pPr>
          </w:p>
        </w:tc>
      </w:tr>
      <w:tr w14:paraId="5267EC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0" w:hRule="atLeast"/>
        </w:trPr>
        <w:tc>
          <w:tcPr>
            <w:tcW w:w="962" w:type="dxa"/>
            <w:vAlign w:val="top"/>
          </w:tcPr>
          <w:p w14:paraId="73795DAD">
            <w:pPr>
              <w:pStyle w:val="6"/>
              <w:spacing w:before="45" w:line="200" w:lineRule="auto"/>
              <w:ind w:left="29"/>
              <w:rPr>
                <w:sz w:val="18"/>
                <w:szCs w:val="18"/>
              </w:rPr>
            </w:pPr>
            <w:r>
              <w:rPr>
                <w:b/>
                <w:bCs/>
                <w:spacing w:val="1"/>
                <w:sz w:val="18"/>
                <w:szCs w:val="18"/>
              </w:rPr>
              <w:t>21305</w:t>
            </w:r>
          </w:p>
        </w:tc>
        <w:tc>
          <w:tcPr>
            <w:tcW w:w="3736" w:type="dxa"/>
            <w:vAlign w:val="top"/>
          </w:tcPr>
          <w:p w14:paraId="3B5D74E7">
            <w:pPr>
              <w:pStyle w:val="6"/>
              <w:spacing w:before="38" w:line="207" w:lineRule="auto"/>
              <w:ind w:left="9"/>
              <w:rPr>
                <w:sz w:val="18"/>
                <w:szCs w:val="18"/>
              </w:rPr>
            </w:pPr>
            <w:r>
              <w:rPr>
                <w:b/>
                <w:bCs/>
                <w:spacing w:val="4"/>
                <w:sz w:val="18"/>
                <w:szCs w:val="18"/>
              </w:rPr>
              <w:t>扶贫</w:t>
            </w:r>
          </w:p>
        </w:tc>
        <w:tc>
          <w:tcPr>
            <w:tcW w:w="1709" w:type="dxa"/>
            <w:vAlign w:val="top"/>
          </w:tcPr>
          <w:p w14:paraId="0E4F6B67">
            <w:pPr>
              <w:pStyle w:val="6"/>
              <w:spacing w:before="45" w:line="200" w:lineRule="auto"/>
              <w:ind w:left="1194"/>
              <w:rPr>
                <w:sz w:val="18"/>
                <w:szCs w:val="18"/>
              </w:rPr>
            </w:pPr>
            <w:r>
              <w:rPr>
                <w:b/>
                <w:bCs/>
                <w:spacing w:val="1"/>
                <w:sz w:val="18"/>
                <w:szCs w:val="18"/>
              </w:rPr>
              <w:t>20.05</w:t>
            </w:r>
          </w:p>
        </w:tc>
        <w:tc>
          <w:tcPr>
            <w:tcW w:w="1711" w:type="dxa"/>
            <w:vAlign w:val="top"/>
          </w:tcPr>
          <w:p w14:paraId="6DBA6167">
            <w:pPr>
              <w:spacing w:line="240" w:lineRule="exact"/>
              <w:rPr>
                <w:rFonts w:ascii="Arial"/>
                <w:sz w:val="20"/>
              </w:rPr>
            </w:pPr>
          </w:p>
        </w:tc>
        <w:tc>
          <w:tcPr>
            <w:tcW w:w="1709" w:type="dxa"/>
            <w:vAlign w:val="top"/>
          </w:tcPr>
          <w:p w14:paraId="0346A9A5">
            <w:pPr>
              <w:pStyle w:val="6"/>
              <w:spacing w:before="45" w:line="200" w:lineRule="auto"/>
              <w:ind w:left="1199"/>
              <w:rPr>
                <w:sz w:val="18"/>
                <w:szCs w:val="18"/>
              </w:rPr>
            </w:pPr>
            <w:r>
              <w:rPr>
                <w:b/>
                <w:bCs/>
                <w:spacing w:val="1"/>
                <w:sz w:val="18"/>
                <w:szCs w:val="18"/>
              </w:rPr>
              <w:t>20.05</w:t>
            </w:r>
          </w:p>
        </w:tc>
        <w:tc>
          <w:tcPr>
            <w:tcW w:w="1711" w:type="dxa"/>
            <w:vAlign w:val="top"/>
          </w:tcPr>
          <w:p w14:paraId="74997BEB">
            <w:pPr>
              <w:spacing w:line="240" w:lineRule="exact"/>
              <w:rPr>
                <w:rFonts w:ascii="Arial"/>
                <w:sz w:val="20"/>
              </w:rPr>
            </w:pPr>
          </w:p>
        </w:tc>
        <w:tc>
          <w:tcPr>
            <w:tcW w:w="1710" w:type="dxa"/>
            <w:vAlign w:val="top"/>
          </w:tcPr>
          <w:p w14:paraId="5F4C857B">
            <w:pPr>
              <w:spacing w:line="240" w:lineRule="exact"/>
              <w:rPr>
                <w:rFonts w:ascii="Arial"/>
                <w:sz w:val="20"/>
              </w:rPr>
            </w:pPr>
          </w:p>
        </w:tc>
        <w:tc>
          <w:tcPr>
            <w:tcW w:w="1724" w:type="dxa"/>
            <w:vAlign w:val="top"/>
          </w:tcPr>
          <w:p w14:paraId="3AC59BE3">
            <w:pPr>
              <w:spacing w:line="240" w:lineRule="exact"/>
              <w:rPr>
                <w:rFonts w:ascii="Arial"/>
                <w:sz w:val="20"/>
              </w:rPr>
            </w:pPr>
          </w:p>
        </w:tc>
      </w:tr>
      <w:tr w14:paraId="541D77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9" w:hRule="atLeast"/>
        </w:trPr>
        <w:tc>
          <w:tcPr>
            <w:tcW w:w="962" w:type="dxa"/>
            <w:vAlign w:val="top"/>
          </w:tcPr>
          <w:p w14:paraId="3F39BE90">
            <w:pPr>
              <w:pStyle w:val="6"/>
              <w:spacing w:before="44" w:line="199" w:lineRule="auto"/>
              <w:ind w:left="29"/>
              <w:rPr>
                <w:sz w:val="18"/>
                <w:szCs w:val="18"/>
              </w:rPr>
            </w:pPr>
            <w:r>
              <w:rPr>
                <w:b/>
                <w:bCs/>
                <w:spacing w:val="1"/>
                <w:sz w:val="18"/>
                <w:szCs w:val="18"/>
              </w:rPr>
              <w:t>2130599</w:t>
            </w:r>
          </w:p>
        </w:tc>
        <w:tc>
          <w:tcPr>
            <w:tcW w:w="3736" w:type="dxa"/>
            <w:vAlign w:val="top"/>
          </w:tcPr>
          <w:p w14:paraId="49825F99">
            <w:pPr>
              <w:pStyle w:val="6"/>
              <w:spacing w:before="40" w:line="204" w:lineRule="auto"/>
              <w:ind w:left="210"/>
              <w:rPr>
                <w:sz w:val="18"/>
                <w:szCs w:val="18"/>
              </w:rPr>
            </w:pPr>
            <w:r>
              <w:rPr>
                <w:b/>
                <w:bCs/>
                <w:spacing w:val="8"/>
                <w:sz w:val="18"/>
                <w:szCs w:val="18"/>
              </w:rPr>
              <w:t>其他扶贫支出</w:t>
            </w:r>
          </w:p>
        </w:tc>
        <w:tc>
          <w:tcPr>
            <w:tcW w:w="1709" w:type="dxa"/>
            <w:vAlign w:val="top"/>
          </w:tcPr>
          <w:p w14:paraId="10624902">
            <w:pPr>
              <w:pStyle w:val="6"/>
              <w:spacing w:before="44" w:line="199" w:lineRule="auto"/>
              <w:ind w:right="20"/>
              <w:jc w:val="right"/>
              <w:rPr>
                <w:sz w:val="18"/>
                <w:szCs w:val="18"/>
              </w:rPr>
            </w:pPr>
            <w:r>
              <w:rPr>
                <w:b/>
                <w:bCs/>
                <w:spacing w:val="1"/>
                <w:sz w:val="18"/>
                <w:szCs w:val="18"/>
              </w:rPr>
              <w:t>20.05</w:t>
            </w:r>
          </w:p>
        </w:tc>
        <w:tc>
          <w:tcPr>
            <w:tcW w:w="1711" w:type="dxa"/>
            <w:vAlign w:val="top"/>
          </w:tcPr>
          <w:p w14:paraId="5C7DC7EB">
            <w:pPr>
              <w:spacing w:line="239" w:lineRule="exact"/>
              <w:rPr>
                <w:rFonts w:ascii="Arial"/>
                <w:sz w:val="20"/>
              </w:rPr>
            </w:pPr>
          </w:p>
        </w:tc>
        <w:tc>
          <w:tcPr>
            <w:tcW w:w="1709" w:type="dxa"/>
            <w:vAlign w:val="top"/>
          </w:tcPr>
          <w:p w14:paraId="49F9F1D7">
            <w:pPr>
              <w:pStyle w:val="6"/>
              <w:spacing w:before="44" w:line="199" w:lineRule="auto"/>
              <w:ind w:right="16"/>
              <w:jc w:val="right"/>
              <w:rPr>
                <w:sz w:val="18"/>
                <w:szCs w:val="18"/>
              </w:rPr>
            </w:pPr>
            <w:r>
              <w:rPr>
                <w:b/>
                <w:bCs/>
                <w:spacing w:val="1"/>
                <w:sz w:val="18"/>
                <w:szCs w:val="18"/>
              </w:rPr>
              <w:t>20.05</w:t>
            </w:r>
          </w:p>
        </w:tc>
        <w:tc>
          <w:tcPr>
            <w:tcW w:w="1711" w:type="dxa"/>
            <w:vAlign w:val="top"/>
          </w:tcPr>
          <w:p w14:paraId="36AA156C">
            <w:pPr>
              <w:spacing w:line="239" w:lineRule="exact"/>
              <w:rPr>
                <w:rFonts w:ascii="Arial"/>
                <w:sz w:val="20"/>
              </w:rPr>
            </w:pPr>
          </w:p>
        </w:tc>
        <w:tc>
          <w:tcPr>
            <w:tcW w:w="1710" w:type="dxa"/>
            <w:vAlign w:val="top"/>
          </w:tcPr>
          <w:p w14:paraId="36722179">
            <w:pPr>
              <w:spacing w:line="239" w:lineRule="exact"/>
              <w:rPr>
                <w:rFonts w:ascii="Arial"/>
                <w:sz w:val="20"/>
              </w:rPr>
            </w:pPr>
          </w:p>
        </w:tc>
        <w:tc>
          <w:tcPr>
            <w:tcW w:w="1724" w:type="dxa"/>
            <w:vAlign w:val="top"/>
          </w:tcPr>
          <w:p w14:paraId="41DCB499">
            <w:pPr>
              <w:spacing w:line="239" w:lineRule="exact"/>
              <w:rPr>
                <w:rFonts w:ascii="Arial"/>
                <w:sz w:val="20"/>
              </w:rPr>
            </w:pPr>
          </w:p>
        </w:tc>
      </w:tr>
      <w:tr w14:paraId="515E8A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0" w:hRule="atLeast"/>
        </w:trPr>
        <w:tc>
          <w:tcPr>
            <w:tcW w:w="962" w:type="dxa"/>
            <w:vAlign w:val="top"/>
          </w:tcPr>
          <w:p w14:paraId="17B99B9F">
            <w:pPr>
              <w:pStyle w:val="6"/>
              <w:spacing w:before="46" w:line="198" w:lineRule="auto"/>
              <w:ind w:left="29"/>
              <w:rPr>
                <w:sz w:val="18"/>
                <w:szCs w:val="18"/>
              </w:rPr>
            </w:pPr>
            <w:r>
              <w:rPr>
                <w:b/>
                <w:bCs/>
                <w:spacing w:val="1"/>
                <w:sz w:val="18"/>
                <w:szCs w:val="18"/>
              </w:rPr>
              <w:t>21307</w:t>
            </w:r>
          </w:p>
        </w:tc>
        <w:tc>
          <w:tcPr>
            <w:tcW w:w="3736" w:type="dxa"/>
            <w:vAlign w:val="top"/>
          </w:tcPr>
          <w:p w14:paraId="26E597BE">
            <w:pPr>
              <w:pStyle w:val="6"/>
              <w:spacing w:before="40" w:line="205" w:lineRule="auto"/>
              <w:ind w:left="13"/>
              <w:rPr>
                <w:sz w:val="18"/>
                <w:szCs w:val="18"/>
              </w:rPr>
            </w:pPr>
            <w:r>
              <w:rPr>
                <w:b/>
                <w:bCs/>
                <w:spacing w:val="9"/>
                <w:sz w:val="18"/>
                <w:szCs w:val="18"/>
              </w:rPr>
              <w:t>农村综合改革</w:t>
            </w:r>
          </w:p>
        </w:tc>
        <w:tc>
          <w:tcPr>
            <w:tcW w:w="1709" w:type="dxa"/>
            <w:vAlign w:val="top"/>
          </w:tcPr>
          <w:p w14:paraId="5FD4AF56">
            <w:pPr>
              <w:pStyle w:val="6"/>
              <w:spacing w:before="46" w:line="198" w:lineRule="auto"/>
              <w:ind w:left="916"/>
              <w:rPr>
                <w:sz w:val="18"/>
                <w:szCs w:val="18"/>
              </w:rPr>
            </w:pPr>
            <w:r>
              <w:rPr>
                <w:b/>
                <w:bCs/>
                <w:spacing w:val="-2"/>
                <w:sz w:val="18"/>
                <w:szCs w:val="18"/>
              </w:rPr>
              <w:t>1,848.13</w:t>
            </w:r>
          </w:p>
        </w:tc>
        <w:tc>
          <w:tcPr>
            <w:tcW w:w="1711" w:type="dxa"/>
            <w:vAlign w:val="top"/>
          </w:tcPr>
          <w:p w14:paraId="2C62ECA8">
            <w:pPr>
              <w:spacing w:line="240" w:lineRule="exact"/>
              <w:rPr>
                <w:rFonts w:ascii="Arial"/>
                <w:sz w:val="20"/>
              </w:rPr>
            </w:pPr>
          </w:p>
        </w:tc>
        <w:tc>
          <w:tcPr>
            <w:tcW w:w="1709" w:type="dxa"/>
            <w:vAlign w:val="top"/>
          </w:tcPr>
          <w:p w14:paraId="5E6DE5FE">
            <w:pPr>
              <w:pStyle w:val="6"/>
              <w:spacing w:before="46" w:line="198" w:lineRule="auto"/>
              <w:ind w:left="923"/>
              <w:rPr>
                <w:sz w:val="18"/>
                <w:szCs w:val="18"/>
              </w:rPr>
            </w:pPr>
            <w:r>
              <w:rPr>
                <w:b/>
                <w:bCs/>
                <w:spacing w:val="-2"/>
                <w:sz w:val="18"/>
                <w:szCs w:val="18"/>
              </w:rPr>
              <w:t>1,848.13</w:t>
            </w:r>
          </w:p>
        </w:tc>
        <w:tc>
          <w:tcPr>
            <w:tcW w:w="1711" w:type="dxa"/>
            <w:vAlign w:val="top"/>
          </w:tcPr>
          <w:p w14:paraId="262FE937">
            <w:pPr>
              <w:spacing w:line="240" w:lineRule="exact"/>
              <w:rPr>
                <w:rFonts w:ascii="Arial"/>
                <w:sz w:val="20"/>
              </w:rPr>
            </w:pPr>
          </w:p>
        </w:tc>
        <w:tc>
          <w:tcPr>
            <w:tcW w:w="1710" w:type="dxa"/>
            <w:vAlign w:val="top"/>
          </w:tcPr>
          <w:p w14:paraId="4D317ADE">
            <w:pPr>
              <w:spacing w:line="240" w:lineRule="exact"/>
              <w:rPr>
                <w:rFonts w:ascii="Arial"/>
                <w:sz w:val="20"/>
              </w:rPr>
            </w:pPr>
          </w:p>
        </w:tc>
        <w:tc>
          <w:tcPr>
            <w:tcW w:w="1724" w:type="dxa"/>
            <w:vAlign w:val="top"/>
          </w:tcPr>
          <w:p w14:paraId="4177D6BE">
            <w:pPr>
              <w:spacing w:line="240" w:lineRule="exact"/>
              <w:rPr>
                <w:rFonts w:ascii="Arial"/>
                <w:sz w:val="20"/>
              </w:rPr>
            </w:pPr>
          </w:p>
        </w:tc>
      </w:tr>
      <w:tr w14:paraId="00E84B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0" w:hRule="atLeast"/>
        </w:trPr>
        <w:tc>
          <w:tcPr>
            <w:tcW w:w="962" w:type="dxa"/>
            <w:vAlign w:val="top"/>
          </w:tcPr>
          <w:p w14:paraId="1CC5BEBE">
            <w:pPr>
              <w:pStyle w:val="6"/>
              <w:spacing w:before="48" w:line="196" w:lineRule="auto"/>
              <w:ind w:left="29"/>
              <w:rPr>
                <w:sz w:val="18"/>
                <w:szCs w:val="18"/>
              </w:rPr>
            </w:pPr>
            <w:r>
              <w:rPr>
                <w:b/>
                <w:bCs/>
                <w:spacing w:val="1"/>
                <w:sz w:val="18"/>
                <w:szCs w:val="18"/>
              </w:rPr>
              <w:t>2130705</w:t>
            </w:r>
          </w:p>
        </w:tc>
        <w:tc>
          <w:tcPr>
            <w:tcW w:w="3736" w:type="dxa"/>
            <w:vAlign w:val="top"/>
          </w:tcPr>
          <w:p w14:paraId="1BE310E9">
            <w:pPr>
              <w:pStyle w:val="6"/>
              <w:spacing w:before="42" w:line="203" w:lineRule="auto"/>
              <w:ind w:left="206"/>
              <w:rPr>
                <w:sz w:val="18"/>
                <w:szCs w:val="18"/>
              </w:rPr>
            </w:pPr>
            <w:r>
              <w:rPr>
                <w:b/>
                <w:bCs/>
                <w:spacing w:val="9"/>
                <w:sz w:val="18"/>
                <w:szCs w:val="18"/>
              </w:rPr>
              <w:t>对村民委员会和村党支部的补助</w:t>
            </w:r>
          </w:p>
        </w:tc>
        <w:tc>
          <w:tcPr>
            <w:tcW w:w="1709" w:type="dxa"/>
            <w:vAlign w:val="top"/>
          </w:tcPr>
          <w:p w14:paraId="62CCDE7D">
            <w:pPr>
              <w:pStyle w:val="6"/>
              <w:spacing w:before="48" w:line="196" w:lineRule="auto"/>
              <w:ind w:right="18"/>
              <w:jc w:val="right"/>
              <w:rPr>
                <w:sz w:val="18"/>
                <w:szCs w:val="18"/>
              </w:rPr>
            </w:pPr>
            <w:r>
              <w:rPr>
                <w:b/>
                <w:bCs/>
                <w:spacing w:val="-1"/>
                <w:sz w:val="18"/>
                <w:szCs w:val="18"/>
              </w:rPr>
              <w:t>1,848.13</w:t>
            </w:r>
          </w:p>
        </w:tc>
        <w:tc>
          <w:tcPr>
            <w:tcW w:w="1711" w:type="dxa"/>
            <w:vAlign w:val="top"/>
          </w:tcPr>
          <w:p w14:paraId="1475926B">
            <w:pPr>
              <w:spacing w:line="240" w:lineRule="exact"/>
              <w:rPr>
                <w:rFonts w:ascii="Arial"/>
                <w:sz w:val="20"/>
              </w:rPr>
            </w:pPr>
          </w:p>
        </w:tc>
        <w:tc>
          <w:tcPr>
            <w:tcW w:w="1709" w:type="dxa"/>
            <w:vAlign w:val="top"/>
          </w:tcPr>
          <w:p w14:paraId="5704332C">
            <w:pPr>
              <w:pStyle w:val="6"/>
              <w:spacing w:before="48" w:line="196" w:lineRule="auto"/>
              <w:ind w:right="16"/>
              <w:jc w:val="right"/>
              <w:rPr>
                <w:sz w:val="18"/>
                <w:szCs w:val="18"/>
              </w:rPr>
            </w:pPr>
            <w:r>
              <w:rPr>
                <w:b/>
                <w:bCs/>
                <w:spacing w:val="-1"/>
                <w:sz w:val="18"/>
                <w:szCs w:val="18"/>
              </w:rPr>
              <w:t>1,848.13</w:t>
            </w:r>
          </w:p>
        </w:tc>
        <w:tc>
          <w:tcPr>
            <w:tcW w:w="1711" w:type="dxa"/>
            <w:vAlign w:val="top"/>
          </w:tcPr>
          <w:p w14:paraId="51A9C5C6">
            <w:pPr>
              <w:spacing w:line="240" w:lineRule="exact"/>
              <w:rPr>
                <w:rFonts w:ascii="Arial"/>
                <w:sz w:val="20"/>
              </w:rPr>
            </w:pPr>
          </w:p>
        </w:tc>
        <w:tc>
          <w:tcPr>
            <w:tcW w:w="1710" w:type="dxa"/>
            <w:vAlign w:val="top"/>
          </w:tcPr>
          <w:p w14:paraId="7D4C4AD6">
            <w:pPr>
              <w:spacing w:line="240" w:lineRule="exact"/>
              <w:rPr>
                <w:rFonts w:ascii="Arial"/>
                <w:sz w:val="20"/>
              </w:rPr>
            </w:pPr>
          </w:p>
        </w:tc>
        <w:tc>
          <w:tcPr>
            <w:tcW w:w="1724" w:type="dxa"/>
            <w:vAlign w:val="top"/>
          </w:tcPr>
          <w:p w14:paraId="41D08AB7">
            <w:pPr>
              <w:spacing w:line="240" w:lineRule="exact"/>
              <w:rPr>
                <w:rFonts w:ascii="Arial"/>
                <w:sz w:val="20"/>
              </w:rPr>
            </w:pPr>
          </w:p>
        </w:tc>
      </w:tr>
      <w:tr w14:paraId="09DD3E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7" w:hRule="atLeast"/>
        </w:trPr>
        <w:tc>
          <w:tcPr>
            <w:tcW w:w="962" w:type="dxa"/>
            <w:vAlign w:val="top"/>
          </w:tcPr>
          <w:p w14:paraId="33FA1FE7">
            <w:pPr>
              <w:pStyle w:val="6"/>
              <w:spacing w:before="48" w:line="193" w:lineRule="auto"/>
              <w:ind w:left="29"/>
              <w:rPr>
                <w:sz w:val="18"/>
                <w:szCs w:val="18"/>
              </w:rPr>
            </w:pPr>
            <w:r>
              <w:rPr>
                <w:b/>
                <w:bCs/>
                <w:spacing w:val="-2"/>
                <w:sz w:val="18"/>
                <w:szCs w:val="18"/>
              </w:rPr>
              <w:t>221</w:t>
            </w:r>
          </w:p>
        </w:tc>
        <w:tc>
          <w:tcPr>
            <w:tcW w:w="3736" w:type="dxa"/>
            <w:vAlign w:val="top"/>
          </w:tcPr>
          <w:p w14:paraId="4E718ED5">
            <w:pPr>
              <w:pStyle w:val="6"/>
              <w:spacing w:before="41" w:line="201" w:lineRule="auto"/>
              <w:ind w:left="10"/>
              <w:rPr>
                <w:sz w:val="18"/>
                <w:szCs w:val="18"/>
              </w:rPr>
            </w:pPr>
            <w:r>
              <w:rPr>
                <w:b/>
                <w:bCs/>
                <w:spacing w:val="9"/>
                <w:sz w:val="18"/>
                <w:szCs w:val="18"/>
              </w:rPr>
              <w:t>住房保障支出</w:t>
            </w:r>
          </w:p>
        </w:tc>
        <w:tc>
          <w:tcPr>
            <w:tcW w:w="1709" w:type="dxa"/>
            <w:vAlign w:val="top"/>
          </w:tcPr>
          <w:p w14:paraId="547F66A7">
            <w:pPr>
              <w:pStyle w:val="6"/>
              <w:spacing w:before="48" w:line="193" w:lineRule="auto"/>
              <w:ind w:left="1218"/>
              <w:rPr>
                <w:sz w:val="18"/>
                <w:szCs w:val="18"/>
              </w:rPr>
            </w:pPr>
            <w:r>
              <w:rPr>
                <w:b/>
                <w:bCs/>
                <w:spacing w:val="-4"/>
                <w:sz w:val="18"/>
                <w:szCs w:val="18"/>
              </w:rPr>
              <w:t>11.25</w:t>
            </w:r>
          </w:p>
        </w:tc>
        <w:tc>
          <w:tcPr>
            <w:tcW w:w="1711" w:type="dxa"/>
            <w:vAlign w:val="top"/>
          </w:tcPr>
          <w:p w14:paraId="64B64960">
            <w:pPr>
              <w:pStyle w:val="6"/>
              <w:spacing w:before="48" w:line="193" w:lineRule="auto"/>
              <w:ind w:left="1223"/>
              <w:rPr>
                <w:sz w:val="18"/>
                <w:szCs w:val="18"/>
              </w:rPr>
            </w:pPr>
            <w:r>
              <w:rPr>
                <w:b/>
                <w:bCs/>
                <w:spacing w:val="-4"/>
                <w:sz w:val="18"/>
                <w:szCs w:val="18"/>
              </w:rPr>
              <w:t>11.25</w:t>
            </w:r>
          </w:p>
        </w:tc>
        <w:tc>
          <w:tcPr>
            <w:tcW w:w="1709" w:type="dxa"/>
            <w:vAlign w:val="top"/>
          </w:tcPr>
          <w:p w14:paraId="53A4DB52">
            <w:pPr>
              <w:spacing w:line="237" w:lineRule="exact"/>
              <w:rPr>
                <w:rFonts w:ascii="Arial"/>
                <w:sz w:val="20"/>
              </w:rPr>
            </w:pPr>
          </w:p>
        </w:tc>
        <w:tc>
          <w:tcPr>
            <w:tcW w:w="1711" w:type="dxa"/>
            <w:vAlign w:val="top"/>
          </w:tcPr>
          <w:p w14:paraId="11A9FBF9">
            <w:pPr>
              <w:spacing w:line="237" w:lineRule="exact"/>
              <w:rPr>
                <w:rFonts w:ascii="Arial"/>
                <w:sz w:val="20"/>
              </w:rPr>
            </w:pPr>
          </w:p>
        </w:tc>
        <w:tc>
          <w:tcPr>
            <w:tcW w:w="1710" w:type="dxa"/>
            <w:vAlign w:val="top"/>
          </w:tcPr>
          <w:p w14:paraId="41EF7234">
            <w:pPr>
              <w:spacing w:line="237" w:lineRule="exact"/>
              <w:rPr>
                <w:rFonts w:ascii="Arial"/>
                <w:sz w:val="20"/>
              </w:rPr>
            </w:pPr>
          </w:p>
        </w:tc>
        <w:tc>
          <w:tcPr>
            <w:tcW w:w="1724" w:type="dxa"/>
            <w:vAlign w:val="top"/>
          </w:tcPr>
          <w:p w14:paraId="2016B4CF">
            <w:pPr>
              <w:spacing w:line="237" w:lineRule="exact"/>
              <w:rPr>
                <w:rFonts w:ascii="Arial"/>
                <w:sz w:val="20"/>
              </w:rPr>
            </w:pPr>
          </w:p>
        </w:tc>
      </w:tr>
      <w:tr w14:paraId="66EE59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0" w:hRule="atLeast"/>
        </w:trPr>
        <w:tc>
          <w:tcPr>
            <w:tcW w:w="962" w:type="dxa"/>
            <w:vAlign w:val="top"/>
          </w:tcPr>
          <w:p w14:paraId="0BE14B3D">
            <w:pPr>
              <w:pStyle w:val="6"/>
              <w:spacing w:before="50" w:line="194" w:lineRule="auto"/>
              <w:ind w:left="29"/>
              <w:rPr>
                <w:sz w:val="18"/>
                <w:szCs w:val="18"/>
              </w:rPr>
            </w:pPr>
            <w:r>
              <w:rPr>
                <w:b/>
                <w:bCs/>
                <w:spacing w:val="1"/>
                <w:sz w:val="18"/>
                <w:szCs w:val="18"/>
              </w:rPr>
              <w:t>22102</w:t>
            </w:r>
          </w:p>
        </w:tc>
        <w:tc>
          <w:tcPr>
            <w:tcW w:w="3736" w:type="dxa"/>
            <w:vAlign w:val="top"/>
          </w:tcPr>
          <w:p w14:paraId="5C25C9F4">
            <w:pPr>
              <w:pStyle w:val="6"/>
              <w:spacing w:before="44" w:line="201" w:lineRule="auto"/>
              <w:ind w:left="10"/>
              <w:rPr>
                <w:sz w:val="18"/>
                <w:szCs w:val="18"/>
              </w:rPr>
            </w:pPr>
            <w:r>
              <w:rPr>
                <w:b/>
                <w:bCs/>
                <w:spacing w:val="9"/>
                <w:sz w:val="18"/>
                <w:szCs w:val="18"/>
              </w:rPr>
              <w:t>住房改革支出</w:t>
            </w:r>
          </w:p>
        </w:tc>
        <w:tc>
          <w:tcPr>
            <w:tcW w:w="1709" w:type="dxa"/>
            <w:vAlign w:val="top"/>
          </w:tcPr>
          <w:p w14:paraId="77797E8C">
            <w:pPr>
              <w:pStyle w:val="6"/>
              <w:spacing w:before="50" w:line="194" w:lineRule="auto"/>
              <w:ind w:left="1218"/>
              <w:rPr>
                <w:sz w:val="18"/>
                <w:szCs w:val="18"/>
              </w:rPr>
            </w:pPr>
            <w:r>
              <w:rPr>
                <w:b/>
                <w:bCs/>
                <w:spacing w:val="-4"/>
                <w:sz w:val="18"/>
                <w:szCs w:val="18"/>
              </w:rPr>
              <w:t>11.25</w:t>
            </w:r>
          </w:p>
        </w:tc>
        <w:tc>
          <w:tcPr>
            <w:tcW w:w="1711" w:type="dxa"/>
            <w:vAlign w:val="top"/>
          </w:tcPr>
          <w:p w14:paraId="27EC2F6B">
            <w:pPr>
              <w:pStyle w:val="6"/>
              <w:spacing w:before="50" w:line="194" w:lineRule="auto"/>
              <w:ind w:left="1223"/>
              <w:rPr>
                <w:sz w:val="18"/>
                <w:szCs w:val="18"/>
              </w:rPr>
            </w:pPr>
            <w:r>
              <w:rPr>
                <w:b/>
                <w:bCs/>
                <w:spacing w:val="-4"/>
                <w:sz w:val="18"/>
                <w:szCs w:val="18"/>
              </w:rPr>
              <w:t>11.25</w:t>
            </w:r>
          </w:p>
        </w:tc>
        <w:tc>
          <w:tcPr>
            <w:tcW w:w="1709" w:type="dxa"/>
            <w:vAlign w:val="top"/>
          </w:tcPr>
          <w:p w14:paraId="63020FA2">
            <w:pPr>
              <w:spacing w:line="240" w:lineRule="exact"/>
              <w:rPr>
                <w:rFonts w:ascii="Arial"/>
                <w:sz w:val="20"/>
              </w:rPr>
            </w:pPr>
          </w:p>
        </w:tc>
        <w:tc>
          <w:tcPr>
            <w:tcW w:w="1711" w:type="dxa"/>
            <w:vAlign w:val="top"/>
          </w:tcPr>
          <w:p w14:paraId="7190D24A">
            <w:pPr>
              <w:spacing w:line="240" w:lineRule="exact"/>
              <w:rPr>
                <w:rFonts w:ascii="Arial"/>
                <w:sz w:val="20"/>
              </w:rPr>
            </w:pPr>
          </w:p>
        </w:tc>
        <w:tc>
          <w:tcPr>
            <w:tcW w:w="1710" w:type="dxa"/>
            <w:vAlign w:val="top"/>
          </w:tcPr>
          <w:p w14:paraId="02C6BD1A">
            <w:pPr>
              <w:spacing w:line="240" w:lineRule="exact"/>
              <w:rPr>
                <w:rFonts w:ascii="Arial"/>
                <w:sz w:val="20"/>
              </w:rPr>
            </w:pPr>
          </w:p>
        </w:tc>
        <w:tc>
          <w:tcPr>
            <w:tcW w:w="1724" w:type="dxa"/>
            <w:vAlign w:val="top"/>
          </w:tcPr>
          <w:p w14:paraId="56530553">
            <w:pPr>
              <w:spacing w:line="240" w:lineRule="exact"/>
              <w:rPr>
                <w:rFonts w:ascii="Arial"/>
                <w:sz w:val="20"/>
              </w:rPr>
            </w:pPr>
          </w:p>
        </w:tc>
      </w:tr>
      <w:tr w14:paraId="44DB28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0" w:hRule="atLeast"/>
        </w:trPr>
        <w:tc>
          <w:tcPr>
            <w:tcW w:w="962" w:type="dxa"/>
            <w:vAlign w:val="top"/>
          </w:tcPr>
          <w:p w14:paraId="56D9C78A">
            <w:pPr>
              <w:pStyle w:val="6"/>
              <w:spacing w:before="52" w:line="192" w:lineRule="auto"/>
              <w:ind w:left="29"/>
              <w:rPr>
                <w:sz w:val="18"/>
                <w:szCs w:val="18"/>
              </w:rPr>
            </w:pPr>
            <w:r>
              <w:rPr>
                <w:b/>
                <w:bCs/>
                <w:spacing w:val="1"/>
                <w:sz w:val="18"/>
                <w:szCs w:val="18"/>
              </w:rPr>
              <w:t>2210201</w:t>
            </w:r>
          </w:p>
        </w:tc>
        <w:tc>
          <w:tcPr>
            <w:tcW w:w="3736" w:type="dxa"/>
            <w:vAlign w:val="top"/>
          </w:tcPr>
          <w:p w14:paraId="0289356C">
            <w:pPr>
              <w:pStyle w:val="6"/>
              <w:spacing w:before="45" w:line="200" w:lineRule="auto"/>
              <w:ind w:left="206"/>
              <w:rPr>
                <w:sz w:val="18"/>
                <w:szCs w:val="18"/>
              </w:rPr>
            </w:pPr>
            <w:r>
              <w:rPr>
                <w:b/>
                <w:bCs/>
                <w:spacing w:val="8"/>
                <w:sz w:val="18"/>
                <w:szCs w:val="18"/>
              </w:rPr>
              <w:t>住房公积金</w:t>
            </w:r>
          </w:p>
        </w:tc>
        <w:tc>
          <w:tcPr>
            <w:tcW w:w="1709" w:type="dxa"/>
            <w:vAlign w:val="top"/>
          </w:tcPr>
          <w:p w14:paraId="2136EA6F">
            <w:pPr>
              <w:pStyle w:val="6"/>
              <w:spacing w:before="52" w:line="192" w:lineRule="auto"/>
              <w:ind w:right="20"/>
              <w:jc w:val="right"/>
              <w:rPr>
                <w:sz w:val="18"/>
                <w:szCs w:val="18"/>
              </w:rPr>
            </w:pPr>
            <w:r>
              <w:rPr>
                <w:b/>
                <w:bCs/>
                <w:spacing w:val="-4"/>
                <w:sz w:val="18"/>
                <w:szCs w:val="18"/>
              </w:rPr>
              <w:t>11.25</w:t>
            </w:r>
          </w:p>
        </w:tc>
        <w:tc>
          <w:tcPr>
            <w:tcW w:w="1711" w:type="dxa"/>
            <w:vAlign w:val="top"/>
          </w:tcPr>
          <w:p w14:paraId="39D03DE2">
            <w:pPr>
              <w:pStyle w:val="6"/>
              <w:spacing w:before="52" w:line="192" w:lineRule="auto"/>
              <w:ind w:right="15"/>
              <w:jc w:val="right"/>
              <w:rPr>
                <w:sz w:val="18"/>
                <w:szCs w:val="18"/>
              </w:rPr>
            </w:pPr>
            <w:r>
              <w:rPr>
                <w:b/>
                <w:bCs/>
                <w:spacing w:val="-4"/>
                <w:sz w:val="18"/>
                <w:szCs w:val="18"/>
              </w:rPr>
              <w:t>11.25</w:t>
            </w:r>
          </w:p>
        </w:tc>
        <w:tc>
          <w:tcPr>
            <w:tcW w:w="1709" w:type="dxa"/>
            <w:vAlign w:val="top"/>
          </w:tcPr>
          <w:p w14:paraId="1373064D">
            <w:pPr>
              <w:spacing w:line="240" w:lineRule="exact"/>
              <w:rPr>
                <w:rFonts w:ascii="Arial"/>
                <w:sz w:val="20"/>
              </w:rPr>
            </w:pPr>
          </w:p>
        </w:tc>
        <w:tc>
          <w:tcPr>
            <w:tcW w:w="1711" w:type="dxa"/>
            <w:vAlign w:val="top"/>
          </w:tcPr>
          <w:p w14:paraId="1295BDCB">
            <w:pPr>
              <w:spacing w:line="240" w:lineRule="exact"/>
              <w:rPr>
                <w:rFonts w:ascii="Arial"/>
                <w:sz w:val="20"/>
              </w:rPr>
            </w:pPr>
          </w:p>
        </w:tc>
        <w:tc>
          <w:tcPr>
            <w:tcW w:w="1710" w:type="dxa"/>
            <w:vAlign w:val="top"/>
          </w:tcPr>
          <w:p w14:paraId="5D9E3BD6">
            <w:pPr>
              <w:spacing w:line="240" w:lineRule="exact"/>
              <w:rPr>
                <w:rFonts w:ascii="Arial"/>
                <w:sz w:val="20"/>
              </w:rPr>
            </w:pPr>
          </w:p>
        </w:tc>
        <w:tc>
          <w:tcPr>
            <w:tcW w:w="1724" w:type="dxa"/>
            <w:vAlign w:val="top"/>
          </w:tcPr>
          <w:p w14:paraId="6106E8A8">
            <w:pPr>
              <w:spacing w:line="240" w:lineRule="exact"/>
              <w:rPr>
                <w:rFonts w:ascii="Arial"/>
                <w:sz w:val="20"/>
              </w:rPr>
            </w:pPr>
          </w:p>
        </w:tc>
      </w:tr>
      <w:tr w14:paraId="0E9E73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7" w:hRule="atLeast"/>
        </w:trPr>
        <w:tc>
          <w:tcPr>
            <w:tcW w:w="14972" w:type="dxa"/>
            <w:gridSpan w:val="8"/>
            <w:tcBorders>
              <w:left w:val="nil"/>
              <w:bottom w:val="single" w:color="FFFFFF" w:sz="8" w:space="0"/>
            </w:tcBorders>
            <w:vAlign w:val="top"/>
          </w:tcPr>
          <w:p w14:paraId="6E228BD3">
            <w:pPr>
              <w:pStyle w:val="6"/>
              <w:spacing w:before="51" w:line="221" w:lineRule="auto"/>
              <w:ind w:left="29"/>
              <w:rPr>
                <w:sz w:val="18"/>
                <w:szCs w:val="18"/>
              </w:rPr>
            </w:pPr>
            <w:r>
              <w:rPr>
                <w:b/>
                <w:bCs/>
                <w:spacing w:val="8"/>
                <w:sz w:val="18"/>
                <w:szCs w:val="18"/>
              </w:rPr>
              <w:t>注：本表反映部门本年度各项支出情况。</w:t>
            </w:r>
          </w:p>
        </w:tc>
      </w:tr>
    </w:tbl>
    <w:p w14:paraId="3B2B3083">
      <w:pPr>
        <w:pStyle w:val="2"/>
        <w:spacing w:line="14" w:lineRule="auto"/>
        <w:rPr>
          <w:sz w:val="2"/>
        </w:rPr>
      </w:pPr>
    </w:p>
    <w:p w14:paraId="1D5CF5E6">
      <w:pPr>
        <w:spacing w:line="14" w:lineRule="auto"/>
        <w:rPr>
          <w:sz w:val="2"/>
          <w:szCs w:val="2"/>
        </w:rPr>
        <w:sectPr>
          <w:type w:val="continuous"/>
          <w:pgSz w:w="16840" w:h="11907"/>
          <w:pgMar w:top="400" w:right="818" w:bottom="0" w:left="1043" w:header="0" w:footer="0" w:gutter="0"/>
          <w:cols w:equalWidth="0" w:num="1">
            <w:col w:w="14978"/>
          </w:cols>
        </w:sectPr>
      </w:pPr>
    </w:p>
    <w:p w14:paraId="4E6DF754">
      <w:pPr>
        <w:pStyle w:val="2"/>
        <w:spacing w:line="433" w:lineRule="auto"/>
      </w:pPr>
    </w:p>
    <w:p w14:paraId="2B84259C">
      <w:pPr>
        <w:spacing w:before="91" w:line="227" w:lineRule="auto"/>
        <w:ind w:left="5060"/>
        <w:outlineLvl w:val="0"/>
        <w:rPr>
          <w:rFonts w:ascii="宋体" w:hAnsi="宋体" w:eastAsia="宋体" w:cs="宋体"/>
          <w:sz w:val="28"/>
          <w:szCs w:val="28"/>
        </w:rPr>
      </w:pPr>
      <w:r>
        <w:rPr>
          <w:rFonts w:ascii="宋体" w:hAnsi="宋体" w:eastAsia="宋体" w:cs="宋体"/>
          <w:b/>
          <w:bCs/>
          <w:spacing w:val="9"/>
          <w:sz w:val="28"/>
          <w:szCs w:val="28"/>
        </w:rPr>
        <w:t>财政拨款收入支出决算总表</w:t>
      </w:r>
    </w:p>
    <w:p w14:paraId="59396C11">
      <w:pPr>
        <w:spacing w:line="37" w:lineRule="exact"/>
      </w:pPr>
    </w:p>
    <w:p w14:paraId="39FCD59C">
      <w:pPr>
        <w:spacing w:line="37" w:lineRule="exact"/>
        <w:sectPr>
          <w:pgSz w:w="16840" w:h="11907"/>
          <w:pgMar w:top="400" w:right="1571" w:bottom="0" w:left="1578" w:header="0" w:footer="0" w:gutter="0"/>
          <w:cols w:equalWidth="0" w:num="1">
            <w:col w:w="13690"/>
          </w:cols>
        </w:sectPr>
      </w:pPr>
    </w:p>
    <w:p w14:paraId="06A7A975">
      <w:pPr>
        <w:spacing w:before="282" w:line="228" w:lineRule="auto"/>
        <w:ind w:left="6"/>
        <w:rPr>
          <w:rFonts w:ascii="宋体" w:hAnsi="宋体" w:eastAsia="宋体" w:cs="宋体"/>
          <w:sz w:val="19"/>
          <w:szCs w:val="19"/>
        </w:rPr>
      </w:pPr>
      <w:r>
        <w:rPr>
          <w:rFonts w:ascii="宋体" w:hAnsi="宋体" w:eastAsia="宋体" w:cs="宋体"/>
          <w:b/>
          <w:bCs/>
          <w:spacing w:val="9"/>
          <w:sz w:val="19"/>
          <w:szCs w:val="19"/>
        </w:rPr>
        <w:t>部门：</w:t>
      </w:r>
      <w:r>
        <w:rPr>
          <w:rFonts w:ascii="宋体" w:hAnsi="宋体" w:eastAsia="宋体" w:cs="宋体"/>
          <w:spacing w:val="-29"/>
          <w:sz w:val="19"/>
          <w:szCs w:val="19"/>
        </w:rPr>
        <w:t xml:space="preserve"> </w:t>
      </w:r>
      <w:r>
        <w:rPr>
          <w:rFonts w:ascii="宋体" w:hAnsi="宋体" w:eastAsia="宋体" w:cs="宋体"/>
          <w:b/>
          <w:bCs/>
          <w:spacing w:val="9"/>
          <w:sz w:val="19"/>
          <w:szCs w:val="19"/>
        </w:rPr>
        <w:t>中国共产党涞源县委员会组织部（本级）</w:t>
      </w:r>
    </w:p>
    <w:p w14:paraId="7000BBB2">
      <w:pPr>
        <w:spacing w:line="49" w:lineRule="auto"/>
        <w:rPr>
          <w:rFonts w:ascii="Arial"/>
          <w:sz w:val="2"/>
        </w:rPr>
      </w:pPr>
    </w:p>
    <w:p w14:paraId="41624837">
      <w:pPr>
        <w:pStyle w:val="2"/>
        <w:spacing w:line="14" w:lineRule="auto"/>
        <w:rPr>
          <w:sz w:val="2"/>
        </w:rPr>
      </w:pPr>
      <w:r>
        <w:rPr>
          <w:sz w:val="2"/>
          <w:szCs w:val="2"/>
        </w:rPr>
        <w:br w:type="column"/>
      </w:r>
    </w:p>
    <w:p w14:paraId="0D3EF31A">
      <w:pPr>
        <w:spacing w:before="38" w:line="230" w:lineRule="auto"/>
        <w:ind w:right="90" w:firstLine="638"/>
        <w:rPr>
          <w:rFonts w:ascii="宋体" w:hAnsi="宋体" w:eastAsia="宋体" w:cs="宋体"/>
          <w:sz w:val="19"/>
          <w:szCs w:val="19"/>
        </w:rPr>
      </w:pPr>
      <w:r>
        <w:rPr>
          <w:rFonts w:ascii="宋体" w:hAnsi="宋体" w:eastAsia="宋体" w:cs="宋体"/>
          <w:b/>
          <w:bCs/>
          <w:spacing w:val="4"/>
          <w:sz w:val="19"/>
          <w:szCs w:val="19"/>
        </w:rPr>
        <w:t>公开04表</w:t>
      </w:r>
      <w:r>
        <w:rPr>
          <w:rFonts w:ascii="宋体" w:hAnsi="宋体" w:eastAsia="宋体" w:cs="宋体"/>
          <w:spacing w:val="3"/>
          <w:sz w:val="19"/>
          <w:szCs w:val="19"/>
        </w:rPr>
        <w:t xml:space="preserve"> </w:t>
      </w:r>
      <w:r>
        <w:rPr>
          <w:rFonts w:ascii="宋体" w:hAnsi="宋体" w:eastAsia="宋体" w:cs="宋体"/>
          <w:b/>
          <w:bCs/>
          <w:spacing w:val="11"/>
          <w:sz w:val="19"/>
          <w:szCs w:val="19"/>
        </w:rPr>
        <w:t>金额单位：万元</w:t>
      </w:r>
    </w:p>
    <w:p w14:paraId="538A8465">
      <w:pPr>
        <w:spacing w:line="230" w:lineRule="auto"/>
        <w:rPr>
          <w:rFonts w:ascii="宋体" w:hAnsi="宋体" w:eastAsia="宋体" w:cs="宋体"/>
          <w:sz w:val="19"/>
          <w:szCs w:val="19"/>
        </w:rPr>
        <w:sectPr>
          <w:type w:val="continuous"/>
          <w:pgSz w:w="16840" w:h="11907"/>
          <w:pgMar w:top="400" w:right="1571" w:bottom="0" w:left="1578" w:header="0" w:footer="0" w:gutter="0"/>
          <w:cols w:equalWidth="0" w:num="2">
            <w:col w:w="12067" w:space="100"/>
            <w:col w:w="1524"/>
          </w:cols>
        </w:sectPr>
      </w:pPr>
    </w:p>
    <w:p w14:paraId="466772DD">
      <w:pPr>
        <w:spacing w:line="47" w:lineRule="exact"/>
      </w:pPr>
    </w:p>
    <w:tbl>
      <w:tblPr>
        <w:tblStyle w:val="5"/>
        <w:tblW w:w="1367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704"/>
        <w:gridCol w:w="466"/>
        <w:gridCol w:w="1386"/>
        <w:gridCol w:w="3015"/>
        <w:gridCol w:w="94"/>
        <w:gridCol w:w="373"/>
        <w:gridCol w:w="1381"/>
        <w:gridCol w:w="1383"/>
        <w:gridCol w:w="1381"/>
        <w:gridCol w:w="1496"/>
      </w:tblGrid>
      <w:tr w14:paraId="3E7DCF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3" w:hRule="atLeast"/>
        </w:trPr>
        <w:tc>
          <w:tcPr>
            <w:tcW w:w="4556" w:type="dxa"/>
            <w:gridSpan w:val="3"/>
            <w:vAlign w:val="top"/>
          </w:tcPr>
          <w:p w14:paraId="0C937661">
            <w:pPr>
              <w:pStyle w:val="6"/>
              <w:spacing w:before="36" w:line="212" w:lineRule="auto"/>
              <w:ind w:left="1876"/>
              <w:rPr>
                <w:sz w:val="18"/>
                <w:szCs w:val="18"/>
              </w:rPr>
            </w:pPr>
            <w:r>
              <w:rPr>
                <w:b/>
                <w:bCs/>
                <w:spacing w:val="-9"/>
                <w:sz w:val="18"/>
                <w:szCs w:val="18"/>
              </w:rPr>
              <w:t>收</w:t>
            </w:r>
            <w:r>
              <w:rPr>
                <w:spacing w:val="3"/>
                <w:sz w:val="18"/>
                <w:szCs w:val="18"/>
              </w:rPr>
              <w:t xml:space="preserve">     </w:t>
            </w:r>
            <w:r>
              <w:rPr>
                <w:b/>
                <w:bCs/>
                <w:spacing w:val="-9"/>
                <w:sz w:val="18"/>
                <w:szCs w:val="18"/>
              </w:rPr>
              <w:t>入</w:t>
            </w:r>
          </w:p>
        </w:tc>
        <w:tc>
          <w:tcPr>
            <w:tcW w:w="9123" w:type="dxa"/>
            <w:gridSpan w:val="7"/>
            <w:vAlign w:val="top"/>
          </w:tcPr>
          <w:p w14:paraId="0E53FF96">
            <w:pPr>
              <w:pStyle w:val="6"/>
              <w:spacing w:before="36" w:line="212" w:lineRule="auto"/>
              <w:ind w:left="4145"/>
              <w:rPr>
                <w:sz w:val="18"/>
                <w:szCs w:val="18"/>
              </w:rPr>
            </w:pPr>
            <w:r>
              <w:rPr>
                <w:b/>
                <w:bCs/>
                <w:spacing w:val="-6"/>
                <w:sz w:val="18"/>
                <w:szCs w:val="18"/>
              </w:rPr>
              <w:t>支</w:t>
            </w:r>
            <w:r>
              <w:rPr>
                <w:spacing w:val="11"/>
                <w:sz w:val="18"/>
                <w:szCs w:val="18"/>
              </w:rPr>
              <w:t xml:space="preserve">     </w:t>
            </w:r>
            <w:r>
              <w:rPr>
                <w:b/>
                <w:bCs/>
                <w:spacing w:val="-6"/>
                <w:sz w:val="18"/>
                <w:szCs w:val="18"/>
              </w:rPr>
              <w:t>出</w:t>
            </w:r>
          </w:p>
        </w:tc>
      </w:tr>
      <w:tr w14:paraId="532EBF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3" w:hRule="atLeast"/>
        </w:trPr>
        <w:tc>
          <w:tcPr>
            <w:tcW w:w="2704" w:type="dxa"/>
            <w:vAlign w:val="top"/>
          </w:tcPr>
          <w:p w14:paraId="3EC2574C">
            <w:pPr>
              <w:pStyle w:val="6"/>
              <w:spacing w:before="269" w:line="221" w:lineRule="auto"/>
              <w:ind w:left="934"/>
              <w:rPr>
                <w:sz w:val="18"/>
                <w:szCs w:val="18"/>
              </w:rPr>
            </w:pPr>
            <w:r>
              <w:rPr>
                <w:b/>
                <w:bCs/>
                <w:spacing w:val="-7"/>
                <w:sz w:val="18"/>
                <w:szCs w:val="18"/>
              </w:rPr>
              <w:t>项</w:t>
            </w:r>
            <w:r>
              <w:rPr>
                <w:spacing w:val="2"/>
                <w:sz w:val="18"/>
                <w:szCs w:val="18"/>
              </w:rPr>
              <w:t xml:space="preserve">      </w:t>
            </w:r>
            <w:r>
              <w:rPr>
                <w:b/>
                <w:bCs/>
                <w:spacing w:val="-7"/>
                <w:sz w:val="18"/>
                <w:szCs w:val="18"/>
              </w:rPr>
              <w:t>目</w:t>
            </w:r>
          </w:p>
        </w:tc>
        <w:tc>
          <w:tcPr>
            <w:tcW w:w="466" w:type="dxa"/>
            <w:vAlign w:val="top"/>
          </w:tcPr>
          <w:p w14:paraId="44C9E3B2">
            <w:pPr>
              <w:pStyle w:val="6"/>
              <w:spacing w:before="269" w:line="220" w:lineRule="auto"/>
              <w:ind w:left="54"/>
              <w:rPr>
                <w:sz w:val="18"/>
                <w:szCs w:val="18"/>
              </w:rPr>
            </w:pPr>
            <w:r>
              <w:rPr>
                <w:b/>
                <w:bCs/>
                <w:spacing w:val="-7"/>
                <w:sz w:val="18"/>
                <w:szCs w:val="18"/>
              </w:rPr>
              <w:t>行次</w:t>
            </w:r>
          </w:p>
        </w:tc>
        <w:tc>
          <w:tcPr>
            <w:tcW w:w="1386" w:type="dxa"/>
            <w:vAlign w:val="top"/>
          </w:tcPr>
          <w:p w14:paraId="00235709">
            <w:pPr>
              <w:pStyle w:val="6"/>
              <w:spacing w:before="269" w:line="220" w:lineRule="auto"/>
              <w:ind w:left="511"/>
              <w:rPr>
                <w:sz w:val="18"/>
                <w:szCs w:val="18"/>
              </w:rPr>
            </w:pPr>
            <w:r>
              <w:rPr>
                <w:b/>
                <w:bCs/>
                <w:spacing w:val="-7"/>
                <w:sz w:val="18"/>
                <w:szCs w:val="18"/>
              </w:rPr>
              <w:t>金额</w:t>
            </w:r>
          </w:p>
        </w:tc>
        <w:tc>
          <w:tcPr>
            <w:tcW w:w="3015" w:type="dxa"/>
            <w:vAlign w:val="top"/>
          </w:tcPr>
          <w:p w14:paraId="4CB0A23A">
            <w:pPr>
              <w:pStyle w:val="6"/>
              <w:spacing w:before="269" w:line="221" w:lineRule="auto"/>
              <w:ind w:left="1051"/>
              <w:rPr>
                <w:sz w:val="18"/>
                <w:szCs w:val="18"/>
              </w:rPr>
            </w:pPr>
            <w:r>
              <w:rPr>
                <w:b/>
                <w:bCs/>
                <w:spacing w:val="-7"/>
                <w:sz w:val="18"/>
                <w:szCs w:val="18"/>
              </w:rPr>
              <w:t>项</w:t>
            </w:r>
            <w:r>
              <w:rPr>
                <w:sz w:val="18"/>
                <w:szCs w:val="18"/>
              </w:rPr>
              <w:t xml:space="preserve">       </w:t>
            </w:r>
            <w:r>
              <w:rPr>
                <w:b/>
                <w:bCs/>
                <w:spacing w:val="-7"/>
                <w:sz w:val="18"/>
                <w:szCs w:val="18"/>
              </w:rPr>
              <w:t>目</w:t>
            </w:r>
          </w:p>
        </w:tc>
        <w:tc>
          <w:tcPr>
            <w:tcW w:w="467" w:type="dxa"/>
            <w:gridSpan w:val="2"/>
            <w:vAlign w:val="top"/>
          </w:tcPr>
          <w:p w14:paraId="7EAA6256">
            <w:pPr>
              <w:pStyle w:val="6"/>
              <w:spacing w:before="269" w:line="220" w:lineRule="auto"/>
              <w:ind w:left="59"/>
              <w:rPr>
                <w:sz w:val="18"/>
                <w:szCs w:val="18"/>
              </w:rPr>
            </w:pPr>
            <w:r>
              <w:rPr>
                <w:b/>
                <w:bCs/>
                <w:spacing w:val="-7"/>
                <w:sz w:val="18"/>
                <w:szCs w:val="18"/>
              </w:rPr>
              <w:t>行次</w:t>
            </w:r>
          </w:p>
        </w:tc>
        <w:tc>
          <w:tcPr>
            <w:tcW w:w="1381" w:type="dxa"/>
            <w:vAlign w:val="top"/>
          </w:tcPr>
          <w:p w14:paraId="15DF576C">
            <w:pPr>
              <w:pStyle w:val="6"/>
              <w:spacing w:before="270" w:line="221" w:lineRule="auto"/>
              <w:ind w:left="514"/>
              <w:rPr>
                <w:sz w:val="18"/>
                <w:szCs w:val="18"/>
              </w:rPr>
            </w:pPr>
            <w:r>
              <w:rPr>
                <w:b/>
                <w:bCs/>
                <w:spacing w:val="-6"/>
                <w:sz w:val="18"/>
                <w:szCs w:val="18"/>
              </w:rPr>
              <w:t>合计</w:t>
            </w:r>
          </w:p>
        </w:tc>
        <w:tc>
          <w:tcPr>
            <w:tcW w:w="1383" w:type="dxa"/>
            <w:vAlign w:val="top"/>
          </w:tcPr>
          <w:p w14:paraId="6943C1E9">
            <w:pPr>
              <w:pStyle w:val="6"/>
              <w:spacing w:before="106" w:line="220" w:lineRule="auto"/>
              <w:ind w:left="244"/>
              <w:rPr>
                <w:sz w:val="18"/>
                <w:szCs w:val="18"/>
              </w:rPr>
            </w:pPr>
            <w:r>
              <w:rPr>
                <w:b/>
                <w:bCs/>
                <w:spacing w:val="-4"/>
                <w:sz w:val="18"/>
                <w:szCs w:val="18"/>
              </w:rPr>
              <w:t>一般公共预</w:t>
            </w:r>
          </w:p>
          <w:p w14:paraId="04A2FED0">
            <w:pPr>
              <w:pStyle w:val="6"/>
              <w:spacing w:before="99" w:line="220" w:lineRule="auto"/>
              <w:ind w:left="243"/>
              <w:rPr>
                <w:sz w:val="18"/>
                <w:szCs w:val="18"/>
              </w:rPr>
            </w:pPr>
            <w:r>
              <w:rPr>
                <w:b/>
                <w:bCs/>
                <w:spacing w:val="-3"/>
                <w:sz w:val="18"/>
                <w:szCs w:val="18"/>
              </w:rPr>
              <w:t>算财政拨款</w:t>
            </w:r>
          </w:p>
        </w:tc>
        <w:tc>
          <w:tcPr>
            <w:tcW w:w="1381" w:type="dxa"/>
            <w:vAlign w:val="top"/>
          </w:tcPr>
          <w:p w14:paraId="7C441519">
            <w:pPr>
              <w:pStyle w:val="6"/>
              <w:spacing w:before="106" w:line="311" w:lineRule="auto"/>
              <w:ind w:left="153" w:right="141" w:firstLine="84"/>
              <w:rPr>
                <w:sz w:val="18"/>
                <w:szCs w:val="18"/>
              </w:rPr>
            </w:pPr>
            <w:r>
              <w:rPr>
                <w:b/>
                <w:bCs/>
                <w:spacing w:val="-2"/>
                <w:sz w:val="18"/>
                <w:szCs w:val="18"/>
              </w:rPr>
              <w:t>政府性基金</w:t>
            </w:r>
            <w:r>
              <w:rPr>
                <w:sz w:val="18"/>
                <w:szCs w:val="18"/>
              </w:rPr>
              <w:t xml:space="preserve">  </w:t>
            </w:r>
            <w:r>
              <w:rPr>
                <w:b/>
                <w:bCs/>
                <w:spacing w:val="-2"/>
                <w:sz w:val="18"/>
                <w:szCs w:val="18"/>
              </w:rPr>
              <w:t>预算财政拨款</w:t>
            </w:r>
          </w:p>
        </w:tc>
        <w:tc>
          <w:tcPr>
            <w:tcW w:w="1496" w:type="dxa"/>
            <w:vAlign w:val="top"/>
          </w:tcPr>
          <w:p w14:paraId="364C86EF">
            <w:pPr>
              <w:pStyle w:val="6"/>
              <w:spacing w:before="107" w:line="219" w:lineRule="auto"/>
              <w:ind w:left="238"/>
              <w:rPr>
                <w:sz w:val="18"/>
                <w:szCs w:val="18"/>
              </w:rPr>
            </w:pPr>
            <w:r>
              <w:rPr>
                <w:b/>
                <w:bCs/>
                <w:spacing w:val="-7"/>
                <w:sz w:val="18"/>
                <w:szCs w:val="18"/>
              </w:rPr>
              <w:t>国有资本经营</w:t>
            </w:r>
          </w:p>
          <w:p w14:paraId="235A1D9A">
            <w:pPr>
              <w:pStyle w:val="6"/>
              <w:spacing w:before="100" w:line="220" w:lineRule="auto"/>
              <w:ind w:left="205"/>
              <w:rPr>
                <w:sz w:val="18"/>
                <w:szCs w:val="18"/>
              </w:rPr>
            </w:pPr>
            <w:r>
              <w:rPr>
                <w:b/>
                <w:bCs/>
                <w:spacing w:val="-2"/>
                <w:sz w:val="18"/>
                <w:szCs w:val="18"/>
              </w:rPr>
              <w:t>预算财政拨款</w:t>
            </w:r>
          </w:p>
        </w:tc>
      </w:tr>
      <w:tr w14:paraId="09681D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8" w:hRule="atLeast"/>
        </w:trPr>
        <w:tc>
          <w:tcPr>
            <w:tcW w:w="2704" w:type="dxa"/>
            <w:vAlign w:val="top"/>
          </w:tcPr>
          <w:p w14:paraId="335346F8">
            <w:pPr>
              <w:pStyle w:val="6"/>
              <w:spacing w:before="24" w:line="209" w:lineRule="auto"/>
              <w:ind w:left="929"/>
              <w:rPr>
                <w:sz w:val="18"/>
                <w:szCs w:val="18"/>
              </w:rPr>
            </w:pPr>
            <w:r>
              <w:rPr>
                <w:b/>
                <w:bCs/>
                <w:spacing w:val="-6"/>
                <w:sz w:val="18"/>
                <w:szCs w:val="18"/>
              </w:rPr>
              <w:t>栏</w:t>
            </w:r>
            <w:r>
              <w:rPr>
                <w:spacing w:val="9"/>
                <w:sz w:val="18"/>
                <w:szCs w:val="18"/>
              </w:rPr>
              <w:t xml:space="preserve">     </w:t>
            </w:r>
            <w:r>
              <w:rPr>
                <w:b/>
                <w:bCs/>
                <w:spacing w:val="-6"/>
                <w:sz w:val="18"/>
                <w:szCs w:val="18"/>
              </w:rPr>
              <w:t>次</w:t>
            </w:r>
          </w:p>
        </w:tc>
        <w:tc>
          <w:tcPr>
            <w:tcW w:w="466" w:type="dxa"/>
            <w:vAlign w:val="top"/>
          </w:tcPr>
          <w:p w14:paraId="2C58B1E3">
            <w:pPr>
              <w:spacing w:line="227" w:lineRule="exact"/>
              <w:rPr>
                <w:rFonts w:ascii="Arial"/>
                <w:sz w:val="19"/>
              </w:rPr>
            </w:pPr>
          </w:p>
        </w:tc>
        <w:tc>
          <w:tcPr>
            <w:tcW w:w="1386" w:type="dxa"/>
            <w:vAlign w:val="top"/>
          </w:tcPr>
          <w:p w14:paraId="0BE94DA0">
            <w:pPr>
              <w:pStyle w:val="6"/>
              <w:spacing w:before="29" w:line="204" w:lineRule="auto"/>
              <w:ind w:left="674"/>
              <w:rPr>
                <w:sz w:val="18"/>
                <w:szCs w:val="18"/>
              </w:rPr>
            </w:pPr>
            <w:r>
              <w:rPr>
                <w:b/>
                <w:bCs/>
                <w:spacing w:val="-2"/>
                <w:sz w:val="18"/>
                <w:szCs w:val="18"/>
              </w:rPr>
              <w:t>1</w:t>
            </w:r>
          </w:p>
        </w:tc>
        <w:tc>
          <w:tcPr>
            <w:tcW w:w="3015" w:type="dxa"/>
            <w:vAlign w:val="top"/>
          </w:tcPr>
          <w:p w14:paraId="1996B1D5">
            <w:pPr>
              <w:pStyle w:val="6"/>
              <w:spacing w:before="24" w:line="209" w:lineRule="auto"/>
              <w:ind w:left="1043"/>
              <w:rPr>
                <w:sz w:val="18"/>
                <w:szCs w:val="18"/>
              </w:rPr>
            </w:pPr>
            <w:r>
              <w:rPr>
                <w:b/>
                <w:bCs/>
                <w:spacing w:val="-6"/>
                <w:sz w:val="18"/>
                <w:szCs w:val="18"/>
              </w:rPr>
              <w:t>栏</w:t>
            </w:r>
            <w:r>
              <w:rPr>
                <w:spacing w:val="6"/>
                <w:sz w:val="18"/>
                <w:szCs w:val="18"/>
              </w:rPr>
              <w:t xml:space="preserve">      </w:t>
            </w:r>
            <w:r>
              <w:rPr>
                <w:b/>
                <w:bCs/>
                <w:spacing w:val="-6"/>
                <w:sz w:val="18"/>
                <w:szCs w:val="18"/>
              </w:rPr>
              <w:t>次</w:t>
            </w:r>
          </w:p>
        </w:tc>
        <w:tc>
          <w:tcPr>
            <w:tcW w:w="467" w:type="dxa"/>
            <w:gridSpan w:val="2"/>
            <w:vAlign w:val="top"/>
          </w:tcPr>
          <w:p w14:paraId="79CFBE4B">
            <w:pPr>
              <w:spacing w:line="227" w:lineRule="exact"/>
              <w:rPr>
                <w:rFonts w:ascii="Arial"/>
                <w:sz w:val="19"/>
              </w:rPr>
            </w:pPr>
          </w:p>
        </w:tc>
        <w:tc>
          <w:tcPr>
            <w:tcW w:w="1381" w:type="dxa"/>
            <w:vAlign w:val="top"/>
          </w:tcPr>
          <w:p w14:paraId="696F4054">
            <w:pPr>
              <w:pStyle w:val="6"/>
              <w:spacing w:before="29" w:line="204" w:lineRule="auto"/>
              <w:ind w:left="652"/>
              <w:rPr>
                <w:sz w:val="18"/>
                <w:szCs w:val="18"/>
              </w:rPr>
            </w:pPr>
            <w:r>
              <w:rPr>
                <w:b/>
                <w:bCs/>
                <w:spacing w:val="-2"/>
                <w:sz w:val="18"/>
                <w:szCs w:val="18"/>
              </w:rPr>
              <w:t>2</w:t>
            </w:r>
          </w:p>
        </w:tc>
        <w:tc>
          <w:tcPr>
            <w:tcW w:w="1383" w:type="dxa"/>
            <w:vAlign w:val="top"/>
          </w:tcPr>
          <w:p w14:paraId="37BE5143">
            <w:pPr>
              <w:pStyle w:val="6"/>
              <w:spacing w:before="29" w:line="204" w:lineRule="auto"/>
              <w:ind w:left="662"/>
              <w:rPr>
                <w:sz w:val="18"/>
                <w:szCs w:val="18"/>
              </w:rPr>
            </w:pPr>
            <w:r>
              <w:rPr>
                <w:b/>
                <w:bCs/>
                <w:spacing w:val="-2"/>
                <w:sz w:val="18"/>
                <w:szCs w:val="18"/>
              </w:rPr>
              <w:t>3</w:t>
            </w:r>
          </w:p>
        </w:tc>
        <w:tc>
          <w:tcPr>
            <w:tcW w:w="1381" w:type="dxa"/>
            <w:vAlign w:val="top"/>
          </w:tcPr>
          <w:p w14:paraId="39F47E3F">
            <w:pPr>
              <w:pStyle w:val="6"/>
              <w:spacing w:before="29" w:line="204" w:lineRule="auto"/>
              <w:ind w:left="655"/>
              <w:rPr>
                <w:sz w:val="18"/>
                <w:szCs w:val="18"/>
              </w:rPr>
            </w:pPr>
            <w:r>
              <w:rPr>
                <w:b/>
                <w:bCs/>
                <w:spacing w:val="-2"/>
                <w:sz w:val="18"/>
                <w:szCs w:val="18"/>
              </w:rPr>
              <w:t>4</w:t>
            </w:r>
          </w:p>
        </w:tc>
        <w:tc>
          <w:tcPr>
            <w:tcW w:w="1496" w:type="dxa"/>
            <w:vAlign w:val="top"/>
          </w:tcPr>
          <w:p w14:paraId="7A996D0C">
            <w:pPr>
              <w:pStyle w:val="6"/>
              <w:spacing w:before="29" w:line="204" w:lineRule="auto"/>
              <w:ind w:left="718"/>
              <w:rPr>
                <w:sz w:val="18"/>
                <w:szCs w:val="18"/>
              </w:rPr>
            </w:pPr>
            <w:r>
              <w:rPr>
                <w:b/>
                <w:bCs/>
                <w:spacing w:val="-2"/>
                <w:sz w:val="18"/>
                <w:szCs w:val="18"/>
              </w:rPr>
              <w:t>5</w:t>
            </w:r>
          </w:p>
        </w:tc>
      </w:tr>
      <w:tr w14:paraId="2AF043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1" w:hRule="atLeast"/>
        </w:trPr>
        <w:tc>
          <w:tcPr>
            <w:tcW w:w="2704" w:type="dxa"/>
            <w:vAlign w:val="top"/>
          </w:tcPr>
          <w:p w14:paraId="5E35B11F">
            <w:pPr>
              <w:pStyle w:val="6"/>
              <w:spacing w:before="28" w:line="208" w:lineRule="auto"/>
              <w:ind w:left="29"/>
              <w:rPr>
                <w:sz w:val="18"/>
                <w:szCs w:val="18"/>
              </w:rPr>
            </w:pPr>
            <w:r>
              <w:rPr>
                <w:b/>
                <w:bCs/>
                <w:spacing w:val="-1"/>
                <w:sz w:val="18"/>
                <w:szCs w:val="18"/>
              </w:rPr>
              <w:t>一、一般公共预算财政拨款</w:t>
            </w:r>
          </w:p>
        </w:tc>
        <w:tc>
          <w:tcPr>
            <w:tcW w:w="466" w:type="dxa"/>
            <w:vAlign w:val="top"/>
          </w:tcPr>
          <w:p w14:paraId="70796283">
            <w:pPr>
              <w:pStyle w:val="6"/>
              <w:spacing w:before="33" w:line="203" w:lineRule="auto"/>
              <w:ind w:left="211"/>
              <w:rPr>
                <w:sz w:val="18"/>
                <w:szCs w:val="18"/>
              </w:rPr>
            </w:pPr>
            <w:r>
              <w:rPr>
                <w:b/>
                <w:bCs/>
                <w:spacing w:val="-2"/>
                <w:sz w:val="18"/>
                <w:szCs w:val="18"/>
              </w:rPr>
              <w:t>1</w:t>
            </w:r>
          </w:p>
        </w:tc>
        <w:tc>
          <w:tcPr>
            <w:tcW w:w="1386" w:type="dxa"/>
            <w:vAlign w:val="top"/>
          </w:tcPr>
          <w:p w14:paraId="2DC527A0">
            <w:pPr>
              <w:pStyle w:val="6"/>
              <w:spacing w:before="33" w:line="203" w:lineRule="auto"/>
              <w:ind w:right="19"/>
              <w:jc w:val="right"/>
              <w:rPr>
                <w:sz w:val="18"/>
                <w:szCs w:val="18"/>
              </w:rPr>
            </w:pPr>
            <w:r>
              <w:rPr>
                <w:b/>
                <w:bCs/>
                <w:spacing w:val="-5"/>
                <w:sz w:val="18"/>
                <w:szCs w:val="18"/>
              </w:rPr>
              <w:t>1,902.20</w:t>
            </w:r>
          </w:p>
        </w:tc>
        <w:tc>
          <w:tcPr>
            <w:tcW w:w="3015" w:type="dxa"/>
            <w:vAlign w:val="top"/>
          </w:tcPr>
          <w:p w14:paraId="5785047F">
            <w:pPr>
              <w:pStyle w:val="6"/>
              <w:spacing w:before="28" w:line="208" w:lineRule="auto"/>
              <w:ind w:left="21"/>
              <w:rPr>
                <w:sz w:val="18"/>
                <w:szCs w:val="18"/>
              </w:rPr>
            </w:pPr>
            <w:r>
              <w:rPr>
                <w:b/>
                <w:bCs/>
                <w:spacing w:val="-2"/>
                <w:sz w:val="18"/>
                <w:szCs w:val="18"/>
              </w:rPr>
              <w:t>一、一般公共服务支出</w:t>
            </w:r>
          </w:p>
        </w:tc>
        <w:tc>
          <w:tcPr>
            <w:tcW w:w="467" w:type="dxa"/>
            <w:gridSpan w:val="2"/>
            <w:vAlign w:val="top"/>
          </w:tcPr>
          <w:p w14:paraId="72AB8498">
            <w:pPr>
              <w:pStyle w:val="6"/>
              <w:spacing w:before="33" w:line="203" w:lineRule="auto"/>
              <w:ind w:left="151"/>
              <w:rPr>
                <w:sz w:val="18"/>
                <w:szCs w:val="18"/>
              </w:rPr>
            </w:pPr>
            <w:r>
              <w:rPr>
                <w:b/>
                <w:bCs/>
                <w:spacing w:val="-8"/>
                <w:sz w:val="18"/>
                <w:szCs w:val="18"/>
              </w:rPr>
              <w:t>33</w:t>
            </w:r>
          </w:p>
        </w:tc>
        <w:tc>
          <w:tcPr>
            <w:tcW w:w="1381" w:type="dxa"/>
            <w:vAlign w:val="top"/>
          </w:tcPr>
          <w:p w14:paraId="01325EB8">
            <w:pPr>
              <w:pStyle w:val="6"/>
              <w:spacing w:before="33" w:line="203" w:lineRule="auto"/>
              <w:ind w:right="12"/>
              <w:jc w:val="right"/>
              <w:rPr>
                <w:sz w:val="18"/>
                <w:szCs w:val="18"/>
              </w:rPr>
            </w:pPr>
            <w:r>
              <w:rPr>
                <w:b/>
                <w:bCs/>
                <w:spacing w:val="-4"/>
                <w:sz w:val="18"/>
                <w:szCs w:val="18"/>
              </w:rPr>
              <w:t>301.59</w:t>
            </w:r>
          </w:p>
        </w:tc>
        <w:tc>
          <w:tcPr>
            <w:tcW w:w="1383" w:type="dxa"/>
            <w:vAlign w:val="top"/>
          </w:tcPr>
          <w:p w14:paraId="688DC8A9">
            <w:pPr>
              <w:pStyle w:val="6"/>
              <w:spacing w:before="33" w:line="203" w:lineRule="auto"/>
              <w:ind w:right="8"/>
              <w:jc w:val="right"/>
              <w:rPr>
                <w:sz w:val="18"/>
                <w:szCs w:val="18"/>
              </w:rPr>
            </w:pPr>
            <w:r>
              <w:rPr>
                <w:b/>
                <w:bCs/>
                <w:spacing w:val="-4"/>
                <w:sz w:val="18"/>
                <w:szCs w:val="18"/>
              </w:rPr>
              <w:t>301.59</w:t>
            </w:r>
          </w:p>
        </w:tc>
        <w:tc>
          <w:tcPr>
            <w:tcW w:w="1381" w:type="dxa"/>
            <w:vAlign w:val="top"/>
          </w:tcPr>
          <w:p w14:paraId="20A66D23">
            <w:pPr>
              <w:spacing w:line="230" w:lineRule="exact"/>
              <w:rPr>
                <w:rFonts w:ascii="Arial"/>
                <w:sz w:val="20"/>
              </w:rPr>
            </w:pPr>
          </w:p>
        </w:tc>
        <w:tc>
          <w:tcPr>
            <w:tcW w:w="1496" w:type="dxa"/>
            <w:vAlign w:val="top"/>
          </w:tcPr>
          <w:p w14:paraId="26BCCFF1">
            <w:pPr>
              <w:spacing w:line="230" w:lineRule="exact"/>
              <w:rPr>
                <w:rFonts w:ascii="Arial"/>
                <w:sz w:val="20"/>
              </w:rPr>
            </w:pPr>
          </w:p>
        </w:tc>
      </w:tr>
      <w:tr w14:paraId="5140A1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9" w:hRule="atLeast"/>
        </w:trPr>
        <w:tc>
          <w:tcPr>
            <w:tcW w:w="2704" w:type="dxa"/>
            <w:vAlign w:val="top"/>
          </w:tcPr>
          <w:p w14:paraId="15CC3E7C">
            <w:pPr>
              <w:pStyle w:val="6"/>
              <w:spacing w:before="27" w:line="207" w:lineRule="auto"/>
              <w:ind w:left="29"/>
              <w:rPr>
                <w:sz w:val="18"/>
                <w:szCs w:val="18"/>
              </w:rPr>
            </w:pPr>
            <w:r>
              <w:rPr>
                <w:b/>
                <w:bCs/>
                <w:spacing w:val="-1"/>
                <w:sz w:val="18"/>
                <w:szCs w:val="18"/>
              </w:rPr>
              <w:t>二、政府性基金预算财政拨款</w:t>
            </w:r>
          </w:p>
        </w:tc>
        <w:tc>
          <w:tcPr>
            <w:tcW w:w="466" w:type="dxa"/>
            <w:vAlign w:val="top"/>
          </w:tcPr>
          <w:p w14:paraId="79570D15">
            <w:pPr>
              <w:pStyle w:val="6"/>
              <w:spacing w:before="32" w:line="202" w:lineRule="auto"/>
              <w:ind w:left="188"/>
              <w:rPr>
                <w:sz w:val="18"/>
                <w:szCs w:val="18"/>
              </w:rPr>
            </w:pPr>
            <w:r>
              <w:rPr>
                <w:b/>
                <w:bCs/>
                <w:spacing w:val="-2"/>
                <w:sz w:val="18"/>
                <w:szCs w:val="18"/>
              </w:rPr>
              <w:t>2</w:t>
            </w:r>
          </w:p>
        </w:tc>
        <w:tc>
          <w:tcPr>
            <w:tcW w:w="1386" w:type="dxa"/>
            <w:vAlign w:val="top"/>
          </w:tcPr>
          <w:p w14:paraId="49DB0693">
            <w:pPr>
              <w:spacing w:line="229" w:lineRule="exact"/>
              <w:rPr>
                <w:rFonts w:ascii="Arial"/>
                <w:sz w:val="19"/>
              </w:rPr>
            </w:pPr>
          </w:p>
        </w:tc>
        <w:tc>
          <w:tcPr>
            <w:tcW w:w="3015" w:type="dxa"/>
            <w:vAlign w:val="top"/>
          </w:tcPr>
          <w:p w14:paraId="1B852E9A">
            <w:pPr>
              <w:pStyle w:val="6"/>
              <w:spacing w:before="27" w:line="207" w:lineRule="auto"/>
              <w:ind w:left="21"/>
              <w:rPr>
                <w:sz w:val="18"/>
                <w:szCs w:val="18"/>
              </w:rPr>
            </w:pPr>
            <w:r>
              <w:rPr>
                <w:b/>
                <w:bCs/>
                <w:spacing w:val="-2"/>
                <w:sz w:val="18"/>
                <w:szCs w:val="18"/>
              </w:rPr>
              <w:t>二、外交支出</w:t>
            </w:r>
          </w:p>
        </w:tc>
        <w:tc>
          <w:tcPr>
            <w:tcW w:w="467" w:type="dxa"/>
            <w:gridSpan w:val="2"/>
            <w:vAlign w:val="top"/>
          </w:tcPr>
          <w:p w14:paraId="75EB7B8E">
            <w:pPr>
              <w:pStyle w:val="6"/>
              <w:spacing w:before="32" w:line="202" w:lineRule="auto"/>
              <w:ind w:left="151"/>
              <w:rPr>
                <w:sz w:val="18"/>
                <w:szCs w:val="18"/>
              </w:rPr>
            </w:pPr>
            <w:r>
              <w:rPr>
                <w:b/>
                <w:bCs/>
                <w:spacing w:val="-8"/>
                <w:sz w:val="18"/>
                <w:szCs w:val="18"/>
              </w:rPr>
              <w:t>34</w:t>
            </w:r>
          </w:p>
        </w:tc>
        <w:tc>
          <w:tcPr>
            <w:tcW w:w="1381" w:type="dxa"/>
            <w:vAlign w:val="top"/>
          </w:tcPr>
          <w:p w14:paraId="06C66565">
            <w:pPr>
              <w:spacing w:line="229" w:lineRule="exact"/>
              <w:rPr>
                <w:rFonts w:ascii="Arial"/>
                <w:sz w:val="19"/>
              </w:rPr>
            </w:pPr>
          </w:p>
        </w:tc>
        <w:tc>
          <w:tcPr>
            <w:tcW w:w="1383" w:type="dxa"/>
            <w:vAlign w:val="top"/>
          </w:tcPr>
          <w:p w14:paraId="7B48BFB1">
            <w:pPr>
              <w:spacing w:line="229" w:lineRule="exact"/>
              <w:rPr>
                <w:rFonts w:ascii="Arial"/>
                <w:sz w:val="19"/>
              </w:rPr>
            </w:pPr>
          </w:p>
        </w:tc>
        <w:tc>
          <w:tcPr>
            <w:tcW w:w="1381" w:type="dxa"/>
            <w:vAlign w:val="top"/>
          </w:tcPr>
          <w:p w14:paraId="0B016058">
            <w:pPr>
              <w:spacing w:line="229" w:lineRule="exact"/>
              <w:rPr>
                <w:rFonts w:ascii="Arial"/>
                <w:sz w:val="19"/>
              </w:rPr>
            </w:pPr>
          </w:p>
        </w:tc>
        <w:tc>
          <w:tcPr>
            <w:tcW w:w="1496" w:type="dxa"/>
            <w:vAlign w:val="top"/>
          </w:tcPr>
          <w:p w14:paraId="21D792A3">
            <w:pPr>
              <w:spacing w:line="229" w:lineRule="exact"/>
              <w:rPr>
                <w:rFonts w:ascii="Arial"/>
                <w:sz w:val="19"/>
              </w:rPr>
            </w:pPr>
          </w:p>
        </w:tc>
      </w:tr>
      <w:tr w14:paraId="5B4A21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7" w:hRule="atLeast"/>
        </w:trPr>
        <w:tc>
          <w:tcPr>
            <w:tcW w:w="13679" w:type="dxa"/>
            <w:gridSpan w:val="10"/>
            <w:tcBorders>
              <w:right w:val="dashed" w:color="000000" w:sz="6" w:space="0"/>
            </w:tcBorders>
            <w:vAlign w:val="top"/>
          </w:tcPr>
          <w:p w14:paraId="619424DA">
            <w:pPr>
              <w:pStyle w:val="6"/>
              <w:spacing w:before="44" w:line="187" w:lineRule="auto"/>
              <w:ind w:left="24"/>
              <w:rPr>
                <w:sz w:val="18"/>
                <w:szCs w:val="18"/>
              </w:rPr>
            </w:pPr>
            <w:r>
              <w:rPr>
                <w:b/>
                <w:bCs/>
                <w:spacing w:val="-2"/>
                <w:sz w:val="18"/>
                <w:szCs w:val="18"/>
              </w:rPr>
              <w:t>三、国有资本经营财政拨款</w:t>
            </w:r>
            <w:r>
              <w:rPr>
                <w:spacing w:val="9"/>
                <w:sz w:val="18"/>
                <w:szCs w:val="18"/>
              </w:rPr>
              <w:t xml:space="preserve">       </w:t>
            </w:r>
            <w:r>
              <w:rPr>
                <w:b/>
                <w:bCs/>
                <w:spacing w:val="-2"/>
                <w:sz w:val="18"/>
                <w:szCs w:val="18"/>
              </w:rPr>
              <w:t>3</w:t>
            </w:r>
            <w:r>
              <w:rPr>
                <w:spacing w:val="4"/>
                <w:sz w:val="18"/>
                <w:szCs w:val="18"/>
              </w:rPr>
              <w:t xml:space="preserve">                 </w:t>
            </w:r>
            <w:r>
              <w:rPr>
                <w:b/>
                <w:bCs/>
                <w:spacing w:val="-2"/>
                <w:sz w:val="18"/>
                <w:szCs w:val="18"/>
              </w:rPr>
              <w:t>三、国防支出</w:t>
            </w:r>
            <w:r>
              <w:rPr>
                <w:spacing w:val="4"/>
                <w:sz w:val="18"/>
                <w:szCs w:val="18"/>
              </w:rPr>
              <w:t xml:space="preserve">                    </w:t>
            </w:r>
            <w:r>
              <w:rPr>
                <w:spacing w:val="3"/>
                <w:sz w:val="18"/>
                <w:szCs w:val="18"/>
              </w:rPr>
              <w:t xml:space="preserve">  </w:t>
            </w:r>
            <w:r>
              <w:rPr>
                <w:b/>
                <w:bCs/>
                <w:spacing w:val="-2"/>
                <w:sz w:val="18"/>
                <w:szCs w:val="18"/>
              </w:rPr>
              <w:t>35</w:t>
            </w:r>
          </w:p>
        </w:tc>
      </w:tr>
      <w:tr w14:paraId="5BB1A0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0" w:hRule="atLeast"/>
        </w:trPr>
        <w:tc>
          <w:tcPr>
            <w:tcW w:w="2704" w:type="dxa"/>
            <w:tcBorders>
              <w:bottom w:val="single" w:color="000000" w:sz="6" w:space="0"/>
            </w:tcBorders>
            <w:vAlign w:val="top"/>
          </w:tcPr>
          <w:p w14:paraId="5AE7F50D">
            <w:pPr>
              <w:spacing w:line="230" w:lineRule="exact"/>
              <w:rPr>
                <w:rFonts w:ascii="Arial"/>
                <w:sz w:val="20"/>
              </w:rPr>
            </w:pPr>
          </w:p>
        </w:tc>
        <w:tc>
          <w:tcPr>
            <w:tcW w:w="466" w:type="dxa"/>
            <w:tcBorders>
              <w:bottom w:val="single" w:color="000000" w:sz="6" w:space="0"/>
            </w:tcBorders>
            <w:vAlign w:val="top"/>
          </w:tcPr>
          <w:p w14:paraId="22426272">
            <w:pPr>
              <w:pStyle w:val="6"/>
              <w:spacing w:before="31" w:line="204" w:lineRule="auto"/>
              <w:ind w:left="183"/>
              <w:rPr>
                <w:sz w:val="18"/>
                <w:szCs w:val="18"/>
              </w:rPr>
            </w:pPr>
            <w:r>
              <w:rPr>
                <w:b/>
                <w:bCs/>
                <w:spacing w:val="-2"/>
                <w:sz w:val="18"/>
                <w:szCs w:val="18"/>
              </w:rPr>
              <w:t>4</w:t>
            </w:r>
          </w:p>
        </w:tc>
        <w:tc>
          <w:tcPr>
            <w:tcW w:w="1386" w:type="dxa"/>
            <w:tcBorders>
              <w:bottom w:val="single" w:color="000000" w:sz="6" w:space="0"/>
            </w:tcBorders>
            <w:vAlign w:val="top"/>
          </w:tcPr>
          <w:p w14:paraId="3F690E8F">
            <w:pPr>
              <w:spacing w:line="230" w:lineRule="exact"/>
              <w:rPr>
                <w:rFonts w:ascii="Arial"/>
                <w:sz w:val="20"/>
              </w:rPr>
            </w:pPr>
          </w:p>
        </w:tc>
        <w:tc>
          <w:tcPr>
            <w:tcW w:w="3015" w:type="dxa"/>
            <w:tcBorders>
              <w:bottom w:val="single" w:color="000000" w:sz="6" w:space="0"/>
            </w:tcBorders>
            <w:vAlign w:val="top"/>
          </w:tcPr>
          <w:p w14:paraId="274FE9CD">
            <w:pPr>
              <w:pStyle w:val="6"/>
              <w:spacing w:before="26" w:line="209" w:lineRule="auto"/>
              <w:ind w:left="52"/>
              <w:rPr>
                <w:sz w:val="18"/>
                <w:szCs w:val="18"/>
              </w:rPr>
            </w:pPr>
            <w:r>
              <w:rPr>
                <w:b/>
                <w:bCs/>
                <w:spacing w:val="-6"/>
                <w:sz w:val="18"/>
                <w:szCs w:val="18"/>
              </w:rPr>
              <w:t>四、公共安全支出</w:t>
            </w:r>
          </w:p>
        </w:tc>
        <w:tc>
          <w:tcPr>
            <w:tcW w:w="467" w:type="dxa"/>
            <w:gridSpan w:val="2"/>
            <w:tcBorders>
              <w:bottom w:val="single" w:color="000000" w:sz="6" w:space="0"/>
            </w:tcBorders>
            <w:vAlign w:val="top"/>
          </w:tcPr>
          <w:p w14:paraId="3A422524">
            <w:pPr>
              <w:pStyle w:val="6"/>
              <w:spacing w:before="31" w:line="204" w:lineRule="auto"/>
              <w:ind w:left="151"/>
              <w:rPr>
                <w:sz w:val="18"/>
                <w:szCs w:val="18"/>
              </w:rPr>
            </w:pPr>
            <w:r>
              <w:rPr>
                <w:b/>
                <w:bCs/>
                <w:spacing w:val="-8"/>
                <w:sz w:val="18"/>
                <w:szCs w:val="18"/>
              </w:rPr>
              <w:t>36</w:t>
            </w:r>
          </w:p>
        </w:tc>
        <w:tc>
          <w:tcPr>
            <w:tcW w:w="1381" w:type="dxa"/>
            <w:tcBorders>
              <w:bottom w:val="single" w:color="000000" w:sz="6" w:space="0"/>
            </w:tcBorders>
            <w:vAlign w:val="top"/>
          </w:tcPr>
          <w:p w14:paraId="2DF21948">
            <w:pPr>
              <w:spacing w:line="230" w:lineRule="exact"/>
              <w:rPr>
                <w:rFonts w:ascii="Arial"/>
                <w:sz w:val="20"/>
              </w:rPr>
            </w:pPr>
          </w:p>
        </w:tc>
        <w:tc>
          <w:tcPr>
            <w:tcW w:w="1383" w:type="dxa"/>
            <w:tcBorders>
              <w:bottom w:val="single" w:color="000000" w:sz="6" w:space="0"/>
            </w:tcBorders>
            <w:vAlign w:val="top"/>
          </w:tcPr>
          <w:p w14:paraId="6986C7C5">
            <w:pPr>
              <w:spacing w:line="230" w:lineRule="exact"/>
              <w:rPr>
                <w:rFonts w:ascii="Arial"/>
                <w:sz w:val="20"/>
              </w:rPr>
            </w:pPr>
          </w:p>
        </w:tc>
        <w:tc>
          <w:tcPr>
            <w:tcW w:w="1381" w:type="dxa"/>
            <w:tcBorders>
              <w:bottom w:val="single" w:color="000000" w:sz="6" w:space="0"/>
            </w:tcBorders>
            <w:vAlign w:val="top"/>
          </w:tcPr>
          <w:p w14:paraId="4354354E">
            <w:pPr>
              <w:spacing w:line="230" w:lineRule="exact"/>
              <w:rPr>
                <w:rFonts w:ascii="Arial"/>
                <w:sz w:val="20"/>
              </w:rPr>
            </w:pPr>
          </w:p>
        </w:tc>
        <w:tc>
          <w:tcPr>
            <w:tcW w:w="1496" w:type="dxa"/>
            <w:tcBorders>
              <w:bottom w:val="single" w:color="000000" w:sz="6" w:space="0"/>
              <w:right w:val="dashed" w:color="000000" w:sz="6" w:space="0"/>
            </w:tcBorders>
            <w:vAlign w:val="top"/>
          </w:tcPr>
          <w:p w14:paraId="0377AD38">
            <w:pPr>
              <w:spacing w:line="230" w:lineRule="exact"/>
              <w:rPr>
                <w:rFonts w:ascii="Arial"/>
                <w:sz w:val="20"/>
              </w:rPr>
            </w:pPr>
          </w:p>
        </w:tc>
      </w:tr>
      <w:tr w14:paraId="681D3F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4" w:hRule="atLeast"/>
        </w:trPr>
        <w:tc>
          <w:tcPr>
            <w:tcW w:w="2704" w:type="dxa"/>
            <w:tcBorders>
              <w:top w:val="single" w:color="000000" w:sz="6" w:space="0"/>
              <w:bottom w:val="single" w:color="000000" w:sz="6" w:space="0"/>
            </w:tcBorders>
            <w:vAlign w:val="top"/>
          </w:tcPr>
          <w:p w14:paraId="04E18952">
            <w:pPr>
              <w:spacing w:line="224" w:lineRule="exact"/>
              <w:rPr>
                <w:rFonts w:ascii="Arial"/>
                <w:sz w:val="19"/>
              </w:rPr>
            </w:pPr>
          </w:p>
        </w:tc>
        <w:tc>
          <w:tcPr>
            <w:tcW w:w="466" w:type="dxa"/>
            <w:tcBorders>
              <w:top w:val="single" w:color="000000" w:sz="6" w:space="0"/>
              <w:bottom w:val="single" w:color="000000" w:sz="6" w:space="0"/>
            </w:tcBorders>
            <w:vAlign w:val="top"/>
          </w:tcPr>
          <w:p w14:paraId="1F133E2E">
            <w:pPr>
              <w:pStyle w:val="6"/>
              <w:spacing w:before="25" w:line="204" w:lineRule="auto"/>
              <w:ind w:left="192"/>
              <w:rPr>
                <w:sz w:val="18"/>
                <w:szCs w:val="18"/>
              </w:rPr>
            </w:pPr>
            <w:r>
              <w:rPr>
                <w:b/>
                <w:bCs/>
                <w:spacing w:val="-2"/>
                <w:sz w:val="18"/>
                <w:szCs w:val="18"/>
              </w:rPr>
              <w:t>5</w:t>
            </w:r>
          </w:p>
        </w:tc>
        <w:tc>
          <w:tcPr>
            <w:tcW w:w="1386" w:type="dxa"/>
            <w:tcBorders>
              <w:top w:val="single" w:color="000000" w:sz="6" w:space="0"/>
              <w:bottom w:val="single" w:color="000000" w:sz="6" w:space="0"/>
            </w:tcBorders>
            <w:vAlign w:val="top"/>
          </w:tcPr>
          <w:p w14:paraId="3DE1745F">
            <w:pPr>
              <w:spacing w:line="224" w:lineRule="exact"/>
              <w:rPr>
                <w:rFonts w:ascii="Arial"/>
                <w:sz w:val="19"/>
              </w:rPr>
            </w:pPr>
          </w:p>
        </w:tc>
        <w:tc>
          <w:tcPr>
            <w:tcW w:w="3015" w:type="dxa"/>
            <w:tcBorders>
              <w:top w:val="single" w:color="000000" w:sz="6" w:space="0"/>
              <w:bottom w:val="single" w:color="000000" w:sz="6" w:space="0"/>
            </w:tcBorders>
            <w:vAlign w:val="top"/>
          </w:tcPr>
          <w:p w14:paraId="63DB68F6">
            <w:pPr>
              <w:pStyle w:val="6"/>
              <w:spacing w:before="18" w:line="211" w:lineRule="auto"/>
              <w:ind w:left="24"/>
              <w:rPr>
                <w:sz w:val="18"/>
                <w:szCs w:val="18"/>
              </w:rPr>
            </w:pPr>
            <w:r>
              <w:rPr>
                <w:b/>
                <w:bCs/>
                <w:spacing w:val="-2"/>
                <w:sz w:val="18"/>
                <w:szCs w:val="18"/>
              </w:rPr>
              <w:t>五、教育支出</w:t>
            </w:r>
          </w:p>
        </w:tc>
        <w:tc>
          <w:tcPr>
            <w:tcW w:w="467" w:type="dxa"/>
            <w:gridSpan w:val="2"/>
            <w:tcBorders>
              <w:top w:val="single" w:color="000000" w:sz="6" w:space="0"/>
              <w:bottom w:val="single" w:color="000000" w:sz="6" w:space="0"/>
            </w:tcBorders>
            <w:vAlign w:val="top"/>
          </w:tcPr>
          <w:p w14:paraId="39108D48">
            <w:pPr>
              <w:pStyle w:val="6"/>
              <w:spacing w:before="25" w:line="204" w:lineRule="auto"/>
              <w:ind w:left="151"/>
              <w:rPr>
                <w:sz w:val="18"/>
                <w:szCs w:val="18"/>
              </w:rPr>
            </w:pPr>
            <w:r>
              <w:rPr>
                <w:b/>
                <w:bCs/>
                <w:spacing w:val="-8"/>
                <w:sz w:val="18"/>
                <w:szCs w:val="18"/>
              </w:rPr>
              <w:t>37</w:t>
            </w:r>
          </w:p>
        </w:tc>
        <w:tc>
          <w:tcPr>
            <w:tcW w:w="1381" w:type="dxa"/>
            <w:tcBorders>
              <w:top w:val="single" w:color="000000" w:sz="6" w:space="0"/>
              <w:bottom w:val="single" w:color="000000" w:sz="6" w:space="0"/>
            </w:tcBorders>
            <w:vAlign w:val="top"/>
          </w:tcPr>
          <w:p w14:paraId="538998F7">
            <w:pPr>
              <w:spacing w:line="224" w:lineRule="exact"/>
              <w:rPr>
                <w:rFonts w:ascii="Arial"/>
                <w:sz w:val="19"/>
              </w:rPr>
            </w:pPr>
          </w:p>
        </w:tc>
        <w:tc>
          <w:tcPr>
            <w:tcW w:w="1383" w:type="dxa"/>
            <w:tcBorders>
              <w:top w:val="single" w:color="000000" w:sz="6" w:space="0"/>
              <w:bottom w:val="single" w:color="000000" w:sz="6" w:space="0"/>
            </w:tcBorders>
            <w:vAlign w:val="top"/>
          </w:tcPr>
          <w:p w14:paraId="56329CF3">
            <w:pPr>
              <w:spacing w:line="224" w:lineRule="exact"/>
              <w:rPr>
                <w:rFonts w:ascii="Arial"/>
                <w:sz w:val="19"/>
              </w:rPr>
            </w:pPr>
          </w:p>
        </w:tc>
        <w:tc>
          <w:tcPr>
            <w:tcW w:w="1381" w:type="dxa"/>
            <w:tcBorders>
              <w:top w:val="single" w:color="000000" w:sz="6" w:space="0"/>
              <w:bottom w:val="single" w:color="000000" w:sz="6" w:space="0"/>
            </w:tcBorders>
            <w:vAlign w:val="top"/>
          </w:tcPr>
          <w:p w14:paraId="04D99738">
            <w:pPr>
              <w:spacing w:line="224" w:lineRule="exact"/>
              <w:rPr>
                <w:rFonts w:ascii="Arial"/>
                <w:sz w:val="19"/>
              </w:rPr>
            </w:pPr>
          </w:p>
        </w:tc>
        <w:tc>
          <w:tcPr>
            <w:tcW w:w="1496" w:type="dxa"/>
            <w:tcBorders>
              <w:top w:val="single" w:color="000000" w:sz="6" w:space="0"/>
              <w:bottom w:val="single" w:color="000000" w:sz="6" w:space="0"/>
              <w:right w:val="dashed" w:color="000000" w:sz="6" w:space="0"/>
            </w:tcBorders>
            <w:vAlign w:val="top"/>
          </w:tcPr>
          <w:p w14:paraId="1466EC5B">
            <w:pPr>
              <w:spacing w:line="224" w:lineRule="exact"/>
              <w:rPr>
                <w:rFonts w:ascii="Arial"/>
                <w:sz w:val="19"/>
              </w:rPr>
            </w:pPr>
          </w:p>
        </w:tc>
      </w:tr>
      <w:tr w14:paraId="213AE2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2" w:hRule="atLeast"/>
        </w:trPr>
        <w:tc>
          <w:tcPr>
            <w:tcW w:w="2704" w:type="dxa"/>
            <w:tcBorders>
              <w:top w:val="single" w:color="000000" w:sz="6" w:space="0"/>
              <w:bottom w:val="single" w:color="000000" w:sz="6" w:space="0"/>
              <w:right w:val="single" w:color="000000" w:sz="4" w:space="0"/>
            </w:tcBorders>
            <w:vAlign w:val="top"/>
          </w:tcPr>
          <w:p w14:paraId="107915CB">
            <w:pPr>
              <w:spacing w:line="212" w:lineRule="exact"/>
              <w:rPr>
                <w:rFonts w:ascii="Arial"/>
                <w:sz w:val="18"/>
              </w:rPr>
            </w:pPr>
          </w:p>
        </w:tc>
        <w:tc>
          <w:tcPr>
            <w:tcW w:w="466" w:type="dxa"/>
            <w:tcBorders>
              <w:top w:val="single" w:color="000000" w:sz="6" w:space="0"/>
              <w:left w:val="single" w:color="000000" w:sz="4" w:space="0"/>
              <w:bottom w:val="single" w:color="000000" w:sz="6" w:space="0"/>
              <w:right w:val="single" w:color="000000" w:sz="4" w:space="0"/>
            </w:tcBorders>
            <w:vAlign w:val="top"/>
          </w:tcPr>
          <w:p w14:paraId="6068F5DC">
            <w:pPr>
              <w:pStyle w:val="6"/>
              <w:spacing w:before="20" w:line="196" w:lineRule="auto"/>
              <w:ind w:left="185"/>
              <w:rPr>
                <w:sz w:val="18"/>
                <w:szCs w:val="18"/>
              </w:rPr>
            </w:pPr>
            <w:r>
              <w:rPr>
                <w:b/>
                <w:bCs/>
                <w:spacing w:val="-2"/>
                <w:sz w:val="18"/>
                <w:szCs w:val="18"/>
              </w:rPr>
              <w:t>6</w:t>
            </w:r>
          </w:p>
        </w:tc>
        <w:tc>
          <w:tcPr>
            <w:tcW w:w="1386" w:type="dxa"/>
            <w:tcBorders>
              <w:top w:val="single" w:color="000000" w:sz="6" w:space="0"/>
              <w:left w:val="single" w:color="000000" w:sz="4" w:space="0"/>
              <w:bottom w:val="single" w:color="000000" w:sz="6" w:space="0"/>
              <w:right w:val="single" w:color="000000" w:sz="4" w:space="0"/>
            </w:tcBorders>
            <w:vAlign w:val="top"/>
          </w:tcPr>
          <w:p w14:paraId="63FDFC01">
            <w:pPr>
              <w:spacing w:line="212" w:lineRule="exact"/>
              <w:rPr>
                <w:rFonts w:ascii="Arial"/>
                <w:sz w:val="18"/>
              </w:rPr>
            </w:pPr>
          </w:p>
        </w:tc>
        <w:tc>
          <w:tcPr>
            <w:tcW w:w="3482" w:type="dxa"/>
            <w:gridSpan w:val="3"/>
            <w:tcBorders>
              <w:top w:val="single" w:color="000000" w:sz="6" w:space="0"/>
              <w:left w:val="single" w:color="000000" w:sz="4" w:space="0"/>
              <w:bottom w:val="single" w:color="000000" w:sz="6" w:space="0"/>
              <w:right w:val="single" w:color="000000" w:sz="4" w:space="0"/>
            </w:tcBorders>
            <w:vAlign w:val="top"/>
          </w:tcPr>
          <w:p w14:paraId="084D5DCE">
            <w:pPr>
              <w:pStyle w:val="6"/>
              <w:spacing w:before="16" w:line="201" w:lineRule="auto"/>
              <w:ind w:left="8"/>
              <w:rPr>
                <w:sz w:val="18"/>
                <w:szCs w:val="18"/>
              </w:rPr>
            </w:pPr>
            <w:r>
              <w:rPr>
                <w:b/>
                <w:bCs/>
                <w:spacing w:val="-3"/>
                <w:sz w:val="18"/>
                <w:szCs w:val="18"/>
              </w:rPr>
              <w:t>六、科学技术支出</w:t>
            </w:r>
            <w:r>
              <w:rPr>
                <w:spacing w:val="1"/>
                <w:sz w:val="18"/>
                <w:szCs w:val="18"/>
              </w:rPr>
              <w:t xml:space="preserve">                 </w:t>
            </w:r>
            <w:r>
              <w:rPr>
                <w:rFonts w:ascii="Arial" w:hAnsi="Arial" w:eastAsia="Arial" w:cs="Arial"/>
                <w:spacing w:val="-3"/>
                <w:sz w:val="14"/>
                <w:szCs w:val="14"/>
              </w:rPr>
              <w:t>I</w:t>
            </w:r>
            <w:r>
              <w:rPr>
                <w:rFonts w:ascii="Arial" w:hAnsi="Arial" w:eastAsia="Arial" w:cs="Arial"/>
                <w:spacing w:val="11"/>
                <w:w w:val="101"/>
                <w:sz w:val="14"/>
                <w:szCs w:val="14"/>
              </w:rPr>
              <w:t xml:space="preserve">   </w:t>
            </w:r>
            <w:r>
              <w:rPr>
                <w:b/>
                <w:bCs/>
                <w:spacing w:val="-3"/>
                <w:sz w:val="18"/>
                <w:szCs w:val="18"/>
              </w:rPr>
              <w:t>38</w:t>
            </w:r>
          </w:p>
        </w:tc>
        <w:tc>
          <w:tcPr>
            <w:tcW w:w="1381" w:type="dxa"/>
            <w:tcBorders>
              <w:top w:val="single" w:color="000000" w:sz="6" w:space="0"/>
              <w:left w:val="single" w:color="000000" w:sz="4" w:space="0"/>
              <w:bottom w:val="single" w:color="000000" w:sz="6" w:space="0"/>
              <w:right w:val="single" w:color="000000" w:sz="4" w:space="0"/>
            </w:tcBorders>
            <w:vAlign w:val="top"/>
          </w:tcPr>
          <w:p w14:paraId="171DEF02">
            <w:pPr>
              <w:spacing w:line="212" w:lineRule="exact"/>
              <w:rPr>
                <w:rFonts w:ascii="Arial"/>
                <w:sz w:val="18"/>
              </w:rPr>
            </w:pPr>
          </w:p>
        </w:tc>
        <w:tc>
          <w:tcPr>
            <w:tcW w:w="1383" w:type="dxa"/>
            <w:tcBorders>
              <w:top w:val="single" w:color="000000" w:sz="6" w:space="0"/>
              <w:left w:val="single" w:color="000000" w:sz="4" w:space="0"/>
              <w:bottom w:val="single" w:color="000000" w:sz="6" w:space="0"/>
              <w:right w:val="single" w:color="000000" w:sz="4" w:space="0"/>
            </w:tcBorders>
            <w:vAlign w:val="top"/>
          </w:tcPr>
          <w:p w14:paraId="1BE23D12">
            <w:pPr>
              <w:spacing w:line="212" w:lineRule="exact"/>
              <w:rPr>
                <w:rFonts w:ascii="Arial"/>
                <w:sz w:val="18"/>
              </w:rPr>
            </w:pPr>
          </w:p>
        </w:tc>
        <w:tc>
          <w:tcPr>
            <w:tcW w:w="1381" w:type="dxa"/>
            <w:tcBorders>
              <w:top w:val="single" w:color="000000" w:sz="6" w:space="0"/>
              <w:left w:val="single" w:color="000000" w:sz="4" w:space="0"/>
              <w:bottom w:val="single" w:color="000000" w:sz="6" w:space="0"/>
              <w:right w:val="single" w:color="000000" w:sz="4" w:space="0"/>
            </w:tcBorders>
            <w:vAlign w:val="top"/>
          </w:tcPr>
          <w:p w14:paraId="25013F17">
            <w:pPr>
              <w:spacing w:line="212" w:lineRule="exact"/>
              <w:rPr>
                <w:rFonts w:ascii="Arial"/>
                <w:sz w:val="18"/>
              </w:rPr>
            </w:pPr>
          </w:p>
        </w:tc>
        <w:tc>
          <w:tcPr>
            <w:tcW w:w="1496" w:type="dxa"/>
            <w:tcBorders>
              <w:top w:val="single" w:color="000000" w:sz="6" w:space="0"/>
              <w:left w:val="single" w:color="000000" w:sz="4" w:space="0"/>
              <w:bottom w:val="single" w:color="000000" w:sz="6" w:space="0"/>
              <w:right w:val="dashed" w:color="000000" w:sz="6" w:space="0"/>
            </w:tcBorders>
            <w:vAlign w:val="top"/>
          </w:tcPr>
          <w:p w14:paraId="6FC96289">
            <w:pPr>
              <w:spacing w:line="212" w:lineRule="exact"/>
              <w:rPr>
                <w:rFonts w:ascii="Arial"/>
                <w:sz w:val="18"/>
              </w:rPr>
            </w:pPr>
          </w:p>
        </w:tc>
      </w:tr>
      <w:tr w14:paraId="43D89B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2" w:hRule="atLeast"/>
        </w:trPr>
        <w:tc>
          <w:tcPr>
            <w:tcW w:w="2704" w:type="dxa"/>
            <w:tcBorders>
              <w:top w:val="single" w:color="000000" w:sz="6" w:space="0"/>
              <w:bottom w:val="single" w:color="000000" w:sz="6" w:space="0"/>
            </w:tcBorders>
            <w:vAlign w:val="top"/>
          </w:tcPr>
          <w:p w14:paraId="7BC271C1">
            <w:pPr>
              <w:spacing w:line="222" w:lineRule="exact"/>
              <w:rPr>
                <w:rFonts w:ascii="Arial"/>
                <w:sz w:val="19"/>
              </w:rPr>
            </w:pPr>
          </w:p>
        </w:tc>
        <w:tc>
          <w:tcPr>
            <w:tcW w:w="466" w:type="dxa"/>
            <w:tcBorders>
              <w:top w:val="single" w:color="000000" w:sz="6" w:space="0"/>
              <w:bottom w:val="single" w:color="000000" w:sz="6" w:space="0"/>
            </w:tcBorders>
            <w:vAlign w:val="top"/>
          </w:tcPr>
          <w:p w14:paraId="0771D1F9">
            <w:pPr>
              <w:pStyle w:val="6"/>
              <w:spacing w:before="24" w:line="203" w:lineRule="auto"/>
              <w:ind w:left="192"/>
              <w:rPr>
                <w:sz w:val="18"/>
                <w:szCs w:val="18"/>
              </w:rPr>
            </w:pPr>
            <w:r>
              <w:rPr>
                <w:b/>
                <w:bCs/>
                <w:spacing w:val="-2"/>
                <w:sz w:val="18"/>
                <w:szCs w:val="18"/>
              </w:rPr>
              <w:t>7</w:t>
            </w:r>
          </w:p>
        </w:tc>
        <w:tc>
          <w:tcPr>
            <w:tcW w:w="1386" w:type="dxa"/>
            <w:tcBorders>
              <w:top w:val="single" w:color="000000" w:sz="6" w:space="0"/>
              <w:bottom w:val="single" w:color="000000" w:sz="6" w:space="0"/>
            </w:tcBorders>
            <w:vAlign w:val="top"/>
          </w:tcPr>
          <w:p w14:paraId="71B1F65E">
            <w:pPr>
              <w:spacing w:line="222" w:lineRule="exact"/>
              <w:rPr>
                <w:rFonts w:ascii="Arial"/>
                <w:sz w:val="19"/>
              </w:rPr>
            </w:pPr>
          </w:p>
        </w:tc>
        <w:tc>
          <w:tcPr>
            <w:tcW w:w="3015" w:type="dxa"/>
            <w:tcBorders>
              <w:top w:val="single" w:color="000000" w:sz="6" w:space="0"/>
              <w:bottom w:val="single" w:color="000000" w:sz="6" w:space="0"/>
            </w:tcBorders>
            <w:vAlign w:val="top"/>
          </w:tcPr>
          <w:p w14:paraId="1B838E4F">
            <w:pPr>
              <w:pStyle w:val="6"/>
              <w:spacing w:before="19" w:line="208" w:lineRule="auto"/>
              <w:ind w:left="15"/>
              <w:rPr>
                <w:sz w:val="18"/>
                <w:szCs w:val="18"/>
              </w:rPr>
            </w:pPr>
            <w:r>
              <w:rPr>
                <w:b/>
                <w:bCs/>
                <w:sz w:val="18"/>
                <w:szCs w:val="18"/>
              </w:rPr>
              <w:t>七、文化旅游体育与传媒支出</w:t>
            </w:r>
          </w:p>
        </w:tc>
        <w:tc>
          <w:tcPr>
            <w:tcW w:w="467" w:type="dxa"/>
            <w:gridSpan w:val="2"/>
            <w:tcBorders>
              <w:top w:val="single" w:color="000000" w:sz="6" w:space="0"/>
              <w:bottom w:val="single" w:color="000000" w:sz="6" w:space="0"/>
            </w:tcBorders>
            <w:vAlign w:val="top"/>
          </w:tcPr>
          <w:p w14:paraId="391C610D">
            <w:pPr>
              <w:pStyle w:val="6"/>
              <w:spacing w:before="24" w:line="203" w:lineRule="auto"/>
              <w:ind w:left="151"/>
              <w:rPr>
                <w:sz w:val="18"/>
                <w:szCs w:val="18"/>
              </w:rPr>
            </w:pPr>
            <w:r>
              <w:rPr>
                <w:b/>
                <w:bCs/>
                <w:spacing w:val="-8"/>
                <w:sz w:val="18"/>
                <w:szCs w:val="18"/>
              </w:rPr>
              <w:t>39</w:t>
            </w:r>
          </w:p>
        </w:tc>
        <w:tc>
          <w:tcPr>
            <w:tcW w:w="1381" w:type="dxa"/>
            <w:tcBorders>
              <w:top w:val="single" w:color="000000" w:sz="6" w:space="0"/>
              <w:bottom w:val="single" w:color="000000" w:sz="6" w:space="0"/>
            </w:tcBorders>
            <w:vAlign w:val="top"/>
          </w:tcPr>
          <w:p w14:paraId="49FBE0C0">
            <w:pPr>
              <w:spacing w:line="222" w:lineRule="exact"/>
              <w:rPr>
                <w:rFonts w:ascii="Arial"/>
                <w:sz w:val="19"/>
              </w:rPr>
            </w:pPr>
          </w:p>
        </w:tc>
        <w:tc>
          <w:tcPr>
            <w:tcW w:w="1383" w:type="dxa"/>
            <w:tcBorders>
              <w:top w:val="single" w:color="000000" w:sz="6" w:space="0"/>
              <w:bottom w:val="single" w:color="000000" w:sz="6" w:space="0"/>
            </w:tcBorders>
            <w:vAlign w:val="top"/>
          </w:tcPr>
          <w:p w14:paraId="5CB71990">
            <w:pPr>
              <w:spacing w:line="222" w:lineRule="exact"/>
              <w:rPr>
                <w:rFonts w:ascii="Arial"/>
                <w:sz w:val="19"/>
              </w:rPr>
            </w:pPr>
          </w:p>
        </w:tc>
        <w:tc>
          <w:tcPr>
            <w:tcW w:w="1381" w:type="dxa"/>
            <w:tcBorders>
              <w:top w:val="single" w:color="000000" w:sz="6" w:space="0"/>
              <w:bottom w:val="single" w:color="000000" w:sz="6" w:space="0"/>
            </w:tcBorders>
            <w:vAlign w:val="top"/>
          </w:tcPr>
          <w:p w14:paraId="2CAABF5D">
            <w:pPr>
              <w:spacing w:line="222" w:lineRule="exact"/>
              <w:rPr>
                <w:rFonts w:ascii="Arial"/>
                <w:sz w:val="19"/>
              </w:rPr>
            </w:pPr>
          </w:p>
        </w:tc>
        <w:tc>
          <w:tcPr>
            <w:tcW w:w="1496" w:type="dxa"/>
            <w:tcBorders>
              <w:top w:val="single" w:color="000000" w:sz="6" w:space="0"/>
              <w:bottom w:val="single" w:color="000000" w:sz="6" w:space="0"/>
              <w:right w:val="dashed" w:color="000000" w:sz="6" w:space="0"/>
            </w:tcBorders>
            <w:vAlign w:val="top"/>
          </w:tcPr>
          <w:p w14:paraId="0E280273">
            <w:pPr>
              <w:spacing w:line="222" w:lineRule="exact"/>
              <w:rPr>
                <w:rFonts w:ascii="Arial"/>
                <w:sz w:val="19"/>
              </w:rPr>
            </w:pPr>
          </w:p>
        </w:tc>
      </w:tr>
      <w:tr w14:paraId="7EA720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4" w:hRule="atLeast"/>
        </w:trPr>
        <w:tc>
          <w:tcPr>
            <w:tcW w:w="2704" w:type="dxa"/>
            <w:tcBorders>
              <w:top w:val="single" w:color="000000" w:sz="6" w:space="0"/>
              <w:bottom w:val="single" w:color="000000" w:sz="6" w:space="0"/>
            </w:tcBorders>
            <w:vAlign w:val="top"/>
          </w:tcPr>
          <w:p w14:paraId="11EE4CA1">
            <w:pPr>
              <w:spacing w:line="224" w:lineRule="exact"/>
              <w:rPr>
                <w:rFonts w:ascii="Arial"/>
                <w:sz w:val="19"/>
              </w:rPr>
            </w:pPr>
          </w:p>
        </w:tc>
        <w:tc>
          <w:tcPr>
            <w:tcW w:w="466" w:type="dxa"/>
            <w:tcBorders>
              <w:top w:val="single" w:color="000000" w:sz="6" w:space="0"/>
              <w:bottom w:val="single" w:color="000000" w:sz="6" w:space="0"/>
            </w:tcBorders>
            <w:vAlign w:val="top"/>
          </w:tcPr>
          <w:p w14:paraId="5413180C">
            <w:pPr>
              <w:pStyle w:val="6"/>
              <w:spacing w:before="26" w:line="203" w:lineRule="auto"/>
              <w:ind w:left="186"/>
              <w:rPr>
                <w:sz w:val="18"/>
                <w:szCs w:val="18"/>
              </w:rPr>
            </w:pPr>
            <w:r>
              <w:rPr>
                <w:b/>
                <w:bCs/>
                <w:spacing w:val="-2"/>
                <w:sz w:val="18"/>
                <w:szCs w:val="18"/>
              </w:rPr>
              <w:t>8</w:t>
            </w:r>
          </w:p>
        </w:tc>
        <w:tc>
          <w:tcPr>
            <w:tcW w:w="1386" w:type="dxa"/>
            <w:tcBorders>
              <w:top w:val="single" w:color="000000" w:sz="6" w:space="0"/>
              <w:bottom w:val="single" w:color="000000" w:sz="6" w:space="0"/>
            </w:tcBorders>
            <w:vAlign w:val="top"/>
          </w:tcPr>
          <w:p w14:paraId="5FBE61D9">
            <w:pPr>
              <w:spacing w:line="224" w:lineRule="exact"/>
              <w:rPr>
                <w:rFonts w:ascii="Arial"/>
                <w:sz w:val="19"/>
              </w:rPr>
            </w:pPr>
          </w:p>
        </w:tc>
        <w:tc>
          <w:tcPr>
            <w:tcW w:w="3015" w:type="dxa"/>
            <w:tcBorders>
              <w:top w:val="single" w:color="000000" w:sz="6" w:space="0"/>
              <w:bottom w:val="single" w:color="000000" w:sz="6" w:space="0"/>
            </w:tcBorders>
            <w:vAlign w:val="top"/>
          </w:tcPr>
          <w:p w14:paraId="7DF556B6">
            <w:pPr>
              <w:pStyle w:val="6"/>
              <w:spacing w:before="22" w:line="207" w:lineRule="auto"/>
              <w:ind w:left="24"/>
              <w:rPr>
                <w:sz w:val="18"/>
                <w:szCs w:val="18"/>
              </w:rPr>
            </w:pPr>
            <w:r>
              <w:rPr>
                <w:b/>
                <w:bCs/>
                <w:spacing w:val="-2"/>
                <w:sz w:val="18"/>
                <w:szCs w:val="18"/>
              </w:rPr>
              <w:t>八、社会保障和就业支出</w:t>
            </w:r>
          </w:p>
        </w:tc>
        <w:tc>
          <w:tcPr>
            <w:tcW w:w="467" w:type="dxa"/>
            <w:gridSpan w:val="2"/>
            <w:tcBorders>
              <w:top w:val="single" w:color="000000" w:sz="6" w:space="0"/>
              <w:bottom w:val="single" w:color="000000" w:sz="6" w:space="0"/>
            </w:tcBorders>
            <w:vAlign w:val="top"/>
          </w:tcPr>
          <w:p w14:paraId="13C7F84D">
            <w:pPr>
              <w:pStyle w:val="6"/>
              <w:spacing w:before="26" w:line="203" w:lineRule="auto"/>
              <w:ind w:left="142"/>
              <w:rPr>
                <w:sz w:val="18"/>
                <w:szCs w:val="18"/>
              </w:rPr>
            </w:pPr>
            <w:r>
              <w:pict>
                <v:shape id="_x0000_s1038" o:spid="_x0000_s1038" o:spt="202" type="#_x0000_t202" style="position:absolute;left:0pt;margin-left:-0.8pt;margin-top:7pt;height:13.65pt;width:18.45pt;z-index:251661312;mso-width-relative:page;mso-height-relative:page;" filled="f" stroked="f" coordsize="21600,21600">
                  <v:path/>
                  <v:fill on="f" focussize="0,0"/>
                  <v:stroke on="f"/>
                  <v:imagedata o:title=""/>
                  <o:lock v:ext="edit" aspectratio="f"/>
                  <v:textbox inset="0mm,0mm,0mm,0mm">
                    <w:txbxContent>
                      <w:p w14:paraId="1EA2C711">
                        <w:pPr>
                          <w:pStyle w:val="6"/>
                          <w:spacing w:before="19" w:line="239" w:lineRule="auto"/>
                          <w:ind w:left="20"/>
                          <w:rPr>
                            <w:sz w:val="18"/>
                            <w:szCs w:val="18"/>
                          </w:rPr>
                        </w:pPr>
                        <w:r>
                          <w:rPr>
                            <w:rFonts w:ascii="Arial" w:hAnsi="Arial" w:eastAsia="Arial" w:cs="Arial"/>
                            <w:spacing w:val="-8"/>
                            <w:sz w:val="14"/>
                            <w:szCs w:val="14"/>
                          </w:rPr>
                          <w:t>I</w:t>
                        </w:r>
                        <w:r>
                          <w:rPr>
                            <w:rFonts w:ascii="Arial" w:hAnsi="Arial" w:eastAsia="Arial" w:cs="Arial"/>
                            <w:spacing w:val="5"/>
                            <w:sz w:val="14"/>
                            <w:szCs w:val="14"/>
                          </w:rPr>
                          <w:t xml:space="preserve">   </w:t>
                        </w:r>
                        <w:r>
                          <w:rPr>
                            <w:b/>
                            <w:bCs/>
                            <w:spacing w:val="-8"/>
                            <w:sz w:val="18"/>
                            <w:szCs w:val="18"/>
                          </w:rPr>
                          <w:t>41</w:t>
                        </w:r>
                      </w:p>
                    </w:txbxContent>
                  </v:textbox>
                </v:shape>
              </w:pict>
            </w:r>
            <w:r>
              <w:rPr>
                <w:b/>
                <w:bCs/>
                <w:spacing w:val="-5"/>
                <w:sz w:val="18"/>
                <w:szCs w:val="18"/>
              </w:rPr>
              <w:t>40</w:t>
            </w:r>
          </w:p>
        </w:tc>
        <w:tc>
          <w:tcPr>
            <w:tcW w:w="1381" w:type="dxa"/>
            <w:tcBorders>
              <w:top w:val="single" w:color="000000" w:sz="6" w:space="0"/>
              <w:bottom w:val="single" w:color="000000" w:sz="6" w:space="0"/>
            </w:tcBorders>
            <w:vAlign w:val="top"/>
          </w:tcPr>
          <w:p w14:paraId="4FA494DA">
            <w:pPr>
              <w:pStyle w:val="6"/>
              <w:spacing w:before="26" w:line="203" w:lineRule="auto"/>
              <w:ind w:right="13"/>
              <w:jc w:val="right"/>
              <w:rPr>
                <w:sz w:val="18"/>
                <w:szCs w:val="18"/>
              </w:rPr>
            </w:pPr>
            <w:r>
              <w:rPr>
                <w:b/>
                <w:bCs/>
                <w:spacing w:val="-3"/>
                <w:sz w:val="18"/>
                <w:szCs w:val="18"/>
              </w:rPr>
              <w:t>92.24</w:t>
            </w:r>
          </w:p>
        </w:tc>
        <w:tc>
          <w:tcPr>
            <w:tcW w:w="1383" w:type="dxa"/>
            <w:tcBorders>
              <w:top w:val="single" w:color="000000" w:sz="6" w:space="0"/>
              <w:bottom w:val="single" w:color="000000" w:sz="6" w:space="0"/>
            </w:tcBorders>
            <w:vAlign w:val="top"/>
          </w:tcPr>
          <w:p w14:paraId="1E499322">
            <w:pPr>
              <w:pStyle w:val="6"/>
              <w:spacing w:before="26" w:line="203" w:lineRule="auto"/>
              <w:ind w:right="9"/>
              <w:jc w:val="right"/>
              <w:rPr>
                <w:sz w:val="18"/>
                <w:szCs w:val="18"/>
              </w:rPr>
            </w:pPr>
            <w:r>
              <w:rPr>
                <w:b/>
                <w:bCs/>
                <w:spacing w:val="-3"/>
                <w:sz w:val="18"/>
                <w:szCs w:val="18"/>
              </w:rPr>
              <w:t>92.24</w:t>
            </w:r>
          </w:p>
        </w:tc>
        <w:tc>
          <w:tcPr>
            <w:tcW w:w="1381" w:type="dxa"/>
            <w:tcBorders>
              <w:top w:val="single" w:color="000000" w:sz="6" w:space="0"/>
              <w:bottom w:val="single" w:color="000000" w:sz="6" w:space="0"/>
            </w:tcBorders>
            <w:vAlign w:val="top"/>
          </w:tcPr>
          <w:p w14:paraId="749403B2">
            <w:pPr>
              <w:spacing w:line="224" w:lineRule="exact"/>
              <w:rPr>
                <w:rFonts w:ascii="Arial"/>
                <w:sz w:val="19"/>
              </w:rPr>
            </w:pPr>
          </w:p>
        </w:tc>
        <w:tc>
          <w:tcPr>
            <w:tcW w:w="1496" w:type="dxa"/>
            <w:tcBorders>
              <w:top w:val="single" w:color="000000" w:sz="6" w:space="0"/>
              <w:bottom w:val="single" w:color="000000" w:sz="6" w:space="0"/>
              <w:right w:val="dashed" w:color="000000" w:sz="6" w:space="0"/>
            </w:tcBorders>
            <w:vAlign w:val="top"/>
          </w:tcPr>
          <w:p w14:paraId="6B796B64">
            <w:pPr>
              <w:spacing w:line="224" w:lineRule="exact"/>
              <w:rPr>
                <w:rFonts w:ascii="Arial"/>
                <w:sz w:val="19"/>
              </w:rPr>
            </w:pPr>
          </w:p>
        </w:tc>
      </w:tr>
      <w:tr w14:paraId="5720F3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1" w:hRule="atLeast"/>
        </w:trPr>
        <w:tc>
          <w:tcPr>
            <w:tcW w:w="2704" w:type="dxa"/>
            <w:tcBorders>
              <w:top w:val="single" w:color="000000" w:sz="6" w:space="0"/>
              <w:bottom w:val="single" w:color="000000" w:sz="6" w:space="0"/>
              <w:right w:val="single" w:color="000000" w:sz="4" w:space="0"/>
            </w:tcBorders>
            <w:vAlign w:val="top"/>
          </w:tcPr>
          <w:p w14:paraId="1BF0FE06">
            <w:pPr>
              <w:spacing w:line="210" w:lineRule="exact"/>
              <w:rPr>
                <w:rFonts w:ascii="Arial"/>
                <w:sz w:val="18"/>
              </w:rPr>
            </w:pPr>
          </w:p>
        </w:tc>
        <w:tc>
          <w:tcPr>
            <w:tcW w:w="466" w:type="dxa"/>
            <w:tcBorders>
              <w:top w:val="single" w:color="000000" w:sz="6" w:space="0"/>
              <w:left w:val="single" w:color="000000" w:sz="4" w:space="0"/>
              <w:bottom w:val="single" w:color="000000" w:sz="6" w:space="0"/>
              <w:right w:val="single" w:color="000000" w:sz="4" w:space="0"/>
            </w:tcBorders>
            <w:vAlign w:val="top"/>
          </w:tcPr>
          <w:p w14:paraId="525C96A6">
            <w:pPr>
              <w:pStyle w:val="6"/>
              <w:spacing w:before="24" w:line="191" w:lineRule="auto"/>
              <w:ind w:left="182"/>
              <w:rPr>
                <w:sz w:val="18"/>
                <w:szCs w:val="18"/>
              </w:rPr>
            </w:pPr>
            <w:r>
              <w:rPr>
                <w:b/>
                <w:bCs/>
                <w:spacing w:val="-2"/>
                <w:sz w:val="18"/>
                <w:szCs w:val="18"/>
              </w:rPr>
              <w:t>9</w:t>
            </w:r>
          </w:p>
        </w:tc>
        <w:tc>
          <w:tcPr>
            <w:tcW w:w="1386" w:type="dxa"/>
            <w:tcBorders>
              <w:top w:val="single" w:color="000000" w:sz="6" w:space="0"/>
              <w:left w:val="single" w:color="000000" w:sz="4" w:space="0"/>
              <w:bottom w:val="single" w:color="000000" w:sz="6" w:space="0"/>
              <w:right w:val="single" w:color="000000" w:sz="4" w:space="0"/>
            </w:tcBorders>
            <w:vAlign w:val="top"/>
          </w:tcPr>
          <w:p w14:paraId="1379A4DF">
            <w:pPr>
              <w:spacing w:line="210" w:lineRule="exact"/>
              <w:rPr>
                <w:rFonts w:ascii="Arial"/>
                <w:sz w:val="18"/>
              </w:rPr>
            </w:pPr>
          </w:p>
        </w:tc>
        <w:tc>
          <w:tcPr>
            <w:tcW w:w="3015" w:type="dxa"/>
            <w:tcBorders>
              <w:top w:val="single" w:color="000000" w:sz="6" w:space="0"/>
              <w:left w:val="single" w:color="000000" w:sz="4" w:space="0"/>
              <w:bottom w:val="single" w:color="000000" w:sz="6" w:space="0"/>
              <w:right w:val="nil"/>
            </w:tcBorders>
            <w:vAlign w:val="top"/>
          </w:tcPr>
          <w:p w14:paraId="1E2486C7">
            <w:pPr>
              <w:pStyle w:val="6"/>
              <w:spacing w:before="17" w:line="198" w:lineRule="auto"/>
              <w:ind w:left="11"/>
              <w:rPr>
                <w:sz w:val="18"/>
                <w:szCs w:val="18"/>
              </w:rPr>
            </w:pPr>
            <w:r>
              <w:rPr>
                <w:b/>
                <w:bCs/>
                <w:spacing w:val="-1"/>
                <w:sz w:val="18"/>
                <w:szCs w:val="18"/>
              </w:rPr>
              <w:t>九、卫生健康支出</w:t>
            </w:r>
          </w:p>
        </w:tc>
        <w:tc>
          <w:tcPr>
            <w:tcW w:w="467" w:type="dxa"/>
            <w:gridSpan w:val="2"/>
            <w:tcBorders>
              <w:top w:val="single" w:color="000000" w:sz="6" w:space="0"/>
              <w:left w:val="nil"/>
              <w:bottom w:val="single" w:color="000000" w:sz="6" w:space="0"/>
              <w:right w:val="single" w:color="000000" w:sz="4" w:space="0"/>
            </w:tcBorders>
            <w:vAlign w:val="top"/>
          </w:tcPr>
          <w:p w14:paraId="4463A935">
            <w:pPr>
              <w:spacing w:line="210" w:lineRule="exact"/>
              <w:rPr>
                <w:rFonts w:ascii="Arial"/>
                <w:sz w:val="18"/>
              </w:rPr>
            </w:pPr>
          </w:p>
        </w:tc>
        <w:tc>
          <w:tcPr>
            <w:tcW w:w="1381" w:type="dxa"/>
            <w:tcBorders>
              <w:top w:val="single" w:color="000000" w:sz="6" w:space="0"/>
              <w:left w:val="single" w:color="000000" w:sz="4" w:space="0"/>
              <w:bottom w:val="single" w:color="000000" w:sz="6" w:space="0"/>
              <w:right w:val="single" w:color="000000" w:sz="4" w:space="0"/>
            </w:tcBorders>
            <w:vAlign w:val="top"/>
          </w:tcPr>
          <w:p w14:paraId="4A717BBD">
            <w:pPr>
              <w:spacing w:line="210" w:lineRule="exact"/>
              <w:rPr>
                <w:rFonts w:ascii="Arial"/>
                <w:sz w:val="18"/>
              </w:rPr>
            </w:pPr>
          </w:p>
        </w:tc>
        <w:tc>
          <w:tcPr>
            <w:tcW w:w="1383" w:type="dxa"/>
            <w:tcBorders>
              <w:top w:val="single" w:color="000000" w:sz="6" w:space="0"/>
              <w:left w:val="single" w:color="000000" w:sz="4" w:space="0"/>
              <w:bottom w:val="single" w:color="000000" w:sz="6" w:space="0"/>
              <w:right w:val="single" w:color="000000" w:sz="4" w:space="0"/>
            </w:tcBorders>
            <w:vAlign w:val="top"/>
          </w:tcPr>
          <w:p w14:paraId="473389BF">
            <w:pPr>
              <w:spacing w:line="210" w:lineRule="exact"/>
              <w:rPr>
                <w:rFonts w:ascii="Arial"/>
                <w:sz w:val="18"/>
              </w:rPr>
            </w:pPr>
          </w:p>
        </w:tc>
        <w:tc>
          <w:tcPr>
            <w:tcW w:w="1381" w:type="dxa"/>
            <w:tcBorders>
              <w:top w:val="single" w:color="000000" w:sz="6" w:space="0"/>
              <w:left w:val="single" w:color="000000" w:sz="4" w:space="0"/>
              <w:bottom w:val="single" w:color="000000" w:sz="6" w:space="0"/>
              <w:right w:val="single" w:color="000000" w:sz="4" w:space="0"/>
            </w:tcBorders>
            <w:vAlign w:val="top"/>
          </w:tcPr>
          <w:p w14:paraId="23D5B1EF">
            <w:pPr>
              <w:spacing w:line="210" w:lineRule="exact"/>
              <w:rPr>
                <w:rFonts w:ascii="Arial"/>
                <w:sz w:val="18"/>
              </w:rPr>
            </w:pPr>
          </w:p>
        </w:tc>
        <w:tc>
          <w:tcPr>
            <w:tcW w:w="1496" w:type="dxa"/>
            <w:tcBorders>
              <w:top w:val="single" w:color="000000" w:sz="6" w:space="0"/>
              <w:left w:val="single" w:color="000000" w:sz="4" w:space="0"/>
              <w:bottom w:val="single" w:color="000000" w:sz="6" w:space="0"/>
              <w:right w:val="dashed" w:color="000000" w:sz="6" w:space="0"/>
            </w:tcBorders>
            <w:vAlign w:val="top"/>
          </w:tcPr>
          <w:p w14:paraId="16AC8D3F">
            <w:pPr>
              <w:spacing w:line="210" w:lineRule="exact"/>
              <w:rPr>
                <w:rFonts w:ascii="Arial"/>
                <w:sz w:val="18"/>
              </w:rPr>
            </w:pPr>
          </w:p>
        </w:tc>
      </w:tr>
      <w:tr w14:paraId="4BC33B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5" w:hRule="atLeast"/>
        </w:trPr>
        <w:tc>
          <w:tcPr>
            <w:tcW w:w="2704" w:type="dxa"/>
            <w:tcBorders>
              <w:top w:val="single" w:color="000000" w:sz="6" w:space="0"/>
              <w:bottom w:val="single" w:color="000000" w:sz="6" w:space="0"/>
            </w:tcBorders>
            <w:vAlign w:val="top"/>
          </w:tcPr>
          <w:p w14:paraId="4DB62D5C">
            <w:pPr>
              <w:spacing w:line="225" w:lineRule="exact"/>
              <w:rPr>
                <w:rFonts w:ascii="Arial"/>
                <w:sz w:val="19"/>
              </w:rPr>
            </w:pPr>
          </w:p>
        </w:tc>
        <w:tc>
          <w:tcPr>
            <w:tcW w:w="466" w:type="dxa"/>
            <w:tcBorders>
              <w:top w:val="single" w:color="000000" w:sz="6" w:space="0"/>
              <w:bottom w:val="single" w:color="000000" w:sz="6" w:space="0"/>
            </w:tcBorders>
            <w:vAlign w:val="top"/>
          </w:tcPr>
          <w:p w14:paraId="4CC0DA25">
            <w:pPr>
              <w:pStyle w:val="6"/>
              <w:spacing w:before="29" w:line="201" w:lineRule="auto"/>
              <w:ind w:left="165"/>
              <w:rPr>
                <w:sz w:val="18"/>
                <w:szCs w:val="18"/>
              </w:rPr>
            </w:pPr>
            <w:r>
              <w:rPr>
                <w:b/>
                <w:bCs/>
                <w:spacing w:val="-13"/>
                <w:sz w:val="18"/>
                <w:szCs w:val="18"/>
              </w:rPr>
              <w:t>10</w:t>
            </w:r>
          </w:p>
        </w:tc>
        <w:tc>
          <w:tcPr>
            <w:tcW w:w="1386" w:type="dxa"/>
            <w:tcBorders>
              <w:top w:val="single" w:color="000000" w:sz="6" w:space="0"/>
              <w:bottom w:val="single" w:color="000000" w:sz="6" w:space="0"/>
            </w:tcBorders>
            <w:vAlign w:val="top"/>
          </w:tcPr>
          <w:p w14:paraId="1D82072E">
            <w:pPr>
              <w:spacing w:line="225" w:lineRule="exact"/>
              <w:rPr>
                <w:rFonts w:ascii="Arial"/>
                <w:sz w:val="19"/>
              </w:rPr>
            </w:pPr>
          </w:p>
        </w:tc>
        <w:tc>
          <w:tcPr>
            <w:tcW w:w="3015" w:type="dxa"/>
            <w:tcBorders>
              <w:top w:val="single" w:color="000000" w:sz="6" w:space="0"/>
              <w:bottom w:val="single" w:color="000000" w:sz="6" w:space="0"/>
            </w:tcBorders>
            <w:vAlign w:val="top"/>
          </w:tcPr>
          <w:p w14:paraId="75B3C1B5">
            <w:pPr>
              <w:pStyle w:val="6"/>
              <w:spacing w:before="24" w:line="206" w:lineRule="auto"/>
              <w:ind w:left="19"/>
              <w:rPr>
                <w:sz w:val="18"/>
                <w:szCs w:val="18"/>
              </w:rPr>
            </w:pPr>
            <w:r>
              <w:rPr>
                <w:b/>
                <w:bCs/>
                <w:spacing w:val="-2"/>
                <w:sz w:val="18"/>
                <w:szCs w:val="18"/>
              </w:rPr>
              <w:t>十、节能环保支出</w:t>
            </w:r>
          </w:p>
        </w:tc>
        <w:tc>
          <w:tcPr>
            <w:tcW w:w="467" w:type="dxa"/>
            <w:gridSpan w:val="2"/>
            <w:tcBorders>
              <w:top w:val="single" w:color="000000" w:sz="6" w:space="0"/>
              <w:bottom w:val="single" w:color="000000" w:sz="6" w:space="0"/>
            </w:tcBorders>
            <w:vAlign w:val="top"/>
          </w:tcPr>
          <w:p w14:paraId="19918208">
            <w:pPr>
              <w:pStyle w:val="6"/>
              <w:spacing w:before="29" w:line="201" w:lineRule="auto"/>
              <w:ind w:left="142"/>
              <w:rPr>
                <w:sz w:val="18"/>
                <w:szCs w:val="18"/>
              </w:rPr>
            </w:pPr>
            <w:r>
              <w:rPr>
                <w:b/>
                <w:bCs/>
                <w:spacing w:val="-5"/>
                <w:sz w:val="18"/>
                <w:szCs w:val="18"/>
              </w:rPr>
              <w:t>42</w:t>
            </w:r>
          </w:p>
        </w:tc>
        <w:tc>
          <w:tcPr>
            <w:tcW w:w="1381" w:type="dxa"/>
            <w:tcBorders>
              <w:top w:val="single" w:color="000000" w:sz="6" w:space="0"/>
              <w:bottom w:val="single" w:color="000000" w:sz="6" w:space="0"/>
            </w:tcBorders>
            <w:vAlign w:val="top"/>
          </w:tcPr>
          <w:p w14:paraId="5E40EF34">
            <w:pPr>
              <w:spacing w:line="225" w:lineRule="exact"/>
              <w:rPr>
                <w:rFonts w:ascii="Arial"/>
                <w:sz w:val="19"/>
              </w:rPr>
            </w:pPr>
          </w:p>
        </w:tc>
        <w:tc>
          <w:tcPr>
            <w:tcW w:w="1383" w:type="dxa"/>
            <w:tcBorders>
              <w:top w:val="single" w:color="000000" w:sz="6" w:space="0"/>
              <w:bottom w:val="single" w:color="000000" w:sz="6" w:space="0"/>
            </w:tcBorders>
            <w:vAlign w:val="top"/>
          </w:tcPr>
          <w:p w14:paraId="3C18497E">
            <w:pPr>
              <w:spacing w:line="225" w:lineRule="exact"/>
              <w:rPr>
                <w:rFonts w:ascii="Arial"/>
                <w:sz w:val="19"/>
              </w:rPr>
            </w:pPr>
          </w:p>
        </w:tc>
        <w:tc>
          <w:tcPr>
            <w:tcW w:w="1381" w:type="dxa"/>
            <w:tcBorders>
              <w:top w:val="single" w:color="000000" w:sz="6" w:space="0"/>
              <w:bottom w:val="single" w:color="000000" w:sz="6" w:space="0"/>
            </w:tcBorders>
            <w:vAlign w:val="top"/>
          </w:tcPr>
          <w:p w14:paraId="200A959F">
            <w:pPr>
              <w:spacing w:line="225" w:lineRule="exact"/>
              <w:rPr>
                <w:rFonts w:ascii="Arial"/>
                <w:sz w:val="19"/>
              </w:rPr>
            </w:pPr>
          </w:p>
        </w:tc>
        <w:tc>
          <w:tcPr>
            <w:tcW w:w="1496" w:type="dxa"/>
            <w:tcBorders>
              <w:top w:val="single" w:color="000000" w:sz="6" w:space="0"/>
              <w:bottom w:val="single" w:color="000000" w:sz="6" w:space="0"/>
              <w:right w:val="dashed" w:color="000000" w:sz="6" w:space="0"/>
            </w:tcBorders>
            <w:vAlign w:val="top"/>
          </w:tcPr>
          <w:p w14:paraId="46E4FF48">
            <w:pPr>
              <w:spacing w:line="225" w:lineRule="exact"/>
              <w:rPr>
                <w:rFonts w:ascii="Arial"/>
                <w:sz w:val="19"/>
              </w:rPr>
            </w:pPr>
          </w:p>
        </w:tc>
      </w:tr>
      <w:tr w14:paraId="4C203D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4" w:hRule="atLeast"/>
        </w:trPr>
        <w:tc>
          <w:tcPr>
            <w:tcW w:w="2704" w:type="dxa"/>
            <w:tcBorders>
              <w:top w:val="single" w:color="000000" w:sz="6" w:space="0"/>
              <w:bottom w:val="single" w:color="000000" w:sz="6" w:space="0"/>
            </w:tcBorders>
            <w:vAlign w:val="top"/>
          </w:tcPr>
          <w:p w14:paraId="3EDBBDAA">
            <w:pPr>
              <w:spacing w:line="224" w:lineRule="exact"/>
              <w:rPr>
                <w:rFonts w:ascii="Arial"/>
                <w:sz w:val="19"/>
              </w:rPr>
            </w:pPr>
          </w:p>
        </w:tc>
        <w:tc>
          <w:tcPr>
            <w:tcW w:w="466" w:type="dxa"/>
            <w:tcBorders>
              <w:top w:val="single" w:color="000000" w:sz="6" w:space="0"/>
              <w:bottom w:val="single" w:color="000000" w:sz="6" w:space="0"/>
            </w:tcBorders>
            <w:vAlign w:val="top"/>
          </w:tcPr>
          <w:p w14:paraId="3FD2C767">
            <w:pPr>
              <w:pStyle w:val="6"/>
              <w:spacing w:before="28" w:line="201" w:lineRule="auto"/>
              <w:ind w:left="165"/>
              <w:rPr>
                <w:sz w:val="18"/>
                <w:szCs w:val="18"/>
              </w:rPr>
            </w:pPr>
            <w:r>
              <w:rPr>
                <w:b/>
                <w:bCs/>
                <w:spacing w:val="-13"/>
                <w:sz w:val="18"/>
                <w:szCs w:val="18"/>
              </w:rPr>
              <w:t>11</w:t>
            </w:r>
          </w:p>
        </w:tc>
        <w:tc>
          <w:tcPr>
            <w:tcW w:w="1386" w:type="dxa"/>
            <w:tcBorders>
              <w:top w:val="single" w:color="000000" w:sz="6" w:space="0"/>
              <w:bottom w:val="single" w:color="000000" w:sz="6" w:space="0"/>
            </w:tcBorders>
            <w:vAlign w:val="top"/>
          </w:tcPr>
          <w:p w14:paraId="07A3EB0E">
            <w:pPr>
              <w:spacing w:line="224" w:lineRule="exact"/>
              <w:rPr>
                <w:rFonts w:ascii="Arial"/>
                <w:sz w:val="19"/>
              </w:rPr>
            </w:pPr>
          </w:p>
        </w:tc>
        <w:tc>
          <w:tcPr>
            <w:tcW w:w="3015" w:type="dxa"/>
            <w:tcBorders>
              <w:top w:val="single" w:color="000000" w:sz="6" w:space="0"/>
              <w:bottom w:val="single" w:color="000000" w:sz="6" w:space="0"/>
            </w:tcBorders>
            <w:vAlign w:val="top"/>
          </w:tcPr>
          <w:p w14:paraId="2E761142">
            <w:pPr>
              <w:pStyle w:val="6"/>
              <w:spacing w:before="23" w:line="206" w:lineRule="auto"/>
              <w:ind w:left="19"/>
              <w:rPr>
                <w:sz w:val="18"/>
                <w:szCs w:val="18"/>
              </w:rPr>
            </w:pPr>
            <w:r>
              <w:rPr>
                <w:b/>
                <w:bCs/>
                <w:spacing w:val="-2"/>
                <w:sz w:val="18"/>
                <w:szCs w:val="18"/>
              </w:rPr>
              <w:t>十一、城乡社区支出</w:t>
            </w:r>
          </w:p>
        </w:tc>
        <w:tc>
          <w:tcPr>
            <w:tcW w:w="467" w:type="dxa"/>
            <w:gridSpan w:val="2"/>
            <w:tcBorders>
              <w:top w:val="single" w:color="000000" w:sz="6" w:space="0"/>
              <w:bottom w:val="single" w:color="000000" w:sz="6" w:space="0"/>
            </w:tcBorders>
            <w:vAlign w:val="top"/>
          </w:tcPr>
          <w:p w14:paraId="6295FB54">
            <w:pPr>
              <w:pStyle w:val="6"/>
              <w:spacing w:before="28" w:line="201" w:lineRule="auto"/>
              <w:ind w:left="3"/>
              <w:rPr>
                <w:sz w:val="18"/>
                <w:szCs w:val="18"/>
              </w:rPr>
            </w:pPr>
            <w:r>
              <w:rPr>
                <w:rFonts w:ascii="Arial" w:hAnsi="Arial" w:eastAsia="Arial" w:cs="Arial"/>
                <w:position w:val="-2"/>
                <w:sz w:val="14"/>
                <w:szCs w:val="14"/>
              </w:rPr>
              <w:t>I</w:t>
            </w:r>
            <w:r>
              <w:rPr>
                <w:rFonts w:ascii="Arial" w:hAnsi="Arial" w:eastAsia="Arial" w:cs="Arial"/>
                <w:spacing w:val="17"/>
                <w:position w:val="-2"/>
                <w:sz w:val="14"/>
                <w:szCs w:val="14"/>
              </w:rPr>
              <w:t xml:space="preserve">  </w:t>
            </w:r>
            <w:r>
              <w:rPr>
                <w:b/>
                <w:bCs/>
                <w:sz w:val="18"/>
                <w:szCs w:val="18"/>
              </w:rPr>
              <w:t>4</w:t>
            </w:r>
            <w:r>
              <w:rPr>
                <w:position w:val="-2"/>
                <w:sz w:val="18"/>
                <w:szCs w:val="18"/>
              </w:rPr>
              <w:drawing>
                <wp:inline distT="0" distB="0" distL="0" distR="0">
                  <wp:extent cx="53340" cy="123825"/>
                  <wp:effectExtent l="0" t="0" r="0" b="0"/>
                  <wp:docPr id="18" name="IM 18"/>
                  <wp:cNvGraphicFramePr/>
                  <a:graphic xmlns:a="http://schemas.openxmlformats.org/drawingml/2006/main">
                    <a:graphicData uri="http://schemas.openxmlformats.org/drawingml/2006/picture">
                      <pic:pic xmlns:pic="http://schemas.openxmlformats.org/drawingml/2006/picture">
                        <pic:nvPicPr>
                          <pic:cNvPr id="18" name="IM 18"/>
                          <pic:cNvPicPr/>
                        </pic:nvPicPr>
                        <pic:blipFill>
                          <a:blip r:embed="rId18"/>
                          <a:stretch>
                            <a:fillRect/>
                          </a:stretch>
                        </pic:blipFill>
                        <pic:spPr>
                          <a:xfrm>
                            <a:off x="0" y="0"/>
                            <a:ext cx="53340" cy="124326"/>
                          </a:xfrm>
                          <a:prstGeom prst="rect">
                            <a:avLst/>
                          </a:prstGeom>
                        </pic:spPr>
                      </pic:pic>
                    </a:graphicData>
                  </a:graphic>
                </wp:inline>
              </w:drawing>
            </w:r>
          </w:p>
        </w:tc>
        <w:tc>
          <w:tcPr>
            <w:tcW w:w="1381" w:type="dxa"/>
            <w:tcBorders>
              <w:top w:val="single" w:color="000000" w:sz="6" w:space="0"/>
              <w:bottom w:val="single" w:color="000000" w:sz="6" w:space="0"/>
            </w:tcBorders>
            <w:vAlign w:val="top"/>
          </w:tcPr>
          <w:p w14:paraId="4AA723BC">
            <w:pPr>
              <w:spacing w:line="224" w:lineRule="exact"/>
              <w:rPr>
                <w:rFonts w:ascii="Arial"/>
                <w:sz w:val="19"/>
              </w:rPr>
            </w:pPr>
          </w:p>
        </w:tc>
        <w:tc>
          <w:tcPr>
            <w:tcW w:w="1383" w:type="dxa"/>
            <w:tcBorders>
              <w:top w:val="single" w:color="000000" w:sz="6" w:space="0"/>
              <w:bottom w:val="single" w:color="000000" w:sz="6" w:space="0"/>
            </w:tcBorders>
            <w:vAlign w:val="top"/>
          </w:tcPr>
          <w:p w14:paraId="01F3EE30">
            <w:pPr>
              <w:spacing w:line="224" w:lineRule="exact"/>
              <w:rPr>
                <w:rFonts w:ascii="Arial"/>
                <w:sz w:val="19"/>
              </w:rPr>
            </w:pPr>
          </w:p>
        </w:tc>
        <w:tc>
          <w:tcPr>
            <w:tcW w:w="1381" w:type="dxa"/>
            <w:tcBorders>
              <w:top w:val="single" w:color="000000" w:sz="6" w:space="0"/>
              <w:bottom w:val="single" w:color="000000" w:sz="6" w:space="0"/>
            </w:tcBorders>
            <w:vAlign w:val="top"/>
          </w:tcPr>
          <w:p w14:paraId="304D5DDE">
            <w:pPr>
              <w:spacing w:line="224" w:lineRule="exact"/>
              <w:rPr>
                <w:rFonts w:ascii="Arial"/>
                <w:sz w:val="19"/>
              </w:rPr>
            </w:pPr>
          </w:p>
        </w:tc>
        <w:tc>
          <w:tcPr>
            <w:tcW w:w="1496" w:type="dxa"/>
            <w:tcBorders>
              <w:top w:val="single" w:color="000000" w:sz="6" w:space="0"/>
              <w:bottom w:val="single" w:color="000000" w:sz="6" w:space="0"/>
              <w:right w:val="dashed" w:color="000000" w:sz="6" w:space="0"/>
            </w:tcBorders>
            <w:vAlign w:val="top"/>
          </w:tcPr>
          <w:p w14:paraId="01360A8E">
            <w:pPr>
              <w:spacing w:line="224" w:lineRule="exact"/>
              <w:rPr>
                <w:rFonts w:ascii="Arial"/>
                <w:sz w:val="19"/>
              </w:rPr>
            </w:pPr>
          </w:p>
        </w:tc>
      </w:tr>
      <w:tr w14:paraId="3E6299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0" w:hRule="atLeast"/>
        </w:trPr>
        <w:tc>
          <w:tcPr>
            <w:tcW w:w="2704" w:type="dxa"/>
            <w:tcBorders>
              <w:top w:val="single" w:color="000000" w:sz="6" w:space="0"/>
              <w:bottom w:val="single" w:color="000000" w:sz="6" w:space="0"/>
              <w:right w:val="single" w:color="000000" w:sz="4" w:space="0"/>
            </w:tcBorders>
            <w:vAlign w:val="top"/>
          </w:tcPr>
          <w:p w14:paraId="00BA9B26">
            <w:pPr>
              <w:spacing w:line="210" w:lineRule="exact"/>
              <w:rPr>
                <w:rFonts w:ascii="Arial"/>
                <w:sz w:val="18"/>
              </w:rPr>
            </w:pPr>
          </w:p>
        </w:tc>
        <w:tc>
          <w:tcPr>
            <w:tcW w:w="466" w:type="dxa"/>
            <w:tcBorders>
              <w:top w:val="single" w:color="000000" w:sz="6" w:space="0"/>
              <w:left w:val="single" w:color="000000" w:sz="4" w:space="0"/>
              <w:bottom w:val="single" w:color="000000" w:sz="6" w:space="0"/>
              <w:right w:val="single" w:color="000000" w:sz="4" w:space="0"/>
            </w:tcBorders>
            <w:vAlign w:val="top"/>
          </w:tcPr>
          <w:p w14:paraId="2D63D587">
            <w:pPr>
              <w:pStyle w:val="6"/>
              <w:spacing w:before="26" w:line="188" w:lineRule="auto"/>
              <w:ind w:left="163"/>
              <w:rPr>
                <w:sz w:val="18"/>
                <w:szCs w:val="18"/>
              </w:rPr>
            </w:pPr>
            <w:r>
              <w:rPr>
                <w:b/>
                <w:bCs/>
                <w:spacing w:val="-13"/>
                <w:sz w:val="18"/>
                <w:szCs w:val="18"/>
              </w:rPr>
              <w:t>12</w:t>
            </w:r>
          </w:p>
        </w:tc>
        <w:tc>
          <w:tcPr>
            <w:tcW w:w="1386" w:type="dxa"/>
            <w:tcBorders>
              <w:top w:val="single" w:color="000000" w:sz="6" w:space="0"/>
              <w:left w:val="single" w:color="000000" w:sz="4" w:space="0"/>
              <w:bottom w:val="single" w:color="000000" w:sz="6" w:space="0"/>
              <w:right w:val="single" w:color="000000" w:sz="4" w:space="0"/>
            </w:tcBorders>
            <w:vAlign w:val="top"/>
          </w:tcPr>
          <w:p w14:paraId="02D54FCB">
            <w:pPr>
              <w:spacing w:line="210" w:lineRule="exact"/>
              <w:rPr>
                <w:rFonts w:ascii="Arial"/>
                <w:sz w:val="18"/>
              </w:rPr>
            </w:pPr>
          </w:p>
        </w:tc>
        <w:tc>
          <w:tcPr>
            <w:tcW w:w="3482" w:type="dxa"/>
            <w:gridSpan w:val="3"/>
            <w:tcBorders>
              <w:top w:val="single" w:color="000000" w:sz="6" w:space="0"/>
              <w:left w:val="single" w:color="000000" w:sz="4" w:space="0"/>
              <w:bottom w:val="single" w:color="000000" w:sz="6" w:space="0"/>
              <w:right w:val="single" w:color="000000" w:sz="4" w:space="0"/>
            </w:tcBorders>
            <w:vAlign w:val="top"/>
          </w:tcPr>
          <w:p w14:paraId="4940CB58">
            <w:pPr>
              <w:pStyle w:val="6"/>
              <w:spacing w:before="16" w:line="198" w:lineRule="auto"/>
              <w:ind w:left="7"/>
              <w:rPr>
                <w:sz w:val="18"/>
                <w:szCs w:val="18"/>
              </w:rPr>
            </w:pPr>
            <w:r>
              <w:rPr>
                <w:b/>
                <w:bCs/>
                <w:spacing w:val="-1"/>
                <w:sz w:val="18"/>
                <w:szCs w:val="18"/>
              </w:rPr>
              <w:t>十二、农林水支出</w:t>
            </w:r>
          </w:p>
        </w:tc>
        <w:tc>
          <w:tcPr>
            <w:tcW w:w="1381" w:type="dxa"/>
            <w:tcBorders>
              <w:top w:val="single" w:color="000000" w:sz="6" w:space="0"/>
              <w:left w:val="single" w:color="000000" w:sz="4" w:space="0"/>
              <w:bottom w:val="single" w:color="000000" w:sz="6" w:space="0"/>
              <w:right w:val="single" w:color="000000" w:sz="4" w:space="0"/>
            </w:tcBorders>
            <w:vAlign w:val="top"/>
          </w:tcPr>
          <w:p w14:paraId="35C39838">
            <w:pPr>
              <w:pStyle w:val="6"/>
              <w:spacing w:before="18" w:line="196" w:lineRule="auto"/>
              <w:ind w:right="19"/>
              <w:jc w:val="right"/>
              <w:rPr>
                <w:sz w:val="18"/>
                <w:szCs w:val="18"/>
              </w:rPr>
            </w:pPr>
            <w:r>
              <w:rPr>
                <w:b/>
                <w:bCs/>
                <w:spacing w:val="-5"/>
                <w:sz w:val="18"/>
                <w:szCs w:val="18"/>
              </w:rPr>
              <w:t>1,848.13</w:t>
            </w:r>
          </w:p>
        </w:tc>
        <w:tc>
          <w:tcPr>
            <w:tcW w:w="1383" w:type="dxa"/>
            <w:tcBorders>
              <w:top w:val="single" w:color="000000" w:sz="6" w:space="0"/>
              <w:left w:val="single" w:color="000000" w:sz="4" w:space="0"/>
              <w:bottom w:val="single" w:color="000000" w:sz="6" w:space="0"/>
              <w:right w:val="single" w:color="000000" w:sz="4" w:space="0"/>
            </w:tcBorders>
            <w:vAlign w:val="top"/>
          </w:tcPr>
          <w:p w14:paraId="0EBB5291">
            <w:pPr>
              <w:pStyle w:val="6"/>
              <w:spacing w:before="18" w:line="196" w:lineRule="auto"/>
              <w:ind w:right="15"/>
              <w:jc w:val="right"/>
              <w:rPr>
                <w:sz w:val="18"/>
                <w:szCs w:val="18"/>
              </w:rPr>
            </w:pPr>
            <w:r>
              <w:rPr>
                <w:b/>
                <w:bCs/>
                <w:spacing w:val="-5"/>
                <w:sz w:val="18"/>
                <w:szCs w:val="18"/>
              </w:rPr>
              <w:t>1,848.13</w:t>
            </w:r>
          </w:p>
        </w:tc>
        <w:tc>
          <w:tcPr>
            <w:tcW w:w="1381" w:type="dxa"/>
            <w:tcBorders>
              <w:top w:val="single" w:color="000000" w:sz="6" w:space="0"/>
              <w:left w:val="single" w:color="000000" w:sz="4" w:space="0"/>
              <w:bottom w:val="single" w:color="000000" w:sz="6" w:space="0"/>
              <w:right w:val="single" w:color="000000" w:sz="4" w:space="0"/>
            </w:tcBorders>
            <w:vAlign w:val="top"/>
          </w:tcPr>
          <w:p w14:paraId="54629DB4">
            <w:pPr>
              <w:spacing w:line="210" w:lineRule="exact"/>
              <w:rPr>
                <w:rFonts w:ascii="Arial"/>
                <w:sz w:val="18"/>
              </w:rPr>
            </w:pPr>
          </w:p>
        </w:tc>
        <w:tc>
          <w:tcPr>
            <w:tcW w:w="1496" w:type="dxa"/>
            <w:tcBorders>
              <w:top w:val="single" w:color="000000" w:sz="6" w:space="0"/>
              <w:left w:val="single" w:color="000000" w:sz="4" w:space="0"/>
              <w:bottom w:val="single" w:color="000000" w:sz="6" w:space="0"/>
              <w:right w:val="dashed" w:color="000000" w:sz="6" w:space="0"/>
            </w:tcBorders>
            <w:vAlign w:val="top"/>
          </w:tcPr>
          <w:p w14:paraId="6AE26D81">
            <w:pPr>
              <w:spacing w:line="210" w:lineRule="exact"/>
              <w:rPr>
                <w:rFonts w:ascii="Arial"/>
                <w:sz w:val="18"/>
              </w:rPr>
            </w:pPr>
          </w:p>
        </w:tc>
      </w:tr>
      <w:tr w14:paraId="55ECDC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3" w:hRule="atLeast"/>
        </w:trPr>
        <w:tc>
          <w:tcPr>
            <w:tcW w:w="2704" w:type="dxa"/>
            <w:tcBorders>
              <w:top w:val="single" w:color="000000" w:sz="6" w:space="0"/>
              <w:bottom w:val="single" w:color="000000" w:sz="6" w:space="0"/>
            </w:tcBorders>
            <w:vAlign w:val="top"/>
          </w:tcPr>
          <w:p w14:paraId="32051AC0">
            <w:pPr>
              <w:spacing w:line="222" w:lineRule="exact"/>
              <w:rPr>
                <w:rFonts w:ascii="Arial"/>
                <w:sz w:val="19"/>
              </w:rPr>
            </w:pPr>
          </w:p>
        </w:tc>
        <w:tc>
          <w:tcPr>
            <w:tcW w:w="466" w:type="dxa"/>
            <w:tcBorders>
              <w:top w:val="single" w:color="000000" w:sz="6" w:space="0"/>
              <w:bottom w:val="single" w:color="000000" w:sz="6" w:space="0"/>
            </w:tcBorders>
            <w:vAlign w:val="top"/>
          </w:tcPr>
          <w:p w14:paraId="4C52A670">
            <w:pPr>
              <w:pStyle w:val="6"/>
              <w:spacing w:before="28" w:line="199" w:lineRule="auto"/>
              <w:ind w:left="165"/>
              <w:rPr>
                <w:sz w:val="18"/>
                <w:szCs w:val="18"/>
              </w:rPr>
            </w:pPr>
            <w:r>
              <w:rPr>
                <w:b/>
                <w:bCs/>
                <w:spacing w:val="-13"/>
                <w:sz w:val="18"/>
                <w:szCs w:val="18"/>
              </w:rPr>
              <w:t>13</w:t>
            </w:r>
          </w:p>
        </w:tc>
        <w:tc>
          <w:tcPr>
            <w:tcW w:w="1386" w:type="dxa"/>
            <w:tcBorders>
              <w:top w:val="single" w:color="000000" w:sz="6" w:space="0"/>
              <w:bottom w:val="single" w:color="000000" w:sz="6" w:space="0"/>
            </w:tcBorders>
            <w:vAlign w:val="top"/>
          </w:tcPr>
          <w:p w14:paraId="51E5D7D2">
            <w:pPr>
              <w:spacing w:line="222" w:lineRule="exact"/>
              <w:rPr>
                <w:rFonts w:ascii="Arial"/>
                <w:sz w:val="19"/>
              </w:rPr>
            </w:pPr>
          </w:p>
        </w:tc>
        <w:tc>
          <w:tcPr>
            <w:tcW w:w="3015" w:type="dxa"/>
            <w:tcBorders>
              <w:top w:val="single" w:color="000000" w:sz="6" w:space="0"/>
              <w:bottom w:val="single" w:color="000000" w:sz="6" w:space="0"/>
            </w:tcBorders>
            <w:vAlign w:val="top"/>
          </w:tcPr>
          <w:p w14:paraId="48A0A21A">
            <w:pPr>
              <w:pStyle w:val="6"/>
              <w:spacing w:before="24" w:line="204" w:lineRule="auto"/>
              <w:ind w:left="19"/>
              <w:rPr>
                <w:sz w:val="18"/>
                <w:szCs w:val="18"/>
              </w:rPr>
            </w:pPr>
            <w:r>
              <w:rPr>
                <w:b/>
                <w:bCs/>
                <w:spacing w:val="-1"/>
                <w:sz w:val="18"/>
                <w:szCs w:val="18"/>
              </w:rPr>
              <w:t>十三、交通运输支出</w:t>
            </w:r>
          </w:p>
        </w:tc>
        <w:tc>
          <w:tcPr>
            <w:tcW w:w="467" w:type="dxa"/>
            <w:gridSpan w:val="2"/>
            <w:tcBorders>
              <w:top w:val="single" w:color="000000" w:sz="6" w:space="0"/>
              <w:bottom w:val="single" w:color="000000" w:sz="6" w:space="0"/>
            </w:tcBorders>
            <w:vAlign w:val="top"/>
          </w:tcPr>
          <w:p w14:paraId="0A4BC3AF">
            <w:pPr>
              <w:pStyle w:val="6"/>
              <w:spacing w:before="28" w:line="199" w:lineRule="auto"/>
              <w:ind w:left="142"/>
              <w:rPr>
                <w:sz w:val="18"/>
                <w:szCs w:val="18"/>
              </w:rPr>
            </w:pPr>
            <w:r>
              <w:rPr>
                <w:b/>
                <w:bCs/>
                <w:spacing w:val="-5"/>
                <w:sz w:val="18"/>
                <w:szCs w:val="18"/>
              </w:rPr>
              <w:t>45</w:t>
            </w:r>
          </w:p>
        </w:tc>
        <w:tc>
          <w:tcPr>
            <w:tcW w:w="1381" w:type="dxa"/>
            <w:tcBorders>
              <w:top w:val="single" w:color="000000" w:sz="6" w:space="0"/>
              <w:bottom w:val="single" w:color="000000" w:sz="6" w:space="0"/>
            </w:tcBorders>
            <w:vAlign w:val="top"/>
          </w:tcPr>
          <w:p w14:paraId="05CCFA6E">
            <w:pPr>
              <w:spacing w:line="222" w:lineRule="exact"/>
              <w:rPr>
                <w:rFonts w:ascii="Arial"/>
                <w:sz w:val="19"/>
              </w:rPr>
            </w:pPr>
          </w:p>
        </w:tc>
        <w:tc>
          <w:tcPr>
            <w:tcW w:w="1383" w:type="dxa"/>
            <w:tcBorders>
              <w:top w:val="single" w:color="000000" w:sz="6" w:space="0"/>
              <w:bottom w:val="single" w:color="000000" w:sz="6" w:space="0"/>
            </w:tcBorders>
            <w:vAlign w:val="top"/>
          </w:tcPr>
          <w:p w14:paraId="5D57E325">
            <w:pPr>
              <w:spacing w:line="222" w:lineRule="exact"/>
              <w:rPr>
                <w:rFonts w:ascii="Arial"/>
                <w:sz w:val="19"/>
              </w:rPr>
            </w:pPr>
          </w:p>
        </w:tc>
        <w:tc>
          <w:tcPr>
            <w:tcW w:w="1381" w:type="dxa"/>
            <w:tcBorders>
              <w:top w:val="single" w:color="000000" w:sz="6" w:space="0"/>
              <w:bottom w:val="single" w:color="000000" w:sz="6" w:space="0"/>
            </w:tcBorders>
            <w:vAlign w:val="top"/>
          </w:tcPr>
          <w:p w14:paraId="3403732B">
            <w:pPr>
              <w:spacing w:line="222" w:lineRule="exact"/>
              <w:rPr>
                <w:rFonts w:ascii="Arial"/>
                <w:sz w:val="19"/>
              </w:rPr>
            </w:pPr>
          </w:p>
        </w:tc>
        <w:tc>
          <w:tcPr>
            <w:tcW w:w="1496" w:type="dxa"/>
            <w:tcBorders>
              <w:top w:val="single" w:color="000000" w:sz="6" w:space="0"/>
              <w:bottom w:val="single" w:color="000000" w:sz="6" w:space="0"/>
              <w:right w:val="dashed" w:color="000000" w:sz="6" w:space="0"/>
            </w:tcBorders>
            <w:vAlign w:val="top"/>
          </w:tcPr>
          <w:p w14:paraId="20CF36BB">
            <w:pPr>
              <w:spacing w:line="222" w:lineRule="exact"/>
              <w:rPr>
                <w:rFonts w:ascii="Arial"/>
                <w:sz w:val="19"/>
              </w:rPr>
            </w:pPr>
          </w:p>
        </w:tc>
      </w:tr>
      <w:tr w14:paraId="777847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6" w:hRule="atLeast"/>
        </w:trPr>
        <w:tc>
          <w:tcPr>
            <w:tcW w:w="2704" w:type="dxa"/>
            <w:tcBorders>
              <w:top w:val="single" w:color="000000" w:sz="6" w:space="0"/>
              <w:bottom w:val="single" w:color="000000" w:sz="6" w:space="0"/>
            </w:tcBorders>
            <w:vAlign w:val="top"/>
          </w:tcPr>
          <w:p w14:paraId="0BAA780E">
            <w:pPr>
              <w:spacing w:line="225" w:lineRule="exact"/>
              <w:rPr>
                <w:rFonts w:ascii="Arial"/>
                <w:sz w:val="19"/>
              </w:rPr>
            </w:pPr>
          </w:p>
        </w:tc>
        <w:tc>
          <w:tcPr>
            <w:tcW w:w="466" w:type="dxa"/>
            <w:tcBorders>
              <w:top w:val="single" w:color="000000" w:sz="6" w:space="0"/>
              <w:bottom w:val="single" w:color="000000" w:sz="6" w:space="0"/>
            </w:tcBorders>
            <w:vAlign w:val="top"/>
          </w:tcPr>
          <w:p w14:paraId="09CB4BE8">
            <w:pPr>
              <w:pStyle w:val="6"/>
              <w:spacing w:before="30" w:line="200" w:lineRule="auto"/>
              <w:ind w:left="165"/>
              <w:rPr>
                <w:sz w:val="18"/>
                <w:szCs w:val="18"/>
              </w:rPr>
            </w:pPr>
            <w:r>
              <w:rPr>
                <w:b/>
                <w:bCs/>
                <w:spacing w:val="-13"/>
                <w:sz w:val="18"/>
                <w:szCs w:val="18"/>
              </w:rPr>
              <w:t>14</w:t>
            </w:r>
          </w:p>
        </w:tc>
        <w:tc>
          <w:tcPr>
            <w:tcW w:w="1386" w:type="dxa"/>
            <w:tcBorders>
              <w:top w:val="single" w:color="000000" w:sz="6" w:space="0"/>
              <w:bottom w:val="single" w:color="000000" w:sz="6" w:space="0"/>
            </w:tcBorders>
            <w:vAlign w:val="top"/>
          </w:tcPr>
          <w:p w14:paraId="6D2271E8">
            <w:pPr>
              <w:spacing w:line="225" w:lineRule="exact"/>
              <w:rPr>
                <w:rFonts w:ascii="Arial"/>
                <w:sz w:val="19"/>
              </w:rPr>
            </w:pPr>
          </w:p>
        </w:tc>
        <w:tc>
          <w:tcPr>
            <w:tcW w:w="3015" w:type="dxa"/>
            <w:tcBorders>
              <w:top w:val="single" w:color="000000" w:sz="6" w:space="0"/>
              <w:bottom w:val="single" w:color="000000" w:sz="6" w:space="0"/>
            </w:tcBorders>
            <w:vAlign w:val="top"/>
          </w:tcPr>
          <w:p w14:paraId="2A0C2299">
            <w:pPr>
              <w:pStyle w:val="6"/>
              <w:spacing w:before="26" w:line="205" w:lineRule="auto"/>
              <w:ind w:left="19"/>
              <w:rPr>
                <w:sz w:val="18"/>
                <w:szCs w:val="18"/>
              </w:rPr>
            </w:pPr>
            <w:r>
              <w:rPr>
                <w:b/>
                <w:bCs/>
                <w:sz w:val="18"/>
                <w:szCs w:val="18"/>
              </w:rPr>
              <w:t>十四、资源勘探工业信息等支出</w:t>
            </w:r>
          </w:p>
        </w:tc>
        <w:tc>
          <w:tcPr>
            <w:tcW w:w="94" w:type="dxa"/>
            <w:tcBorders>
              <w:top w:val="single" w:color="000000" w:sz="6" w:space="0"/>
              <w:bottom w:val="single" w:color="000000" w:sz="6" w:space="0"/>
              <w:right w:val="nil"/>
            </w:tcBorders>
            <w:vAlign w:val="top"/>
          </w:tcPr>
          <w:p w14:paraId="79DCF7A9">
            <w:pPr>
              <w:spacing w:before="2" w:line="206" w:lineRule="auto"/>
              <w:ind w:left="3"/>
              <w:rPr>
                <w:rFonts w:ascii="Arial" w:hAnsi="Arial" w:eastAsia="Arial" w:cs="Arial"/>
                <w:sz w:val="14"/>
                <w:szCs w:val="14"/>
              </w:rPr>
            </w:pPr>
            <w:r>
              <w:rPr>
                <w:rFonts w:ascii="Arial" w:hAnsi="Arial" w:eastAsia="Arial" w:cs="Arial"/>
                <w:sz w:val="14"/>
                <w:szCs w:val="14"/>
              </w:rPr>
              <w:t>I</w:t>
            </w:r>
          </w:p>
        </w:tc>
        <w:tc>
          <w:tcPr>
            <w:tcW w:w="373" w:type="dxa"/>
            <w:tcBorders>
              <w:top w:val="single" w:color="000000" w:sz="6" w:space="0"/>
              <w:left w:val="nil"/>
              <w:bottom w:val="single" w:color="000000" w:sz="6" w:space="0"/>
            </w:tcBorders>
            <w:vAlign w:val="top"/>
          </w:tcPr>
          <w:p w14:paraId="05213931">
            <w:pPr>
              <w:pStyle w:val="6"/>
              <w:spacing w:line="198" w:lineRule="auto"/>
              <w:ind w:left="72"/>
              <w:rPr>
                <w:sz w:val="18"/>
                <w:szCs w:val="18"/>
              </w:rPr>
            </w:pPr>
            <w:r>
              <w:rPr>
                <w:b/>
                <w:bCs/>
                <w:spacing w:val="-9"/>
                <w:position w:val="2"/>
                <w:sz w:val="18"/>
                <w:szCs w:val="18"/>
              </w:rPr>
              <w:t>4</w:t>
            </w:r>
            <w:r>
              <w:rPr>
                <w:position w:val="-5"/>
                <w:sz w:val="18"/>
                <w:szCs w:val="18"/>
              </w:rPr>
              <w:drawing>
                <wp:inline distT="0" distB="0" distL="0" distR="0">
                  <wp:extent cx="53340" cy="133985"/>
                  <wp:effectExtent l="0" t="0" r="0" b="0"/>
                  <wp:docPr id="20" name="IM 20"/>
                  <wp:cNvGraphicFramePr/>
                  <a:graphic xmlns:a="http://schemas.openxmlformats.org/drawingml/2006/main">
                    <a:graphicData uri="http://schemas.openxmlformats.org/drawingml/2006/picture">
                      <pic:pic xmlns:pic="http://schemas.openxmlformats.org/drawingml/2006/picture">
                        <pic:nvPicPr>
                          <pic:cNvPr id="20" name="IM 20"/>
                          <pic:cNvPicPr/>
                        </pic:nvPicPr>
                        <pic:blipFill>
                          <a:blip r:embed="rId19"/>
                          <a:stretch>
                            <a:fillRect/>
                          </a:stretch>
                        </pic:blipFill>
                        <pic:spPr>
                          <a:xfrm>
                            <a:off x="0" y="0"/>
                            <a:ext cx="53340" cy="134006"/>
                          </a:xfrm>
                          <a:prstGeom prst="rect">
                            <a:avLst/>
                          </a:prstGeom>
                        </pic:spPr>
                      </pic:pic>
                    </a:graphicData>
                  </a:graphic>
                </wp:inline>
              </w:drawing>
            </w:r>
          </w:p>
        </w:tc>
        <w:tc>
          <w:tcPr>
            <w:tcW w:w="1381" w:type="dxa"/>
            <w:tcBorders>
              <w:top w:val="single" w:color="000000" w:sz="6" w:space="0"/>
              <w:bottom w:val="single" w:color="000000" w:sz="6" w:space="0"/>
            </w:tcBorders>
            <w:vAlign w:val="top"/>
          </w:tcPr>
          <w:p w14:paraId="7B943F6F">
            <w:pPr>
              <w:spacing w:line="225" w:lineRule="exact"/>
              <w:rPr>
                <w:rFonts w:ascii="Arial"/>
                <w:sz w:val="19"/>
              </w:rPr>
            </w:pPr>
          </w:p>
        </w:tc>
        <w:tc>
          <w:tcPr>
            <w:tcW w:w="1383" w:type="dxa"/>
            <w:tcBorders>
              <w:top w:val="single" w:color="000000" w:sz="6" w:space="0"/>
              <w:bottom w:val="single" w:color="000000" w:sz="6" w:space="0"/>
            </w:tcBorders>
            <w:vAlign w:val="top"/>
          </w:tcPr>
          <w:p w14:paraId="4513C69B">
            <w:pPr>
              <w:spacing w:line="225" w:lineRule="exact"/>
              <w:rPr>
                <w:rFonts w:ascii="Arial"/>
                <w:sz w:val="19"/>
              </w:rPr>
            </w:pPr>
          </w:p>
        </w:tc>
        <w:tc>
          <w:tcPr>
            <w:tcW w:w="1381" w:type="dxa"/>
            <w:tcBorders>
              <w:top w:val="single" w:color="000000" w:sz="6" w:space="0"/>
              <w:bottom w:val="single" w:color="000000" w:sz="6" w:space="0"/>
            </w:tcBorders>
            <w:vAlign w:val="top"/>
          </w:tcPr>
          <w:p w14:paraId="3862900F">
            <w:pPr>
              <w:spacing w:line="225" w:lineRule="exact"/>
              <w:rPr>
                <w:rFonts w:ascii="Arial"/>
                <w:sz w:val="19"/>
              </w:rPr>
            </w:pPr>
          </w:p>
        </w:tc>
        <w:tc>
          <w:tcPr>
            <w:tcW w:w="1496" w:type="dxa"/>
            <w:tcBorders>
              <w:top w:val="single" w:color="000000" w:sz="6" w:space="0"/>
              <w:bottom w:val="single" w:color="000000" w:sz="6" w:space="0"/>
              <w:right w:val="dashed" w:color="000000" w:sz="6" w:space="0"/>
            </w:tcBorders>
            <w:vAlign w:val="top"/>
          </w:tcPr>
          <w:p w14:paraId="4D99EE29">
            <w:pPr>
              <w:spacing w:line="225" w:lineRule="exact"/>
              <w:rPr>
                <w:rFonts w:ascii="Arial"/>
                <w:sz w:val="19"/>
              </w:rPr>
            </w:pPr>
          </w:p>
        </w:tc>
      </w:tr>
      <w:tr w14:paraId="4F5BB5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0" w:hRule="atLeast"/>
        </w:trPr>
        <w:tc>
          <w:tcPr>
            <w:tcW w:w="2704" w:type="dxa"/>
            <w:tcBorders>
              <w:top w:val="single" w:color="000000" w:sz="6" w:space="0"/>
              <w:bottom w:val="single" w:color="000000" w:sz="6" w:space="0"/>
              <w:right w:val="single" w:color="000000" w:sz="4" w:space="0"/>
            </w:tcBorders>
            <w:vAlign w:val="top"/>
          </w:tcPr>
          <w:p w14:paraId="44E493E2">
            <w:pPr>
              <w:spacing w:line="210" w:lineRule="exact"/>
              <w:rPr>
                <w:rFonts w:ascii="Arial"/>
                <w:sz w:val="18"/>
              </w:rPr>
            </w:pPr>
          </w:p>
        </w:tc>
        <w:tc>
          <w:tcPr>
            <w:tcW w:w="466" w:type="dxa"/>
            <w:tcBorders>
              <w:top w:val="single" w:color="000000" w:sz="6" w:space="0"/>
              <w:left w:val="single" w:color="000000" w:sz="4" w:space="0"/>
              <w:bottom w:val="single" w:color="000000" w:sz="6" w:space="0"/>
              <w:right w:val="single" w:color="000000" w:sz="4" w:space="0"/>
            </w:tcBorders>
            <w:vAlign w:val="top"/>
          </w:tcPr>
          <w:p w14:paraId="28DDE28B">
            <w:pPr>
              <w:pStyle w:val="6"/>
              <w:spacing w:before="26" w:line="188" w:lineRule="auto"/>
              <w:ind w:left="163"/>
              <w:rPr>
                <w:sz w:val="18"/>
                <w:szCs w:val="18"/>
              </w:rPr>
            </w:pPr>
            <w:r>
              <w:rPr>
                <w:b/>
                <w:bCs/>
                <w:spacing w:val="-13"/>
                <w:sz w:val="18"/>
                <w:szCs w:val="18"/>
              </w:rPr>
              <w:t>15</w:t>
            </w:r>
          </w:p>
        </w:tc>
        <w:tc>
          <w:tcPr>
            <w:tcW w:w="1386" w:type="dxa"/>
            <w:tcBorders>
              <w:top w:val="single" w:color="000000" w:sz="6" w:space="0"/>
              <w:left w:val="single" w:color="000000" w:sz="4" w:space="0"/>
              <w:bottom w:val="single" w:color="000000" w:sz="6" w:space="0"/>
              <w:right w:val="single" w:color="000000" w:sz="4" w:space="0"/>
            </w:tcBorders>
            <w:vAlign w:val="top"/>
          </w:tcPr>
          <w:p w14:paraId="74A4FD53">
            <w:pPr>
              <w:spacing w:line="210" w:lineRule="exact"/>
              <w:rPr>
                <w:rFonts w:ascii="Arial"/>
                <w:sz w:val="18"/>
              </w:rPr>
            </w:pPr>
          </w:p>
        </w:tc>
        <w:tc>
          <w:tcPr>
            <w:tcW w:w="3482" w:type="dxa"/>
            <w:gridSpan w:val="3"/>
            <w:tcBorders>
              <w:top w:val="single" w:color="000000" w:sz="6" w:space="0"/>
              <w:left w:val="single" w:color="000000" w:sz="4" w:space="0"/>
              <w:bottom w:val="single" w:color="000000" w:sz="6" w:space="0"/>
              <w:right w:val="single" w:color="000000" w:sz="4" w:space="0"/>
            </w:tcBorders>
            <w:vAlign w:val="top"/>
          </w:tcPr>
          <w:p w14:paraId="1143E6AA">
            <w:pPr>
              <w:pStyle w:val="6"/>
              <w:spacing w:before="19" w:line="195" w:lineRule="auto"/>
              <w:ind w:left="7"/>
              <w:rPr>
                <w:sz w:val="18"/>
                <w:szCs w:val="18"/>
              </w:rPr>
            </w:pPr>
            <w:r>
              <w:rPr>
                <w:b/>
                <w:bCs/>
                <w:spacing w:val="-1"/>
                <w:sz w:val="18"/>
                <w:szCs w:val="18"/>
              </w:rPr>
              <w:t>十五、商业服务业等支出</w:t>
            </w:r>
          </w:p>
        </w:tc>
        <w:tc>
          <w:tcPr>
            <w:tcW w:w="1381" w:type="dxa"/>
            <w:tcBorders>
              <w:top w:val="single" w:color="000000" w:sz="6" w:space="0"/>
              <w:left w:val="single" w:color="000000" w:sz="4" w:space="0"/>
              <w:bottom w:val="single" w:color="000000" w:sz="6" w:space="0"/>
              <w:right w:val="single" w:color="000000" w:sz="4" w:space="0"/>
            </w:tcBorders>
            <w:vAlign w:val="top"/>
          </w:tcPr>
          <w:p w14:paraId="10A7EEEB">
            <w:pPr>
              <w:spacing w:line="210" w:lineRule="exact"/>
              <w:rPr>
                <w:rFonts w:ascii="Arial"/>
                <w:sz w:val="18"/>
              </w:rPr>
            </w:pPr>
          </w:p>
        </w:tc>
        <w:tc>
          <w:tcPr>
            <w:tcW w:w="1383" w:type="dxa"/>
            <w:tcBorders>
              <w:top w:val="single" w:color="000000" w:sz="6" w:space="0"/>
              <w:left w:val="single" w:color="000000" w:sz="4" w:space="0"/>
              <w:bottom w:val="single" w:color="000000" w:sz="6" w:space="0"/>
              <w:right w:val="single" w:color="000000" w:sz="4" w:space="0"/>
            </w:tcBorders>
            <w:vAlign w:val="top"/>
          </w:tcPr>
          <w:p w14:paraId="306AA836">
            <w:pPr>
              <w:spacing w:line="210" w:lineRule="exact"/>
              <w:rPr>
                <w:rFonts w:ascii="Arial"/>
                <w:sz w:val="18"/>
              </w:rPr>
            </w:pPr>
          </w:p>
        </w:tc>
        <w:tc>
          <w:tcPr>
            <w:tcW w:w="1381" w:type="dxa"/>
            <w:tcBorders>
              <w:top w:val="single" w:color="000000" w:sz="6" w:space="0"/>
              <w:left w:val="single" w:color="000000" w:sz="4" w:space="0"/>
              <w:bottom w:val="single" w:color="000000" w:sz="6" w:space="0"/>
              <w:right w:val="single" w:color="000000" w:sz="4" w:space="0"/>
            </w:tcBorders>
            <w:vAlign w:val="top"/>
          </w:tcPr>
          <w:p w14:paraId="04A22C83">
            <w:pPr>
              <w:spacing w:line="210" w:lineRule="exact"/>
              <w:rPr>
                <w:rFonts w:ascii="Arial"/>
                <w:sz w:val="18"/>
              </w:rPr>
            </w:pPr>
          </w:p>
        </w:tc>
        <w:tc>
          <w:tcPr>
            <w:tcW w:w="1496" w:type="dxa"/>
            <w:tcBorders>
              <w:top w:val="single" w:color="000000" w:sz="6" w:space="0"/>
              <w:left w:val="single" w:color="000000" w:sz="4" w:space="0"/>
              <w:bottom w:val="single" w:color="000000" w:sz="6" w:space="0"/>
              <w:right w:val="dashed" w:color="000000" w:sz="6" w:space="0"/>
            </w:tcBorders>
            <w:vAlign w:val="top"/>
          </w:tcPr>
          <w:p w14:paraId="7E75F940">
            <w:pPr>
              <w:spacing w:line="210" w:lineRule="exact"/>
              <w:rPr>
                <w:rFonts w:ascii="Arial"/>
                <w:sz w:val="18"/>
              </w:rPr>
            </w:pPr>
          </w:p>
        </w:tc>
      </w:tr>
      <w:tr w14:paraId="5E3D1D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3" w:hRule="atLeast"/>
        </w:trPr>
        <w:tc>
          <w:tcPr>
            <w:tcW w:w="2704" w:type="dxa"/>
            <w:tcBorders>
              <w:top w:val="single" w:color="000000" w:sz="6" w:space="0"/>
              <w:bottom w:val="single" w:color="000000" w:sz="6" w:space="0"/>
            </w:tcBorders>
            <w:vAlign w:val="top"/>
          </w:tcPr>
          <w:p w14:paraId="7E23D0A1">
            <w:pPr>
              <w:spacing w:line="222" w:lineRule="exact"/>
              <w:rPr>
                <w:rFonts w:ascii="Arial"/>
                <w:sz w:val="19"/>
              </w:rPr>
            </w:pPr>
          </w:p>
        </w:tc>
        <w:tc>
          <w:tcPr>
            <w:tcW w:w="466" w:type="dxa"/>
            <w:tcBorders>
              <w:top w:val="single" w:color="000000" w:sz="6" w:space="0"/>
              <w:bottom w:val="single" w:color="000000" w:sz="6" w:space="0"/>
            </w:tcBorders>
            <w:vAlign w:val="top"/>
          </w:tcPr>
          <w:p w14:paraId="6C12E9AB">
            <w:pPr>
              <w:pStyle w:val="6"/>
              <w:spacing w:before="31" w:line="196" w:lineRule="auto"/>
              <w:ind w:left="165"/>
              <w:rPr>
                <w:sz w:val="18"/>
                <w:szCs w:val="18"/>
              </w:rPr>
            </w:pPr>
            <w:r>
              <w:rPr>
                <w:b/>
                <w:bCs/>
                <w:spacing w:val="-13"/>
                <w:sz w:val="18"/>
                <w:szCs w:val="18"/>
              </w:rPr>
              <w:t>16</w:t>
            </w:r>
          </w:p>
        </w:tc>
        <w:tc>
          <w:tcPr>
            <w:tcW w:w="1386" w:type="dxa"/>
            <w:tcBorders>
              <w:top w:val="single" w:color="000000" w:sz="6" w:space="0"/>
              <w:bottom w:val="single" w:color="000000" w:sz="6" w:space="0"/>
            </w:tcBorders>
            <w:vAlign w:val="top"/>
          </w:tcPr>
          <w:p w14:paraId="27891E30">
            <w:pPr>
              <w:spacing w:line="222" w:lineRule="exact"/>
              <w:rPr>
                <w:rFonts w:ascii="Arial"/>
                <w:sz w:val="19"/>
              </w:rPr>
            </w:pPr>
          </w:p>
        </w:tc>
        <w:tc>
          <w:tcPr>
            <w:tcW w:w="3015" w:type="dxa"/>
            <w:tcBorders>
              <w:top w:val="single" w:color="000000" w:sz="6" w:space="0"/>
              <w:bottom w:val="single" w:color="000000" w:sz="6" w:space="0"/>
            </w:tcBorders>
            <w:vAlign w:val="top"/>
          </w:tcPr>
          <w:p w14:paraId="4CAB7D4D">
            <w:pPr>
              <w:pStyle w:val="6"/>
              <w:spacing w:before="24" w:line="204" w:lineRule="auto"/>
              <w:ind w:left="19"/>
              <w:rPr>
                <w:sz w:val="18"/>
                <w:szCs w:val="18"/>
              </w:rPr>
            </w:pPr>
            <w:r>
              <w:rPr>
                <w:b/>
                <w:bCs/>
                <w:spacing w:val="-2"/>
                <w:sz w:val="18"/>
                <w:szCs w:val="18"/>
              </w:rPr>
              <w:t>十六、金融支出</w:t>
            </w:r>
          </w:p>
        </w:tc>
        <w:tc>
          <w:tcPr>
            <w:tcW w:w="467" w:type="dxa"/>
            <w:gridSpan w:val="2"/>
            <w:tcBorders>
              <w:top w:val="single" w:color="000000" w:sz="6" w:space="0"/>
              <w:bottom w:val="single" w:color="000000" w:sz="6" w:space="0"/>
            </w:tcBorders>
            <w:vAlign w:val="top"/>
          </w:tcPr>
          <w:p w14:paraId="3734E8F1">
            <w:pPr>
              <w:spacing w:before="31" w:line="191" w:lineRule="exact"/>
              <w:ind w:left="142"/>
            </w:pPr>
            <w:r>
              <w:rPr>
                <w:position w:val="-4"/>
              </w:rPr>
              <w:drawing>
                <wp:inline distT="0" distB="0" distL="0" distR="0">
                  <wp:extent cx="57150" cy="121285"/>
                  <wp:effectExtent l="0" t="0" r="0" b="0"/>
                  <wp:docPr id="22" name="IM 22"/>
                  <wp:cNvGraphicFramePr/>
                  <a:graphic xmlns:a="http://schemas.openxmlformats.org/drawingml/2006/main">
                    <a:graphicData uri="http://schemas.openxmlformats.org/drawingml/2006/picture">
                      <pic:pic xmlns:pic="http://schemas.openxmlformats.org/drawingml/2006/picture">
                        <pic:nvPicPr>
                          <pic:cNvPr id="22" name="IM 22"/>
                          <pic:cNvPicPr/>
                        </pic:nvPicPr>
                        <pic:blipFill>
                          <a:blip r:embed="rId20"/>
                          <a:stretch>
                            <a:fillRect/>
                          </a:stretch>
                        </pic:blipFill>
                        <pic:spPr>
                          <a:xfrm>
                            <a:off x="0" y="0"/>
                            <a:ext cx="57530" cy="121507"/>
                          </a:xfrm>
                          <a:prstGeom prst="rect">
                            <a:avLst/>
                          </a:prstGeom>
                        </pic:spPr>
                      </pic:pic>
                    </a:graphicData>
                  </a:graphic>
                </wp:inline>
              </w:drawing>
            </w:r>
            <w:r>
              <w:rPr>
                <w:position w:val="-4"/>
              </w:rPr>
              <w:drawing>
                <wp:inline distT="0" distB="0" distL="0" distR="0">
                  <wp:extent cx="54610" cy="121285"/>
                  <wp:effectExtent l="0" t="0" r="0" b="0"/>
                  <wp:docPr id="24" name="IM 24"/>
                  <wp:cNvGraphicFramePr/>
                  <a:graphic xmlns:a="http://schemas.openxmlformats.org/drawingml/2006/main">
                    <a:graphicData uri="http://schemas.openxmlformats.org/drawingml/2006/picture">
                      <pic:pic xmlns:pic="http://schemas.openxmlformats.org/drawingml/2006/picture">
                        <pic:nvPicPr>
                          <pic:cNvPr id="24" name="IM 24"/>
                          <pic:cNvPicPr/>
                        </pic:nvPicPr>
                        <pic:blipFill>
                          <a:blip r:embed="rId21"/>
                          <a:stretch>
                            <a:fillRect/>
                          </a:stretch>
                        </pic:blipFill>
                        <pic:spPr>
                          <a:xfrm>
                            <a:off x="0" y="0"/>
                            <a:ext cx="55040" cy="121507"/>
                          </a:xfrm>
                          <a:prstGeom prst="rect">
                            <a:avLst/>
                          </a:prstGeom>
                        </pic:spPr>
                      </pic:pic>
                    </a:graphicData>
                  </a:graphic>
                </wp:inline>
              </w:drawing>
            </w:r>
          </w:p>
        </w:tc>
        <w:tc>
          <w:tcPr>
            <w:tcW w:w="1381" w:type="dxa"/>
            <w:tcBorders>
              <w:top w:val="single" w:color="000000" w:sz="6" w:space="0"/>
              <w:bottom w:val="single" w:color="000000" w:sz="6" w:space="0"/>
            </w:tcBorders>
            <w:vAlign w:val="top"/>
          </w:tcPr>
          <w:p w14:paraId="0BAEFFB7">
            <w:pPr>
              <w:spacing w:line="222" w:lineRule="exact"/>
              <w:rPr>
                <w:rFonts w:ascii="Arial"/>
                <w:sz w:val="19"/>
              </w:rPr>
            </w:pPr>
          </w:p>
        </w:tc>
        <w:tc>
          <w:tcPr>
            <w:tcW w:w="1383" w:type="dxa"/>
            <w:tcBorders>
              <w:top w:val="single" w:color="000000" w:sz="6" w:space="0"/>
              <w:bottom w:val="single" w:color="000000" w:sz="6" w:space="0"/>
            </w:tcBorders>
            <w:vAlign w:val="top"/>
          </w:tcPr>
          <w:p w14:paraId="608640CD">
            <w:pPr>
              <w:spacing w:line="222" w:lineRule="exact"/>
              <w:rPr>
                <w:rFonts w:ascii="Arial"/>
                <w:sz w:val="19"/>
              </w:rPr>
            </w:pPr>
          </w:p>
        </w:tc>
        <w:tc>
          <w:tcPr>
            <w:tcW w:w="1381" w:type="dxa"/>
            <w:tcBorders>
              <w:top w:val="single" w:color="000000" w:sz="6" w:space="0"/>
              <w:bottom w:val="single" w:color="000000" w:sz="6" w:space="0"/>
            </w:tcBorders>
            <w:vAlign w:val="top"/>
          </w:tcPr>
          <w:p w14:paraId="345D7184">
            <w:pPr>
              <w:spacing w:line="222" w:lineRule="exact"/>
              <w:rPr>
                <w:rFonts w:ascii="Arial"/>
                <w:sz w:val="19"/>
              </w:rPr>
            </w:pPr>
          </w:p>
        </w:tc>
        <w:tc>
          <w:tcPr>
            <w:tcW w:w="1496" w:type="dxa"/>
            <w:tcBorders>
              <w:top w:val="single" w:color="000000" w:sz="6" w:space="0"/>
              <w:bottom w:val="single" w:color="000000" w:sz="6" w:space="0"/>
              <w:right w:val="dashed" w:color="000000" w:sz="6" w:space="0"/>
            </w:tcBorders>
            <w:vAlign w:val="top"/>
          </w:tcPr>
          <w:p w14:paraId="6840C24C">
            <w:pPr>
              <w:spacing w:line="222" w:lineRule="exact"/>
              <w:rPr>
                <w:rFonts w:ascii="Arial"/>
                <w:sz w:val="19"/>
              </w:rPr>
            </w:pPr>
          </w:p>
        </w:tc>
      </w:tr>
      <w:tr w14:paraId="458112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4" w:hRule="atLeast"/>
        </w:trPr>
        <w:tc>
          <w:tcPr>
            <w:tcW w:w="2704" w:type="dxa"/>
            <w:tcBorders>
              <w:top w:val="single" w:color="000000" w:sz="6" w:space="0"/>
              <w:bottom w:val="single" w:color="000000" w:sz="6" w:space="0"/>
            </w:tcBorders>
            <w:vAlign w:val="top"/>
          </w:tcPr>
          <w:p w14:paraId="4069BF33">
            <w:pPr>
              <w:spacing w:line="223" w:lineRule="exact"/>
              <w:rPr>
                <w:rFonts w:ascii="Arial"/>
                <w:sz w:val="19"/>
              </w:rPr>
            </w:pPr>
          </w:p>
        </w:tc>
        <w:tc>
          <w:tcPr>
            <w:tcW w:w="466" w:type="dxa"/>
            <w:tcBorders>
              <w:top w:val="single" w:color="000000" w:sz="6" w:space="0"/>
              <w:bottom w:val="single" w:color="000000" w:sz="6" w:space="0"/>
            </w:tcBorders>
            <w:vAlign w:val="top"/>
          </w:tcPr>
          <w:p w14:paraId="6E350226">
            <w:pPr>
              <w:pStyle w:val="6"/>
              <w:spacing w:before="30" w:line="198" w:lineRule="auto"/>
              <w:ind w:left="165"/>
              <w:rPr>
                <w:sz w:val="18"/>
                <w:szCs w:val="18"/>
              </w:rPr>
            </w:pPr>
            <w:r>
              <w:rPr>
                <w:b/>
                <w:bCs/>
                <w:spacing w:val="-13"/>
                <w:sz w:val="18"/>
                <w:szCs w:val="18"/>
              </w:rPr>
              <w:t>17</w:t>
            </w:r>
          </w:p>
        </w:tc>
        <w:tc>
          <w:tcPr>
            <w:tcW w:w="1386" w:type="dxa"/>
            <w:tcBorders>
              <w:top w:val="single" w:color="000000" w:sz="6" w:space="0"/>
              <w:bottom w:val="single" w:color="000000" w:sz="6" w:space="0"/>
            </w:tcBorders>
            <w:vAlign w:val="top"/>
          </w:tcPr>
          <w:p w14:paraId="2F82F324">
            <w:pPr>
              <w:spacing w:line="223" w:lineRule="exact"/>
              <w:rPr>
                <w:rFonts w:ascii="Arial"/>
                <w:sz w:val="19"/>
              </w:rPr>
            </w:pPr>
          </w:p>
        </w:tc>
        <w:tc>
          <w:tcPr>
            <w:tcW w:w="3015" w:type="dxa"/>
            <w:tcBorders>
              <w:top w:val="single" w:color="000000" w:sz="6" w:space="0"/>
              <w:bottom w:val="single" w:color="000000" w:sz="6" w:space="0"/>
            </w:tcBorders>
            <w:vAlign w:val="top"/>
          </w:tcPr>
          <w:p w14:paraId="1546A291">
            <w:pPr>
              <w:pStyle w:val="6"/>
              <w:spacing w:before="26" w:line="203" w:lineRule="auto"/>
              <w:ind w:left="19"/>
              <w:rPr>
                <w:sz w:val="18"/>
                <w:szCs w:val="18"/>
              </w:rPr>
            </w:pPr>
            <w:r>
              <w:rPr>
                <w:b/>
                <w:bCs/>
                <w:spacing w:val="-1"/>
                <w:sz w:val="18"/>
                <w:szCs w:val="18"/>
              </w:rPr>
              <w:t>十七、援助其他地区支出</w:t>
            </w:r>
          </w:p>
        </w:tc>
        <w:tc>
          <w:tcPr>
            <w:tcW w:w="467" w:type="dxa"/>
            <w:gridSpan w:val="2"/>
            <w:tcBorders>
              <w:top w:val="single" w:color="000000" w:sz="6" w:space="0"/>
              <w:bottom w:val="single" w:color="000000" w:sz="6" w:space="0"/>
            </w:tcBorders>
            <w:vAlign w:val="top"/>
          </w:tcPr>
          <w:p w14:paraId="41F5AC89">
            <w:pPr>
              <w:pStyle w:val="6"/>
              <w:spacing w:before="30" w:line="198" w:lineRule="auto"/>
              <w:ind w:left="142"/>
              <w:rPr>
                <w:sz w:val="18"/>
                <w:szCs w:val="18"/>
              </w:rPr>
            </w:pPr>
            <w:r>
              <w:rPr>
                <w:b/>
                <w:bCs/>
                <w:spacing w:val="-5"/>
                <w:sz w:val="18"/>
                <w:szCs w:val="18"/>
              </w:rPr>
              <w:t>49</w:t>
            </w:r>
          </w:p>
        </w:tc>
        <w:tc>
          <w:tcPr>
            <w:tcW w:w="1381" w:type="dxa"/>
            <w:tcBorders>
              <w:top w:val="single" w:color="000000" w:sz="6" w:space="0"/>
              <w:bottom w:val="single" w:color="000000" w:sz="6" w:space="0"/>
            </w:tcBorders>
            <w:vAlign w:val="top"/>
          </w:tcPr>
          <w:p w14:paraId="4B319040">
            <w:pPr>
              <w:spacing w:line="223" w:lineRule="exact"/>
              <w:rPr>
                <w:rFonts w:ascii="Arial"/>
                <w:sz w:val="19"/>
              </w:rPr>
            </w:pPr>
          </w:p>
        </w:tc>
        <w:tc>
          <w:tcPr>
            <w:tcW w:w="1383" w:type="dxa"/>
            <w:tcBorders>
              <w:top w:val="single" w:color="000000" w:sz="6" w:space="0"/>
              <w:bottom w:val="single" w:color="000000" w:sz="6" w:space="0"/>
            </w:tcBorders>
            <w:vAlign w:val="top"/>
          </w:tcPr>
          <w:p w14:paraId="5C4557CF">
            <w:pPr>
              <w:spacing w:line="223" w:lineRule="exact"/>
              <w:rPr>
                <w:rFonts w:ascii="Arial"/>
                <w:sz w:val="19"/>
              </w:rPr>
            </w:pPr>
          </w:p>
        </w:tc>
        <w:tc>
          <w:tcPr>
            <w:tcW w:w="1381" w:type="dxa"/>
            <w:tcBorders>
              <w:top w:val="single" w:color="000000" w:sz="6" w:space="0"/>
              <w:bottom w:val="single" w:color="000000" w:sz="6" w:space="0"/>
            </w:tcBorders>
            <w:vAlign w:val="top"/>
          </w:tcPr>
          <w:p w14:paraId="74823D01">
            <w:pPr>
              <w:spacing w:line="223" w:lineRule="exact"/>
              <w:rPr>
                <w:rFonts w:ascii="Arial"/>
                <w:sz w:val="19"/>
              </w:rPr>
            </w:pPr>
          </w:p>
        </w:tc>
        <w:tc>
          <w:tcPr>
            <w:tcW w:w="1496" w:type="dxa"/>
            <w:tcBorders>
              <w:top w:val="single" w:color="000000" w:sz="6" w:space="0"/>
              <w:bottom w:val="single" w:color="000000" w:sz="6" w:space="0"/>
              <w:right w:val="dashed" w:color="000000" w:sz="6" w:space="0"/>
            </w:tcBorders>
            <w:vAlign w:val="top"/>
          </w:tcPr>
          <w:p w14:paraId="3F142636">
            <w:pPr>
              <w:spacing w:line="223" w:lineRule="exact"/>
              <w:rPr>
                <w:rFonts w:ascii="Arial"/>
                <w:sz w:val="19"/>
              </w:rPr>
            </w:pPr>
          </w:p>
        </w:tc>
      </w:tr>
      <w:tr w14:paraId="4743FF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4" w:hRule="atLeast"/>
        </w:trPr>
        <w:tc>
          <w:tcPr>
            <w:tcW w:w="2704" w:type="dxa"/>
            <w:tcBorders>
              <w:top w:val="single" w:color="000000" w:sz="6" w:space="0"/>
              <w:bottom w:val="single" w:color="000000" w:sz="6" w:space="0"/>
              <w:right w:val="single" w:color="000000" w:sz="4" w:space="0"/>
            </w:tcBorders>
            <w:vAlign w:val="top"/>
          </w:tcPr>
          <w:p w14:paraId="16C0B092">
            <w:pPr>
              <w:spacing w:line="213" w:lineRule="exact"/>
              <w:rPr>
                <w:rFonts w:ascii="Arial"/>
                <w:sz w:val="18"/>
              </w:rPr>
            </w:pPr>
          </w:p>
        </w:tc>
        <w:tc>
          <w:tcPr>
            <w:tcW w:w="466" w:type="dxa"/>
            <w:tcBorders>
              <w:top w:val="single" w:color="000000" w:sz="6" w:space="0"/>
              <w:left w:val="single" w:color="000000" w:sz="4" w:space="0"/>
              <w:bottom w:val="single" w:color="000000" w:sz="6" w:space="0"/>
              <w:right w:val="single" w:color="000000" w:sz="4" w:space="0"/>
            </w:tcBorders>
            <w:vAlign w:val="top"/>
          </w:tcPr>
          <w:p w14:paraId="29CB3F3E">
            <w:pPr>
              <w:pStyle w:val="6"/>
              <w:spacing w:before="18" w:line="200" w:lineRule="auto"/>
              <w:ind w:left="163"/>
              <w:rPr>
                <w:sz w:val="18"/>
                <w:szCs w:val="18"/>
              </w:rPr>
            </w:pPr>
            <w:r>
              <w:rPr>
                <w:b/>
                <w:bCs/>
                <w:spacing w:val="-13"/>
                <w:sz w:val="18"/>
                <w:szCs w:val="18"/>
              </w:rPr>
              <w:t>18</w:t>
            </w:r>
          </w:p>
        </w:tc>
        <w:tc>
          <w:tcPr>
            <w:tcW w:w="1386" w:type="dxa"/>
            <w:tcBorders>
              <w:top w:val="single" w:color="000000" w:sz="6" w:space="0"/>
              <w:left w:val="single" w:color="000000" w:sz="4" w:space="0"/>
              <w:bottom w:val="single" w:color="000000" w:sz="6" w:space="0"/>
              <w:right w:val="single" w:color="000000" w:sz="4" w:space="0"/>
            </w:tcBorders>
            <w:vAlign w:val="top"/>
          </w:tcPr>
          <w:p w14:paraId="16019011">
            <w:pPr>
              <w:spacing w:line="213" w:lineRule="exact"/>
              <w:rPr>
                <w:rFonts w:ascii="Arial"/>
                <w:sz w:val="18"/>
              </w:rPr>
            </w:pPr>
          </w:p>
        </w:tc>
        <w:tc>
          <w:tcPr>
            <w:tcW w:w="3482" w:type="dxa"/>
            <w:gridSpan w:val="3"/>
            <w:tcBorders>
              <w:top w:val="single" w:color="000000" w:sz="6" w:space="0"/>
              <w:left w:val="single" w:color="000000" w:sz="4" w:space="0"/>
              <w:bottom w:val="single" w:color="000000" w:sz="6" w:space="0"/>
              <w:right w:val="single" w:color="000000" w:sz="4" w:space="0"/>
            </w:tcBorders>
            <w:vAlign w:val="top"/>
          </w:tcPr>
          <w:p w14:paraId="13E3FB46">
            <w:pPr>
              <w:pStyle w:val="6"/>
              <w:spacing w:before="5" w:line="214" w:lineRule="auto"/>
              <w:ind w:left="7"/>
              <w:rPr>
                <w:sz w:val="18"/>
                <w:szCs w:val="18"/>
              </w:rPr>
            </w:pPr>
            <w:r>
              <w:rPr>
                <w:b/>
                <w:bCs/>
                <w:spacing w:val="-3"/>
                <w:sz w:val="18"/>
                <w:szCs w:val="18"/>
              </w:rPr>
              <w:t>十八、</w:t>
            </w:r>
            <w:r>
              <w:rPr>
                <w:spacing w:val="-48"/>
                <w:sz w:val="18"/>
                <w:szCs w:val="18"/>
              </w:rPr>
              <w:t xml:space="preserve"> </w:t>
            </w:r>
            <w:r>
              <w:rPr>
                <w:b/>
                <w:bCs/>
                <w:spacing w:val="-3"/>
                <w:sz w:val="18"/>
                <w:szCs w:val="18"/>
              </w:rPr>
              <w:t>自然资源海洋气象等支出</w:t>
            </w:r>
          </w:p>
        </w:tc>
        <w:tc>
          <w:tcPr>
            <w:tcW w:w="1381" w:type="dxa"/>
            <w:tcBorders>
              <w:top w:val="single" w:color="000000" w:sz="6" w:space="0"/>
              <w:left w:val="single" w:color="000000" w:sz="4" w:space="0"/>
              <w:bottom w:val="single" w:color="000000" w:sz="6" w:space="0"/>
              <w:right w:val="single" w:color="000000" w:sz="4" w:space="0"/>
            </w:tcBorders>
            <w:vAlign w:val="top"/>
          </w:tcPr>
          <w:p w14:paraId="140433F9">
            <w:pPr>
              <w:spacing w:line="213" w:lineRule="exact"/>
              <w:rPr>
                <w:rFonts w:ascii="Arial"/>
                <w:sz w:val="18"/>
              </w:rPr>
            </w:pPr>
          </w:p>
        </w:tc>
        <w:tc>
          <w:tcPr>
            <w:tcW w:w="1383" w:type="dxa"/>
            <w:tcBorders>
              <w:top w:val="single" w:color="000000" w:sz="6" w:space="0"/>
              <w:left w:val="single" w:color="000000" w:sz="4" w:space="0"/>
              <w:bottom w:val="single" w:color="000000" w:sz="6" w:space="0"/>
              <w:right w:val="single" w:color="000000" w:sz="4" w:space="0"/>
            </w:tcBorders>
            <w:vAlign w:val="top"/>
          </w:tcPr>
          <w:p w14:paraId="62852CDC">
            <w:pPr>
              <w:spacing w:line="213" w:lineRule="exact"/>
              <w:rPr>
                <w:rFonts w:ascii="Arial"/>
                <w:sz w:val="18"/>
              </w:rPr>
            </w:pPr>
          </w:p>
        </w:tc>
        <w:tc>
          <w:tcPr>
            <w:tcW w:w="1381" w:type="dxa"/>
            <w:tcBorders>
              <w:top w:val="single" w:color="000000" w:sz="6" w:space="0"/>
              <w:left w:val="single" w:color="000000" w:sz="4" w:space="0"/>
              <w:bottom w:val="single" w:color="000000" w:sz="6" w:space="0"/>
              <w:right w:val="single" w:color="000000" w:sz="4" w:space="0"/>
            </w:tcBorders>
            <w:vAlign w:val="top"/>
          </w:tcPr>
          <w:p w14:paraId="2C177B66">
            <w:pPr>
              <w:spacing w:line="213" w:lineRule="exact"/>
              <w:rPr>
                <w:rFonts w:ascii="Arial"/>
                <w:sz w:val="18"/>
              </w:rPr>
            </w:pPr>
          </w:p>
        </w:tc>
        <w:tc>
          <w:tcPr>
            <w:tcW w:w="1496" w:type="dxa"/>
            <w:tcBorders>
              <w:top w:val="single" w:color="000000" w:sz="6" w:space="0"/>
              <w:left w:val="single" w:color="000000" w:sz="4" w:space="0"/>
              <w:bottom w:val="single" w:color="000000" w:sz="6" w:space="0"/>
              <w:right w:val="dashed" w:color="000000" w:sz="6" w:space="0"/>
            </w:tcBorders>
            <w:vAlign w:val="top"/>
          </w:tcPr>
          <w:p w14:paraId="53EBD4B5">
            <w:pPr>
              <w:spacing w:line="213" w:lineRule="exact"/>
              <w:rPr>
                <w:rFonts w:ascii="Arial"/>
                <w:sz w:val="18"/>
              </w:rPr>
            </w:pPr>
          </w:p>
        </w:tc>
      </w:tr>
      <w:tr w14:paraId="71EC6E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9" w:hRule="atLeast"/>
        </w:trPr>
        <w:tc>
          <w:tcPr>
            <w:tcW w:w="2704" w:type="dxa"/>
            <w:tcBorders>
              <w:top w:val="single" w:color="000000" w:sz="6" w:space="0"/>
              <w:bottom w:val="single" w:color="000000" w:sz="6" w:space="0"/>
            </w:tcBorders>
            <w:vAlign w:val="top"/>
          </w:tcPr>
          <w:p w14:paraId="2BE3F650">
            <w:pPr>
              <w:spacing w:line="218" w:lineRule="exact"/>
              <w:rPr>
                <w:rFonts w:ascii="Arial"/>
                <w:sz w:val="19"/>
              </w:rPr>
            </w:pPr>
          </w:p>
        </w:tc>
        <w:tc>
          <w:tcPr>
            <w:tcW w:w="466" w:type="dxa"/>
            <w:tcBorders>
              <w:top w:val="single" w:color="000000" w:sz="6" w:space="0"/>
              <w:bottom w:val="single" w:color="000000" w:sz="6" w:space="0"/>
            </w:tcBorders>
            <w:vAlign w:val="top"/>
          </w:tcPr>
          <w:p w14:paraId="5D1894A8">
            <w:pPr>
              <w:pStyle w:val="6"/>
              <w:spacing w:before="29" w:line="194" w:lineRule="auto"/>
              <w:ind w:left="165"/>
              <w:rPr>
                <w:sz w:val="18"/>
                <w:szCs w:val="18"/>
              </w:rPr>
            </w:pPr>
            <w:r>
              <w:rPr>
                <w:b/>
                <w:bCs/>
                <w:spacing w:val="-13"/>
                <w:sz w:val="18"/>
                <w:szCs w:val="18"/>
              </w:rPr>
              <w:t>19</w:t>
            </w:r>
          </w:p>
        </w:tc>
        <w:tc>
          <w:tcPr>
            <w:tcW w:w="1386" w:type="dxa"/>
            <w:tcBorders>
              <w:top w:val="single" w:color="000000" w:sz="6" w:space="0"/>
              <w:bottom w:val="single" w:color="000000" w:sz="6" w:space="0"/>
            </w:tcBorders>
            <w:vAlign w:val="top"/>
          </w:tcPr>
          <w:p w14:paraId="0507C316">
            <w:pPr>
              <w:spacing w:line="218" w:lineRule="exact"/>
              <w:rPr>
                <w:rFonts w:ascii="Arial"/>
                <w:sz w:val="19"/>
              </w:rPr>
            </w:pPr>
          </w:p>
        </w:tc>
        <w:tc>
          <w:tcPr>
            <w:tcW w:w="3015" w:type="dxa"/>
            <w:tcBorders>
              <w:top w:val="single" w:color="000000" w:sz="6" w:space="0"/>
              <w:bottom w:val="single" w:color="000000" w:sz="6" w:space="0"/>
            </w:tcBorders>
            <w:vAlign w:val="top"/>
          </w:tcPr>
          <w:p w14:paraId="5DE9C759">
            <w:pPr>
              <w:pStyle w:val="6"/>
              <w:spacing w:before="23" w:line="201" w:lineRule="auto"/>
              <w:ind w:left="17"/>
              <w:rPr>
                <w:sz w:val="18"/>
                <w:szCs w:val="18"/>
              </w:rPr>
            </w:pPr>
            <w:r>
              <w:rPr>
                <w:b/>
                <w:bCs/>
                <w:spacing w:val="-1"/>
                <w:sz w:val="18"/>
                <w:szCs w:val="18"/>
              </w:rPr>
              <w:t>十九、住房保障支出</w:t>
            </w:r>
          </w:p>
        </w:tc>
        <w:tc>
          <w:tcPr>
            <w:tcW w:w="467" w:type="dxa"/>
            <w:gridSpan w:val="2"/>
            <w:tcBorders>
              <w:top w:val="single" w:color="000000" w:sz="6" w:space="0"/>
              <w:bottom w:val="single" w:color="000000" w:sz="6" w:space="0"/>
            </w:tcBorders>
            <w:vAlign w:val="top"/>
          </w:tcPr>
          <w:p w14:paraId="2F576E9B">
            <w:pPr>
              <w:pStyle w:val="6"/>
              <w:spacing w:before="29" w:line="194" w:lineRule="auto"/>
              <w:ind w:left="151"/>
              <w:rPr>
                <w:sz w:val="18"/>
                <w:szCs w:val="18"/>
              </w:rPr>
            </w:pPr>
            <w:r>
              <w:rPr>
                <w:b/>
                <w:bCs/>
                <w:spacing w:val="-8"/>
                <w:sz w:val="18"/>
                <w:szCs w:val="18"/>
              </w:rPr>
              <w:t>51</w:t>
            </w:r>
          </w:p>
        </w:tc>
        <w:tc>
          <w:tcPr>
            <w:tcW w:w="1381" w:type="dxa"/>
            <w:tcBorders>
              <w:top w:val="single" w:color="000000" w:sz="6" w:space="0"/>
              <w:bottom w:val="single" w:color="000000" w:sz="6" w:space="0"/>
            </w:tcBorders>
            <w:vAlign w:val="top"/>
          </w:tcPr>
          <w:p w14:paraId="614EE8DD">
            <w:pPr>
              <w:pStyle w:val="6"/>
              <w:spacing w:before="29" w:line="194" w:lineRule="auto"/>
              <w:ind w:right="10"/>
              <w:jc w:val="right"/>
              <w:rPr>
                <w:sz w:val="18"/>
                <w:szCs w:val="18"/>
              </w:rPr>
            </w:pPr>
            <w:r>
              <w:rPr>
                <w:b/>
                <w:bCs/>
                <w:spacing w:val="-7"/>
                <w:sz w:val="18"/>
                <w:szCs w:val="18"/>
              </w:rPr>
              <w:t>11.25</w:t>
            </w:r>
          </w:p>
        </w:tc>
        <w:tc>
          <w:tcPr>
            <w:tcW w:w="1383" w:type="dxa"/>
            <w:tcBorders>
              <w:top w:val="single" w:color="000000" w:sz="6" w:space="0"/>
              <w:bottom w:val="single" w:color="000000" w:sz="6" w:space="0"/>
            </w:tcBorders>
            <w:vAlign w:val="top"/>
          </w:tcPr>
          <w:p w14:paraId="0C487A30">
            <w:pPr>
              <w:pStyle w:val="6"/>
              <w:spacing w:before="29" w:line="194" w:lineRule="auto"/>
              <w:ind w:right="5"/>
              <w:jc w:val="right"/>
              <w:rPr>
                <w:sz w:val="18"/>
                <w:szCs w:val="18"/>
              </w:rPr>
            </w:pPr>
            <w:r>
              <w:rPr>
                <w:b/>
                <w:bCs/>
                <w:spacing w:val="-7"/>
                <w:sz w:val="18"/>
                <w:szCs w:val="18"/>
              </w:rPr>
              <w:t>11.25</w:t>
            </w:r>
          </w:p>
        </w:tc>
        <w:tc>
          <w:tcPr>
            <w:tcW w:w="1381" w:type="dxa"/>
            <w:tcBorders>
              <w:top w:val="single" w:color="000000" w:sz="6" w:space="0"/>
              <w:bottom w:val="single" w:color="000000" w:sz="6" w:space="0"/>
            </w:tcBorders>
            <w:vAlign w:val="top"/>
          </w:tcPr>
          <w:p w14:paraId="2F6D3E29">
            <w:pPr>
              <w:spacing w:line="218" w:lineRule="exact"/>
              <w:rPr>
                <w:rFonts w:ascii="Arial"/>
                <w:sz w:val="19"/>
              </w:rPr>
            </w:pPr>
          </w:p>
        </w:tc>
        <w:tc>
          <w:tcPr>
            <w:tcW w:w="1496" w:type="dxa"/>
            <w:tcBorders>
              <w:top w:val="single" w:color="000000" w:sz="6" w:space="0"/>
              <w:bottom w:val="single" w:color="000000" w:sz="6" w:space="0"/>
              <w:right w:val="single" w:color="000000" w:sz="6" w:space="0"/>
            </w:tcBorders>
            <w:vAlign w:val="top"/>
          </w:tcPr>
          <w:p w14:paraId="2EE99022">
            <w:pPr>
              <w:spacing w:line="218" w:lineRule="exact"/>
              <w:rPr>
                <w:rFonts w:ascii="Arial"/>
                <w:sz w:val="19"/>
              </w:rPr>
            </w:pPr>
          </w:p>
        </w:tc>
      </w:tr>
      <w:tr w14:paraId="24AA46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2" w:hRule="atLeast"/>
        </w:trPr>
        <w:tc>
          <w:tcPr>
            <w:tcW w:w="2704" w:type="dxa"/>
            <w:tcBorders>
              <w:top w:val="single" w:color="000000" w:sz="6" w:space="0"/>
              <w:bottom w:val="single" w:color="000000" w:sz="6" w:space="0"/>
            </w:tcBorders>
            <w:vAlign w:val="top"/>
          </w:tcPr>
          <w:p w14:paraId="3D06C6EA">
            <w:pPr>
              <w:spacing w:line="222" w:lineRule="exact"/>
              <w:rPr>
                <w:rFonts w:ascii="Arial"/>
                <w:sz w:val="19"/>
              </w:rPr>
            </w:pPr>
          </w:p>
        </w:tc>
        <w:tc>
          <w:tcPr>
            <w:tcW w:w="466" w:type="dxa"/>
            <w:tcBorders>
              <w:top w:val="single" w:color="000000" w:sz="6" w:space="0"/>
              <w:bottom w:val="single" w:color="000000" w:sz="6" w:space="0"/>
            </w:tcBorders>
            <w:vAlign w:val="top"/>
          </w:tcPr>
          <w:p w14:paraId="748DFE86">
            <w:pPr>
              <w:pStyle w:val="6"/>
              <w:spacing w:before="30" w:line="196" w:lineRule="auto"/>
              <w:ind w:left="142"/>
              <w:rPr>
                <w:sz w:val="18"/>
                <w:szCs w:val="18"/>
              </w:rPr>
            </w:pPr>
            <w:r>
              <w:rPr>
                <w:b/>
                <w:bCs/>
                <w:spacing w:val="-6"/>
                <w:sz w:val="18"/>
                <w:szCs w:val="18"/>
              </w:rPr>
              <w:t>20</w:t>
            </w:r>
          </w:p>
        </w:tc>
        <w:tc>
          <w:tcPr>
            <w:tcW w:w="1386" w:type="dxa"/>
            <w:tcBorders>
              <w:top w:val="single" w:color="000000" w:sz="6" w:space="0"/>
              <w:bottom w:val="single" w:color="000000" w:sz="6" w:space="0"/>
            </w:tcBorders>
            <w:vAlign w:val="top"/>
          </w:tcPr>
          <w:p w14:paraId="53675FBC">
            <w:pPr>
              <w:spacing w:line="222" w:lineRule="exact"/>
              <w:rPr>
                <w:rFonts w:ascii="Arial"/>
                <w:sz w:val="19"/>
              </w:rPr>
            </w:pPr>
          </w:p>
        </w:tc>
        <w:tc>
          <w:tcPr>
            <w:tcW w:w="3015" w:type="dxa"/>
            <w:tcBorders>
              <w:top w:val="single" w:color="000000" w:sz="6" w:space="0"/>
              <w:bottom w:val="single" w:color="000000" w:sz="6" w:space="0"/>
            </w:tcBorders>
            <w:vAlign w:val="top"/>
          </w:tcPr>
          <w:p w14:paraId="602704A2">
            <w:pPr>
              <w:pStyle w:val="6"/>
              <w:spacing w:line="208" w:lineRule="auto"/>
              <w:ind w:left="21"/>
              <w:rPr>
                <w:sz w:val="18"/>
                <w:szCs w:val="18"/>
              </w:rPr>
            </w:pPr>
            <w:r>
              <w:rPr>
                <w:b/>
                <w:bCs/>
                <w:spacing w:val="-2"/>
                <w:sz w:val="18"/>
                <w:szCs w:val="18"/>
              </w:rPr>
              <w:t>二十、粮油物资储备支出</w:t>
            </w:r>
          </w:p>
        </w:tc>
        <w:tc>
          <w:tcPr>
            <w:tcW w:w="467" w:type="dxa"/>
            <w:gridSpan w:val="2"/>
            <w:tcBorders>
              <w:top w:val="single" w:color="000000" w:sz="6" w:space="0"/>
              <w:bottom w:val="single" w:color="000000" w:sz="6" w:space="0"/>
            </w:tcBorders>
            <w:vAlign w:val="top"/>
          </w:tcPr>
          <w:p w14:paraId="76935A09">
            <w:pPr>
              <w:pStyle w:val="6"/>
              <w:spacing w:before="30" w:line="196" w:lineRule="auto"/>
              <w:ind w:left="151"/>
              <w:rPr>
                <w:sz w:val="18"/>
                <w:szCs w:val="18"/>
              </w:rPr>
            </w:pPr>
            <w:r>
              <w:rPr>
                <w:b/>
                <w:bCs/>
                <w:spacing w:val="-8"/>
                <w:sz w:val="18"/>
                <w:szCs w:val="18"/>
              </w:rPr>
              <w:t>52</w:t>
            </w:r>
          </w:p>
        </w:tc>
        <w:tc>
          <w:tcPr>
            <w:tcW w:w="1381" w:type="dxa"/>
            <w:tcBorders>
              <w:top w:val="single" w:color="000000" w:sz="6" w:space="0"/>
              <w:bottom w:val="single" w:color="000000" w:sz="6" w:space="0"/>
            </w:tcBorders>
            <w:vAlign w:val="top"/>
          </w:tcPr>
          <w:p w14:paraId="7938D32A">
            <w:pPr>
              <w:spacing w:line="222" w:lineRule="exact"/>
              <w:rPr>
                <w:rFonts w:ascii="Arial"/>
                <w:sz w:val="19"/>
              </w:rPr>
            </w:pPr>
          </w:p>
        </w:tc>
        <w:tc>
          <w:tcPr>
            <w:tcW w:w="1383" w:type="dxa"/>
            <w:tcBorders>
              <w:top w:val="single" w:color="000000" w:sz="6" w:space="0"/>
              <w:bottom w:val="single" w:color="000000" w:sz="6" w:space="0"/>
            </w:tcBorders>
            <w:vAlign w:val="top"/>
          </w:tcPr>
          <w:p w14:paraId="7504E468">
            <w:pPr>
              <w:spacing w:line="222" w:lineRule="exact"/>
              <w:rPr>
                <w:rFonts w:ascii="Arial"/>
                <w:sz w:val="19"/>
              </w:rPr>
            </w:pPr>
          </w:p>
        </w:tc>
        <w:tc>
          <w:tcPr>
            <w:tcW w:w="1381" w:type="dxa"/>
            <w:tcBorders>
              <w:top w:val="single" w:color="000000" w:sz="6" w:space="0"/>
              <w:bottom w:val="single" w:color="000000" w:sz="6" w:space="0"/>
            </w:tcBorders>
            <w:vAlign w:val="top"/>
          </w:tcPr>
          <w:p w14:paraId="52C445C2">
            <w:pPr>
              <w:spacing w:line="222" w:lineRule="exact"/>
              <w:rPr>
                <w:rFonts w:ascii="Arial"/>
                <w:sz w:val="19"/>
              </w:rPr>
            </w:pPr>
          </w:p>
        </w:tc>
        <w:tc>
          <w:tcPr>
            <w:tcW w:w="1496" w:type="dxa"/>
            <w:tcBorders>
              <w:top w:val="single" w:color="000000" w:sz="6" w:space="0"/>
              <w:bottom w:val="single" w:color="000000" w:sz="6" w:space="0"/>
              <w:right w:val="single" w:color="000000" w:sz="6" w:space="0"/>
            </w:tcBorders>
            <w:vAlign w:val="top"/>
          </w:tcPr>
          <w:p w14:paraId="1EBC447B">
            <w:pPr>
              <w:spacing w:line="222" w:lineRule="exact"/>
              <w:rPr>
                <w:rFonts w:ascii="Arial"/>
                <w:sz w:val="19"/>
              </w:rPr>
            </w:pPr>
          </w:p>
        </w:tc>
      </w:tr>
      <w:tr w14:paraId="310403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3" w:hRule="atLeast"/>
        </w:trPr>
        <w:tc>
          <w:tcPr>
            <w:tcW w:w="2704" w:type="dxa"/>
            <w:tcBorders>
              <w:top w:val="single" w:color="000000" w:sz="6" w:space="0"/>
              <w:bottom w:val="single" w:color="000000" w:sz="6" w:space="0"/>
            </w:tcBorders>
            <w:vAlign w:val="top"/>
          </w:tcPr>
          <w:p w14:paraId="6552A4A5">
            <w:pPr>
              <w:spacing w:line="222" w:lineRule="exact"/>
              <w:rPr>
                <w:rFonts w:ascii="Arial"/>
                <w:sz w:val="19"/>
              </w:rPr>
            </w:pPr>
          </w:p>
        </w:tc>
        <w:tc>
          <w:tcPr>
            <w:tcW w:w="466" w:type="dxa"/>
            <w:tcBorders>
              <w:top w:val="single" w:color="000000" w:sz="6" w:space="0"/>
              <w:bottom w:val="single" w:color="000000" w:sz="6" w:space="0"/>
            </w:tcBorders>
            <w:vAlign w:val="top"/>
          </w:tcPr>
          <w:p w14:paraId="7C45C15C">
            <w:pPr>
              <w:pStyle w:val="6"/>
              <w:spacing w:before="32" w:line="195" w:lineRule="auto"/>
              <w:ind w:left="142"/>
              <w:rPr>
                <w:sz w:val="18"/>
                <w:szCs w:val="18"/>
              </w:rPr>
            </w:pPr>
            <w:r>
              <w:rPr>
                <w:b/>
                <w:bCs/>
                <w:spacing w:val="-6"/>
                <w:sz w:val="18"/>
                <w:szCs w:val="18"/>
              </w:rPr>
              <w:t>21</w:t>
            </w:r>
          </w:p>
        </w:tc>
        <w:tc>
          <w:tcPr>
            <w:tcW w:w="1386" w:type="dxa"/>
            <w:tcBorders>
              <w:top w:val="single" w:color="000000" w:sz="6" w:space="0"/>
              <w:bottom w:val="single" w:color="000000" w:sz="6" w:space="0"/>
            </w:tcBorders>
            <w:vAlign w:val="top"/>
          </w:tcPr>
          <w:p w14:paraId="53EF3BBC">
            <w:pPr>
              <w:spacing w:line="222" w:lineRule="exact"/>
              <w:rPr>
                <w:rFonts w:ascii="Arial"/>
                <w:sz w:val="19"/>
              </w:rPr>
            </w:pPr>
          </w:p>
        </w:tc>
        <w:tc>
          <w:tcPr>
            <w:tcW w:w="3015" w:type="dxa"/>
            <w:tcBorders>
              <w:top w:val="single" w:color="000000" w:sz="6" w:space="0"/>
              <w:bottom w:val="single" w:color="000000" w:sz="6" w:space="0"/>
            </w:tcBorders>
            <w:vAlign w:val="top"/>
          </w:tcPr>
          <w:p w14:paraId="3E49CEDE">
            <w:pPr>
              <w:pStyle w:val="6"/>
              <w:spacing w:before="27" w:line="200" w:lineRule="auto"/>
              <w:ind w:left="24"/>
              <w:rPr>
                <w:sz w:val="18"/>
                <w:szCs w:val="18"/>
              </w:rPr>
            </w:pPr>
            <w:r>
              <w:rPr>
                <w:b/>
                <w:bCs/>
                <w:spacing w:val="-2"/>
                <w:sz w:val="18"/>
                <w:szCs w:val="18"/>
              </w:rPr>
              <w:t>二十一、国有资本经营预算支出</w:t>
            </w:r>
          </w:p>
        </w:tc>
        <w:tc>
          <w:tcPr>
            <w:tcW w:w="467" w:type="dxa"/>
            <w:gridSpan w:val="2"/>
            <w:tcBorders>
              <w:top w:val="single" w:color="000000" w:sz="6" w:space="0"/>
              <w:bottom w:val="single" w:color="000000" w:sz="6" w:space="0"/>
            </w:tcBorders>
            <w:vAlign w:val="top"/>
          </w:tcPr>
          <w:p w14:paraId="15C1AA92">
            <w:pPr>
              <w:pStyle w:val="6"/>
              <w:spacing w:before="32" w:line="195" w:lineRule="auto"/>
              <w:ind w:left="151"/>
              <w:rPr>
                <w:sz w:val="18"/>
                <w:szCs w:val="18"/>
              </w:rPr>
            </w:pPr>
            <w:r>
              <w:rPr>
                <w:b/>
                <w:bCs/>
                <w:spacing w:val="-8"/>
                <w:sz w:val="18"/>
                <w:szCs w:val="18"/>
              </w:rPr>
              <w:t>53</w:t>
            </w:r>
          </w:p>
        </w:tc>
        <w:tc>
          <w:tcPr>
            <w:tcW w:w="1381" w:type="dxa"/>
            <w:tcBorders>
              <w:top w:val="single" w:color="000000" w:sz="6" w:space="0"/>
              <w:bottom w:val="single" w:color="000000" w:sz="6" w:space="0"/>
            </w:tcBorders>
            <w:vAlign w:val="top"/>
          </w:tcPr>
          <w:p w14:paraId="2106FC44">
            <w:pPr>
              <w:spacing w:line="222" w:lineRule="exact"/>
              <w:rPr>
                <w:rFonts w:ascii="Arial"/>
                <w:sz w:val="19"/>
              </w:rPr>
            </w:pPr>
          </w:p>
        </w:tc>
        <w:tc>
          <w:tcPr>
            <w:tcW w:w="1383" w:type="dxa"/>
            <w:tcBorders>
              <w:top w:val="single" w:color="000000" w:sz="6" w:space="0"/>
              <w:bottom w:val="single" w:color="000000" w:sz="6" w:space="0"/>
            </w:tcBorders>
            <w:vAlign w:val="top"/>
          </w:tcPr>
          <w:p w14:paraId="43BFA42F">
            <w:pPr>
              <w:spacing w:line="222" w:lineRule="exact"/>
              <w:rPr>
                <w:rFonts w:ascii="Arial"/>
                <w:sz w:val="19"/>
              </w:rPr>
            </w:pPr>
          </w:p>
        </w:tc>
        <w:tc>
          <w:tcPr>
            <w:tcW w:w="1381" w:type="dxa"/>
            <w:tcBorders>
              <w:top w:val="single" w:color="000000" w:sz="6" w:space="0"/>
              <w:bottom w:val="single" w:color="000000" w:sz="6" w:space="0"/>
            </w:tcBorders>
            <w:vAlign w:val="top"/>
          </w:tcPr>
          <w:p w14:paraId="4E3AF37B">
            <w:pPr>
              <w:spacing w:line="222" w:lineRule="exact"/>
              <w:rPr>
                <w:rFonts w:ascii="Arial"/>
                <w:sz w:val="19"/>
              </w:rPr>
            </w:pPr>
          </w:p>
        </w:tc>
        <w:tc>
          <w:tcPr>
            <w:tcW w:w="1496" w:type="dxa"/>
            <w:tcBorders>
              <w:top w:val="single" w:color="000000" w:sz="6" w:space="0"/>
              <w:bottom w:val="single" w:color="000000" w:sz="6" w:space="0"/>
              <w:right w:val="single" w:color="000000" w:sz="6" w:space="0"/>
            </w:tcBorders>
            <w:vAlign w:val="top"/>
          </w:tcPr>
          <w:p w14:paraId="0D4D4C60">
            <w:pPr>
              <w:spacing w:line="222" w:lineRule="exact"/>
              <w:rPr>
                <w:rFonts w:ascii="Arial"/>
                <w:sz w:val="19"/>
              </w:rPr>
            </w:pPr>
          </w:p>
        </w:tc>
      </w:tr>
      <w:tr w14:paraId="6E7335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6" w:hRule="atLeast"/>
        </w:trPr>
        <w:tc>
          <w:tcPr>
            <w:tcW w:w="2704" w:type="dxa"/>
            <w:tcBorders>
              <w:top w:val="single" w:color="000000" w:sz="6" w:space="0"/>
              <w:bottom w:val="single" w:color="000000" w:sz="6" w:space="0"/>
            </w:tcBorders>
            <w:vAlign w:val="top"/>
          </w:tcPr>
          <w:p w14:paraId="23254877">
            <w:pPr>
              <w:spacing w:line="226" w:lineRule="exact"/>
              <w:rPr>
                <w:rFonts w:ascii="Arial"/>
                <w:sz w:val="19"/>
              </w:rPr>
            </w:pPr>
          </w:p>
        </w:tc>
        <w:tc>
          <w:tcPr>
            <w:tcW w:w="466" w:type="dxa"/>
            <w:tcBorders>
              <w:top w:val="single" w:color="000000" w:sz="6" w:space="0"/>
              <w:bottom w:val="single" w:color="000000" w:sz="6" w:space="0"/>
            </w:tcBorders>
            <w:vAlign w:val="top"/>
          </w:tcPr>
          <w:p w14:paraId="191E8F6E">
            <w:pPr>
              <w:pStyle w:val="6"/>
              <w:spacing w:before="36" w:line="194" w:lineRule="auto"/>
              <w:ind w:left="142"/>
              <w:rPr>
                <w:sz w:val="18"/>
                <w:szCs w:val="18"/>
              </w:rPr>
            </w:pPr>
            <w:r>
              <w:rPr>
                <w:b/>
                <w:bCs/>
                <w:spacing w:val="-6"/>
                <w:sz w:val="18"/>
                <w:szCs w:val="18"/>
              </w:rPr>
              <w:t>22</w:t>
            </w:r>
          </w:p>
        </w:tc>
        <w:tc>
          <w:tcPr>
            <w:tcW w:w="1386" w:type="dxa"/>
            <w:tcBorders>
              <w:top w:val="single" w:color="000000" w:sz="6" w:space="0"/>
              <w:bottom w:val="single" w:color="000000" w:sz="6" w:space="0"/>
            </w:tcBorders>
            <w:vAlign w:val="top"/>
          </w:tcPr>
          <w:p w14:paraId="4A319314">
            <w:pPr>
              <w:spacing w:line="226" w:lineRule="exact"/>
              <w:rPr>
                <w:rFonts w:ascii="Arial"/>
                <w:sz w:val="19"/>
              </w:rPr>
            </w:pPr>
          </w:p>
        </w:tc>
        <w:tc>
          <w:tcPr>
            <w:tcW w:w="3015" w:type="dxa"/>
            <w:tcBorders>
              <w:top w:val="single" w:color="000000" w:sz="6" w:space="0"/>
              <w:bottom w:val="single" w:color="000000" w:sz="6" w:space="0"/>
            </w:tcBorders>
            <w:vAlign w:val="top"/>
          </w:tcPr>
          <w:p w14:paraId="10DA70E5">
            <w:pPr>
              <w:pStyle w:val="6"/>
              <w:spacing w:before="30" w:line="201" w:lineRule="auto"/>
              <w:ind w:left="24"/>
              <w:rPr>
                <w:sz w:val="18"/>
                <w:szCs w:val="18"/>
              </w:rPr>
            </w:pPr>
            <w:r>
              <w:rPr>
                <w:b/>
                <w:bCs/>
                <w:sz w:val="18"/>
                <w:szCs w:val="18"/>
              </w:rPr>
              <w:t>二十二、灾害防治及应急管理支出</w:t>
            </w:r>
          </w:p>
        </w:tc>
        <w:tc>
          <w:tcPr>
            <w:tcW w:w="467" w:type="dxa"/>
            <w:gridSpan w:val="2"/>
            <w:tcBorders>
              <w:top w:val="single" w:color="000000" w:sz="6" w:space="0"/>
              <w:bottom w:val="single" w:color="000000" w:sz="6" w:space="0"/>
            </w:tcBorders>
            <w:vAlign w:val="top"/>
          </w:tcPr>
          <w:p w14:paraId="534556B4">
            <w:pPr>
              <w:pStyle w:val="6"/>
              <w:spacing w:before="36" w:line="194" w:lineRule="auto"/>
              <w:ind w:left="151"/>
              <w:rPr>
                <w:sz w:val="18"/>
                <w:szCs w:val="18"/>
              </w:rPr>
            </w:pPr>
            <w:r>
              <w:rPr>
                <w:b/>
                <w:bCs/>
                <w:spacing w:val="-8"/>
                <w:sz w:val="18"/>
                <w:szCs w:val="18"/>
              </w:rPr>
              <w:t>54</w:t>
            </w:r>
          </w:p>
        </w:tc>
        <w:tc>
          <w:tcPr>
            <w:tcW w:w="1381" w:type="dxa"/>
            <w:tcBorders>
              <w:top w:val="single" w:color="000000" w:sz="6" w:space="0"/>
              <w:bottom w:val="single" w:color="000000" w:sz="6" w:space="0"/>
            </w:tcBorders>
            <w:vAlign w:val="top"/>
          </w:tcPr>
          <w:p w14:paraId="2FDC8AFA">
            <w:pPr>
              <w:spacing w:line="226" w:lineRule="exact"/>
              <w:rPr>
                <w:rFonts w:ascii="Arial"/>
                <w:sz w:val="19"/>
              </w:rPr>
            </w:pPr>
          </w:p>
        </w:tc>
        <w:tc>
          <w:tcPr>
            <w:tcW w:w="1383" w:type="dxa"/>
            <w:tcBorders>
              <w:top w:val="single" w:color="000000" w:sz="6" w:space="0"/>
              <w:bottom w:val="single" w:color="000000" w:sz="6" w:space="0"/>
            </w:tcBorders>
            <w:vAlign w:val="top"/>
          </w:tcPr>
          <w:p w14:paraId="527525F6">
            <w:pPr>
              <w:spacing w:line="226" w:lineRule="exact"/>
              <w:rPr>
                <w:rFonts w:ascii="Arial"/>
                <w:sz w:val="19"/>
              </w:rPr>
            </w:pPr>
          </w:p>
        </w:tc>
        <w:tc>
          <w:tcPr>
            <w:tcW w:w="1381" w:type="dxa"/>
            <w:tcBorders>
              <w:top w:val="single" w:color="000000" w:sz="6" w:space="0"/>
              <w:bottom w:val="single" w:color="000000" w:sz="6" w:space="0"/>
            </w:tcBorders>
            <w:vAlign w:val="top"/>
          </w:tcPr>
          <w:p w14:paraId="67031525">
            <w:pPr>
              <w:spacing w:line="226" w:lineRule="exact"/>
              <w:rPr>
                <w:rFonts w:ascii="Arial"/>
                <w:sz w:val="19"/>
              </w:rPr>
            </w:pPr>
          </w:p>
        </w:tc>
        <w:tc>
          <w:tcPr>
            <w:tcW w:w="1496" w:type="dxa"/>
            <w:tcBorders>
              <w:top w:val="single" w:color="000000" w:sz="6" w:space="0"/>
              <w:bottom w:val="single" w:color="000000" w:sz="6" w:space="0"/>
              <w:right w:val="single" w:color="000000" w:sz="6" w:space="0"/>
            </w:tcBorders>
            <w:vAlign w:val="top"/>
          </w:tcPr>
          <w:p w14:paraId="6054F38D">
            <w:pPr>
              <w:spacing w:line="226" w:lineRule="exact"/>
              <w:rPr>
                <w:rFonts w:ascii="Arial"/>
                <w:sz w:val="19"/>
              </w:rPr>
            </w:pPr>
          </w:p>
        </w:tc>
      </w:tr>
      <w:tr w14:paraId="6CB067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0" w:hRule="atLeast"/>
        </w:trPr>
        <w:tc>
          <w:tcPr>
            <w:tcW w:w="3170" w:type="dxa"/>
            <w:gridSpan w:val="2"/>
            <w:tcBorders>
              <w:top w:val="single" w:color="000000" w:sz="6" w:space="0"/>
              <w:bottom w:val="single" w:color="000000" w:sz="6" w:space="0"/>
              <w:right w:val="single" w:color="000000" w:sz="4" w:space="0"/>
            </w:tcBorders>
            <w:vAlign w:val="top"/>
          </w:tcPr>
          <w:p w14:paraId="4B04AFAB">
            <w:pPr>
              <w:pStyle w:val="6"/>
              <w:spacing w:before="23" w:line="191" w:lineRule="auto"/>
              <w:ind w:left="2702"/>
              <w:rPr>
                <w:sz w:val="18"/>
                <w:szCs w:val="18"/>
              </w:rPr>
            </w:pPr>
            <w:r>
              <w:rPr>
                <w:rFonts w:ascii="Arial" w:hAnsi="Arial" w:eastAsia="Arial" w:cs="Arial"/>
                <w:spacing w:val="-9"/>
                <w:position w:val="-1"/>
                <w:sz w:val="14"/>
                <w:szCs w:val="14"/>
              </w:rPr>
              <w:t>I</w:t>
            </w:r>
            <w:r>
              <w:rPr>
                <w:rFonts w:ascii="Arial" w:hAnsi="Arial" w:eastAsia="Arial" w:cs="Arial"/>
                <w:spacing w:val="5"/>
                <w:position w:val="-1"/>
                <w:sz w:val="14"/>
                <w:szCs w:val="14"/>
              </w:rPr>
              <w:t xml:space="preserve">   </w:t>
            </w:r>
            <w:r>
              <w:rPr>
                <w:b/>
                <w:bCs/>
                <w:spacing w:val="-9"/>
                <w:sz w:val="18"/>
                <w:szCs w:val="18"/>
              </w:rPr>
              <w:t>23</w:t>
            </w:r>
          </w:p>
        </w:tc>
        <w:tc>
          <w:tcPr>
            <w:tcW w:w="1386" w:type="dxa"/>
            <w:tcBorders>
              <w:top w:val="single" w:color="000000" w:sz="6" w:space="0"/>
              <w:left w:val="single" w:color="000000" w:sz="4" w:space="0"/>
              <w:bottom w:val="single" w:color="000000" w:sz="6" w:space="0"/>
              <w:right w:val="single" w:color="000000" w:sz="4" w:space="0"/>
            </w:tcBorders>
            <w:vAlign w:val="top"/>
          </w:tcPr>
          <w:p w14:paraId="4211D623">
            <w:pPr>
              <w:spacing w:line="210" w:lineRule="exact"/>
              <w:rPr>
                <w:rFonts w:ascii="Arial"/>
                <w:sz w:val="18"/>
              </w:rPr>
            </w:pPr>
          </w:p>
        </w:tc>
        <w:tc>
          <w:tcPr>
            <w:tcW w:w="3482" w:type="dxa"/>
            <w:gridSpan w:val="3"/>
            <w:tcBorders>
              <w:top w:val="single" w:color="000000" w:sz="6" w:space="0"/>
              <w:left w:val="single" w:color="000000" w:sz="4" w:space="0"/>
              <w:bottom w:val="single" w:color="000000" w:sz="6" w:space="0"/>
              <w:right w:val="single" w:color="000000" w:sz="4" w:space="0"/>
            </w:tcBorders>
            <w:vAlign w:val="top"/>
          </w:tcPr>
          <w:p w14:paraId="1BE320C4">
            <w:pPr>
              <w:pStyle w:val="6"/>
              <w:spacing w:before="23" w:line="191" w:lineRule="auto"/>
              <w:ind w:left="9"/>
              <w:rPr>
                <w:sz w:val="18"/>
                <w:szCs w:val="18"/>
              </w:rPr>
            </w:pPr>
            <w:r>
              <w:rPr>
                <w:b/>
                <w:bCs/>
                <w:spacing w:val="-3"/>
                <w:sz w:val="18"/>
                <w:szCs w:val="18"/>
              </w:rPr>
              <w:t>二十三、其他支出</w:t>
            </w:r>
            <w:r>
              <w:rPr>
                <w:spacing w:val="1"/>
                <w:sz w:val="18"/>
                <w:szCs w:val="18"/>
              </w:rPr>
              <w:t xml:space="preserve">                 </w:t>
            </w:r>
            <w:r>
              <w:rPr>
                <w:rFonts w:ascii="Arial" w:hAnsi="Arial" w:eastAsia="Arial" w:cs="Arial"/>
                <w:spacing w:val="-3"/>
                <w:position w:val="-1"/>
                <w:sz w:val="14"/>
                <w:szCs w:val="14"/>
              </w:rPr>
              <w:t>I</w:t>
            </w:r>
            <w:r>
              <w:rPr>
                <w:rFonts w:ascii="Arial" w:hAnsi="Arial" w:eastAsia="Arial" w:cs="Arial"/>
                <w:spacing w:val="8"/>
                <w:position w:val="-1"/>
                <w:sz w:val="14"/>
                <w:szCs w:val="14"/>
              </w:rPr>
              <w:t xml:space="preserve">   </w:t>
            </w:r>
            <w:r>
              <w:rPr>
                <w:b/>
                <w:bCs/>
                <w:spacing w:val="-3"/>
                <w:sz w:val="18"/>
                <w:szCs w:val="18"/>
              </w:rPr>
              <w:t>55</w:t>
            </w:r>
          </w:p>
        </w:tc>
        <w:tc>
          <w:tcPr>
            <w:tcW w:w="1381" w:type="dxa"/>
            <w:tcBorders>
              <w:top w:val="single" w:color="000000" w:sz="6" w:space="0"/>
              <w:left w:val="single" w:color="000000" w:sz="4" w:space="0"/>
              <w:bottom w:val="single" w:color="000000" w:sz="6" w:space="0"/>
              <w:right w:val="single" w:color="000000" w:sz="4" w:space="0"/>
            </w:tcBorders>
            <w:vAlign w:val="top"/>
          </w:tcPr>
          <w:p w14:paraId="63C6F4B9">
            <w:pPr>
              <w:spacing w:line="210" w:lineRule="exact"/>
              <w:rPr>
                <w:rFonts w:ascii="Arial"/>
                <w:sz w:val="18"/>
              </w:rPr>
            </w:pPr>
          </w:p>
        </w:tc>
        <w:tc>
          <w:tcPr>
            <w:tcW w:w="1383" w:type="dxa"/>
            <w:tcBorders>
              <w:top w:val="single" w:color="000000" w:sz="6" w:space="0"/>
              <w:left w:val="single" w:color="000000" w:sz="4" w:space="0"/>
              <w:bottom w:val="single" w:color="000000" w:sz="6" w:space="0"/>
              <w:right w:val="single" w:color="000000" w:sz="4" w:space="0"/>
            </w:tcBorders>
            <w:vAlign w:val="top"/>
          </w:tcPr>
          <w:p w14:paraId="1C487C9A">
            <w:pPr>
              <w:spacing w:line="210" w:lineRule="exact"/>
              <w:rPr>
                <w:rFonts w:ascii="Arial"/>
                <w:sz w:val="18"/>
              </w:rPr>
            </w:pPr>
          </w:p>
        </w:tc>
        <w:tc>
          <w:tcPr>
            <w:tcW w:w="1381" w:type="dxa"/>
            <w:tcBorders>
              <w:top w:val="single" w:color="000000" w:sz="6" w:space="0"/>
              <w:left w:val="single" w:color="000000" w:sz="4" w:space="0"/>
              <w:bottom w:val="single" w:color="000000" w:sz="6" w:space="0"/>
              <w:right w:val="single" w:color="000000" w:sz="4" w:space="0"/>
            </w:tcBorders>
            <w:vAlign w:val="top"/>
          </w:tcPr>
          <w:p w14:paraId="2ACBFDAF">
            <w:pPr>
              <w:spacing w:line="210" w:lineRule="exact"/>
              <w:rPr>
                <w:rFonts w:ascii="Arial"/>
                <w:sz w:val="18"/>
              </w:rPr>
            </w:pPr>
          </w:p>
        </w:tc>
        <w:tc>
          <w:tcPr>
            <w:tcW w:w="1496" w:type="dxa"/>
            <w:tcBorders>
              <w:top w:val="single" w:color="000000" w:sz="6" w:space="0"/>
              <w:left w:val="single" w:color="000000" w:sz="4" w:space="0"/>
              <w:bottom w:val="single" w:color="000000" w:sz="6" w:space="0"/>
              <w:right w:val="nil"/>
            </w:tcBorders>
            <w:vAlign w:val="top"/>
          </w:tcPr>
          <w:p w14:paraId="13C343B5">
            <w:pPr>
              <w:spacing w:line="210" w:lineRule="exact"/>
              <w:rPr>
                <w:rFonts w:ascii="Arial"/>
                <w:sz w:val="18"/>
              </w:rPr>
            </w:pPr>
          </w:p>
        </w:tc>
      </w:tr>
      <w:tr w14:paraId="53652B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3" w:hRule="atLeast"/>
        </w:trPr>
        <w:tc>
          <w:tcPr>
            <w:tcW w:w="2704" w:type="dxa"/>
            <w:tcBorders>
              <w:top w:val="single" w:color="000000" w:sz="6" w:space="0"/>
              <w:bottom w:val="single" w:color="000000" w:sz="6" w:space="0"/>
            </w:tcBorders>
            <w:vAlign w:val="top"/>
          </w:tcPr>
          <w:p w14:paraId="23886154">
            <w:pPr>
              <w:spacing w:line="222" w:lineRule="exact"/>
              <w:rPr>
                <w:rFonts w:ascii="Arial"/>
                <w:sz w:val="19"/>
              </w:rPr>
            </w:pPr>
          </w:p>
        </w:tc>
        <w:tc>
          <w:tcPr>
            <w:tcW w:w="466" w:type="dxa"/>
            <w:tcBorders>
              <w:top w:val="single" w:color="000000" w:sz="6" w:space="0"/>
              <w:bottom w:val="single" w:color="000000" w:sz="6" w:space="0"/>
            </w:tcBorders>
            <w:vAlign w:val="top"/>
          </w:tcPr>
          <w:p w14:paraId="520F2000">
            <w:pPr>
              <w:pStyle w:val="6"/>
              <w:spacing w:before="35" w:line="192" w:lineRule="auto"/>
              <w:ind w:left="142"/>
              <w:rPr>
                <w:sz w:val="18"/>
                <w:szCs w:val="18"/>
              </w:rPr>
            </w:pPr>
            <w:r>
              <w:rPr>
                <w:b/>
                <w:bCs/>
                <w:spacing w:val="-6"/>
                <w:sz w:val="18"/>
                <w:szCs w:val="18"/>
              </w:rPr>
              <w:t>24</w:t>
            </w:r>
          </w:p>
        </w:tc>
        <w:tc>
          <w:tcPr>
            <w:tcW w:w="1386" w:type="dxa"/>
            <w:tcBorders>
              <w:top w:val="single" w:color="000000" w:sz="6" w:space="0"/>
              <w:bottom w:val="single" w:color="000000" w:sz="6" w:space="0"/>
            </w:tcBorders>
            <w:vAlign w:val="top"/>
          </w:tcPr>
          <w:p w14:paraId="2A569480">
            <w:pPr>
              <w:spacing w:line="222" w:lineRule="exact"/>
              <w:rPr>
                <w:rFonts w:ascii="Arial"/>
                <w:sz w:val="19"/>
              </w:rPr>
            </w:pPr>
          </w:p>
        </w:tc>
        <w:tc>
          <w:tcPr>
            <w:tcW w:w="3015" w:type="dxa"/>
            <w:tcBorders>
              <w:top w:val="single" w:color="000000" w:sz="6" w:space="0"/>
              <w:bottom w:val="single" w:color="000000" w:sz="6" w:space="0"/>
            </w:tcBorders>
            <w:vAlign w:val="top"/>
          </w:tcPr>
          <w:p w14:paraId="601797D2">
            <w:pPr>
              <w:pStyle w:val="6"/>
              <w:spacing w:before="30" w:line="197" w:lineRule="auto"/>
              <w:ind w:left="24"/>
              <w:rPr>
                <w:sz w:val="18"/>
                <w:szCs w:val="18"/>
              </w:rPr>
            </w:pPr>
            <w:r>
              <w:rPr>
                <w:b/>
                <w:bCs/>
                <w:spacing w:val="-2"/>
                <w:sz w:val="18"/>
                <w:szCs w:val="18"/>
              </w:rPr>
              <w:t>二十四、债务还本支出</w:t>
            </w:r>
          </w:p>
        </w:tc>
        <w:tc>
          <w:tcPr>
            <w:tcW w:w="467" w:type="dxa"/>
            <w:gridSpan w:val="2"/>
            <w:tcBorders>
              <w:top w:val="single" w:color="000000" w:sz="6" w:space="0"/>
              <w:bottom w:val="single" w:color="000000" w:sz="6" w:space="0"/>
            </w:tcBorders>
            <w:vAlign w:val="top"/>
          </w:tcPr>
          <w:p w14:paraId="3E83FA4B">
            <w:pPr>
              <w:pStyle w:val="6"/>
              <w:spacing w:before="35" w:line="192" w:lineRule="auto"/>
              <w:ind w:left="151"/>
              <w:rPr>
                <w:sz w:val="18"/>
                <w:szCs w:val="18"/>
              </w:rPr>
            </w:pPr>
            <w:r>
              <w:rPr>
                <w:b/>
                <w:bCs/>
                <w:spacing w:val="-8"/>
                <w:sz w:val="18"/>
                <w:szCs w:val="18"/>
              </w:rPr>
              <w:t>56</w:t>
            </w:r>
          </w:p>
        </w:tc>
        <w:tc>
          <w:tcPr>
            <w:tcW w:w="1381" w:type="dxa"/>
            <w:tcBorders>
              <w:top w:val="single" w:color="000000" w:sz="6" w:space="0"/>
              <w:bottom w:val="single" w:color="000000" w:sz="6" w:space="0"/>
            </w:tcBorders>
            <w:vAlign w:val="top"/>
          </w:tcPr>
          <w:p w14:paraId="77306152">
            <w:pPr>
              <w:spacing w:line="222" w:lineRule="exact"/>
              <w:rPr>
                <w:rFonts w:ascii="Arial"/>
                <w:sz w:val="19"/>
              </w:rPr>
            </w:pPr>
          </w:p>
        </w:tc>
        <w:tc>
          <w:tcPr>
            <w:tcW w:w="1383" w:type="dxa"/>
            <w:tcBorders>
              <w:top w:val="single" w:color="000000" w:sz="6" w:space="0"/>
              <w:bottom w:val="single" w:color="000000" w:sz="6" w:space="0"/>
            </w:tcBorders>
            <w:vAlign w:val="top"/>
          </w:tcPr>
          <w:p w14:paraId="00642525">
            <w:pPr>
              <w:spacing w:line="222" w:lineRule="exact"/>
              <w:rPr>
                <w:rFonts w:ascii="Arial"/>
                <w:sz w:val="19"/>
              </w:rPr>
            </w:pPr>
          </w:p>
        </w:tc>
        <w:tc>
          <w:tcPr>
            <w:tcW w:w="1381" w:type="dxa"/>
            <w:tcBorders>
              <w:top w:val="single" w:color="000000" w:sz="6" w:space="0"/>
              <w:bottom w:val="single" w:color="000000" w:sz="6" w:space="0"/>
            </w:tcBorders>
            <w:vAlign w:val="top"/>
          </w:tcPr>
          <w:p w14:paraId="219134E4">
            <w:pPr>
              <w:spacing w:line="222" w:lineRule="exact"/>
              <w:rPr>
                <w:rFonts w:ascii="Arial"/>
                <w:sz w:val="19"/>
              </w:rPr>
            </w:pPr>
          </w:p>
        </w:tc>
        <w:tc>
          <w:tcPr>
            <w:tcW w:w="1496" w:type="dxa"/>
            <w:tcBorders>
              <w:top w:val="single" w:color="000000" w:sz="6" w:space="0"/>
              <w:bottom w:val="single" w:color="000000" w:sz="6" w:space="0"/>
              <w:right w:val="single" w:color="000000" w:sz="6" w:space="0"/>
            </w:tcBorders>
            <w:vAlign w:val="top"/>
          </w:tcPr>
          <w:p w14:paraId="6D114E5B">
            <w:pPr>
              <w:spacing w:line="222" w:lineRule="exact"/>
              <w:rPr>
                <w:rFonts w:ascii="Arial"/>
                <w:sz w:val="19"/>
              </w:rPr>
            </w:pPr>
          </w:p>
        </w:tc>
      </w:tr>
      <w:tr w14:paraId="26C8E0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4" w:hRule="atLeast"/>
        </w:trPr>
        <w:tc>
          <w:tcPr>
            <w:tcW w:w="2704" w:type="dxa"/>
            <w:tcBorders>
              <w:top w:val="single" w:color="000000" w:sz="6" w:space="0"/>
              <w:bottom w:val="single" w:color="000000" w:sz="6" w:space="0"/>
            </w:tcBorders>
            <w:vAlign w:val="top"/>
          </w:tcPr>
          <w:p w14:paraId="4242A021">
            <w:pPr>
              <w:spacing w:line="223" w:lineRule="exact"/>
              <w:rPr>
                <w:rFonts w:ascii="Arial"/>
                <w:sz w:val="19"/>
              </w:rPr>
            </w:pPr>
          </w:p>
        </w:tc>
        <w:tc>
          <w:tcPr>
            <w:tcW w:w="466" w:type="dxa"/>
            <w:tcBorders>
              <w:top w:val="single" w:color="000000" w:sz="6" w:space="0"/>
              <w:bottom w:val="single" w:color="000000" w:sz="6" w:space="0"/>
            </w:tcBorders>
            <w:vAlign w:val="top"/>
          </w:tcPr>
          <w:p w14:paraId="3E4DF75D">
            <w:pPr>
              <w:pStyle w:val="6"/>
              <w:spacing w:before="34" w:line="194" w:lineRule="auto"/>
              <w:ind w:left="142"/>
              <w:rPr>
                <w:sz w:val="18"/>
                <w:szCs w:val="18"/>
              </w:rPr>
            </w:pPr>
            <w:r>
              <w:rPr>
                <w:b/>
                <w:bCs/>
                <w:spacing w:val="-6"/>
                <w:sz w:val="18"/>
                <w:szCs w:val="18"/>
              </w:rPr>
              <w:t>25</w:t>
            </w:r>
          </w:p>
        </w:tc>
        <w:tc>
          <w:tcPr>
            <w:tcW w:w="1386" w:type="dxa"/>
            <w:tcBorders>
              <w:top w:val="single" w:color="000000" w:sz="6" w:space="0"/>
              <w:bottom w:val="single" w:color="000000" w:sz="6" w:space="0"/>
            </w:tcBorders>
            <w:vAlign w:val="top"/>
          </w:tcPr>
          <w:p w14:paraId="527AB937">
            <w:pPr>
              <w:spacing w:line="223" w:lineRule="exact"/>
              <w:rPr>
                <w:rFonts w:ascii="Arial"/>
                <w:sz w:val="19"/>
              </w:rPr>
            </w:pPr>
          </w:p>
        </w:tc>
        <w:tc>
          <w:tcPr>
            <w:tcW w:w="3015" w:type="dxa"/>
            <w:tcBorders>
              <w:top w:val="single" w:color="000000" w:sz="6" w:space="0"/>
              <w:bottom w:val="single" w:color="000000" w:sz="6" w:space="0"/>
            </w:tcBorders>
            <w:vAlign w:val="top"/>
          </w:tcPr>
          <w:p w14:paraId="5C6FD23D">
            <w:pPr>
              <w:pStyle w:val="6"/>
              <w:spacing w:before="29" w:line="199" w:lineRule="auto"/>
              <w:ind w:left="24"/>
              <w:rPr>
                <w:sz w:val="18"/>
                <w:szCs w:val="18"/>
              </w:rPr>
            </w:pPr>
            <w:r>
              <w:rPr>
                <w:b/>
                <w:bCs/>
                <w:spacing w:val="-2"/>
                <w:sz w:val="18"/>
                <w:szCs w:val="18"/>
              </w:rPr>
              <w:t>二十五、债务付息支出</w:t>
            </w:r>
          </w:p>
        </w:tc>
        <w:tc>
          <w:tcPr>
            <w:tcW w:w="467" w:type="dxa"/>
            <w:gridSpan w:val="2"/>
            <w:tcBorders>
              <w:top w:val="single" w:color="000000" w:sz="6" w:space="0"/>
              <w:bottom w:val="single" w:color="000000" w:sz="6" w:space="0"/>
            </w:tcBorders>
            <w:vAlign w:val="top"/>
          </w:tcPr>
          <w:p w14:paraId="182195DE">
            <w:pPr>
              <w:pStyle w:val="6"/>
              <w:spacing w:before="37" w:line="191" w:lineRule="auto"/>
              <w:ind w:left="151"/>
              <w:rPr>
                <w:sz w:val="18"/>
                <w:szCs w:val="18"/>
              </w:rPr>
            </w:pPr>
            <w:r>
              <w:rPr>
                <w:b/>
                <w:bCs/>
                <w:spacing w:val="-8"/>
                <w:sz w:val="18"/>
                <w:szCs w:val="18"/>
              </w:rPr>
              <w:t>57</w:t>
            </w:r>
          </w:p>
        </w:tc>
        <w:tc>
          <w:tcPr>
            <w:tcW w:w="1381" w:type="dxa"/>
            <w:tcBorders>
              <w:top w:val="single" w:color="000000" w:sz="6" w:space="0"/>
              <w:bottom w:val="single" w:color="000000" w:sz="6" w:space="0"/>
            </w:tcBorders>
            <w:vAlign w:val="top"/>
          </w:tcPr>
          <w:p w14:paraId="51BEC706">
            <w:pPr>
              <w:spacing w:line="223" w:lineRule="exact"/>
              <w:rPr>
                <w:rFonts w:ascii="Arial"/>
                <w:sz w:val="19"/>
              </w:rPr>
            </w:pPr>
          </w:p>
        </w:tc>
        <w:tc>
          <w:tcPr>
            <w:tcW w:w="1383" w:type="dxa"/>
            <w:tcBorders>
              <w:top w:val="single" w:color="000000" w:sz="6" w:space="0"/>
              <w:bottom w:val="single" w:color="000000" w:sz="6" w:space="0"/>
            </w:tcBorders>
            <w:vAlign w:val="top"/>
          </w:tcPr>
          <w:p w14:paraId="072873BC">
            <w:pPr>
              <w:spacing w:line="223" w:lineRule="exact"/>
              <w:rPr>
                <w:rFonts w:ascii="Arial"/>
                <w:sz w:val="19"/>
              </w:rPr>
            </w:pPr>
          </w:p>
        </w:tc>
        <w:tc>
          <w:tcPr>
            <w:tcW w:w="1381" w:type="dxa"/>
            <w:tcBorders>
              <w:top w:val="single" w:color="000000" w:sz="6" w:space="0"/>
              <w:bottom w:val="single" w:color="000000" w:sz="6" w:space="0"/>
            </w:tcBorders>
            <w:vAlign w:val="top"/>
          </w:tcPr>
          <w:p w14:paraId="344827A5">
            <w:pPr>
              <w:spacing w:line="223" w:lineRule="exact"/>
              <w:rPr>
                <w:rFonts w:ascii="Arial"/>
                <w:sz w:val="19"/>
              </w:rPr>
            </w:pPr>
          </w:p>
        </w:tc>
        <w:tc>
          <w:tcPr>
            <w:tcW w:w="1496" w:type="dxa"/>
            <w:tcBorders>
              <w:top w:val="single" w:color="000000" w:sz="6" w:space="0"/>
              <w:bottom w:val="single" w:color="000000" w:sz="6" w:space="0"/>
              <w:right w:val="single" w:color="000000" w:sz="6" w:space="0"/>
            </w:tcBorders>
            <w:vAlign w:val="top"/>
          </w:tcPr>
          <w:p w14:paraId="12A37641">
            <w:pPr>
              <w:spacing w:line="223" w:lineRule="exact"/>
              <w:rPr>
                <w:rFonts w:ascii="Arial"/>
                <w:sz w:val="19"/>
              </w:rPr>
            </w:pPr>
          </w:p>
        </w:tc>
      </w:tr>
      <w:tr w14:paraId="30A827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3" w:hRule="atLeast"/>
        </w:trPr>
        <w:tc>
          <w:tcPr>
            <w:tcW w:w="2704" w:type="dxa"/>
            <w:tcBorders>
              <w:top w:val="single" w:color="000000" w:sz="6" w:space="0"/>
              <w:bottom w:val="single" w:color="000000" w:sz="6" w:space="0"/>
            </w:tcBorders>
            <w:vAlign w:val="top"/>
          </w:tcPr>
          <w:p w14:paraId="610FE849">
            <w:pPr>
              <w:spacing w:line="203" w:lineRule="exact"/>
              <w:rPr>
                <w:rFonts w:ascii="Arial"/>
                <w:sz w:val="17"/>
              </w:rPr>
            </w:pPr>
          </w:p>
        </w:tc>
        <w:tc>
          <w:tcPr>
            <w:tcW w:w="466" w:type="dxa"/>
            <w:tcBorders>
              <w:top w:val="single" w:color="000000" w:sz="6" w:space="0"/>
              <w:bottom w:val="single" w:color="000000" w:sz="6" w:space="0"/>
            </w:tcBorders>
            <w:vAlign w:val="top"/>
          </w:tcPr>
          <w:p w14:paraId="2FA383F2">
            <w:pPr>
              <w:pStyle w:val="6"/>
              <w:spacing w:before="18" w:line="189" w:lineRule="auto"/>
              <w:ind w:left="142"/>
              <w:rPr>
                <w:sz w:val="18"/>
                <w:szCs w:val="18"/>
              </w:rPr>
            </w:pPr>
            <w:r>
              <w:rPr>
                <w:b/>
                <w:bCs/>
                <w:spacing w:val="-6"/>
                <w:sz w:val="18"/>
                <w:szCs w:val="18"/>
              </w:rPr>
              <w:t>26</w:t>
            </w:r>
          </w:p>
        </w:tc>
        <w:tc>
          <w:tcPr>
            <w:tcW w:w="1386" w:type="dxa"/>
            <w:tcBorders>
              <w:top w:val="single" w:color="000000" w:sz="6" w:space="0"/>
              <w:bottom w:val="single" w:color="000000" w:sz="6" w:space="0"/>
            </w:tcBorders>
            <w:vAlign w:val="top"/>
          </w:tcPr>
          <w:p w14:paraId="3661B9A5">
            <w:pPr>
              <w:spacing w:line="203" w:lineRule="exact"/>
              <w:rPr>
                <w:rFonts w:ascii="Arial"/>
                <w:sz w:val="17"/>
              </w:rPr>
            </w:pPr>
          </w:p>
        </w:tc>
        <w:tc>
          <w:tcPr>
            <w:tcW w:w="3015" w:type="dxa"/>
            <w:tcBorders>
              <w:top w:val="single" w:color="000000" w:sz="6" w:space="0"/>
              <w:bottom w:val="single" w:color="000000" w:sz="6" w:space="0"/>
            </w:tcBorders>
            <w:vAlign w:val="top"/>
          </w:tcPr>
          <w:p w14:paraId="19FE30FE">
            <w:pPr>
              <w:pStyle w:val="6"/>
              <w:spacing w:before="11" w:line="196" w:lineRule="auto"/>
              <w:ind w:left="21"/>
              <w:rPr>
                <w:sz w:val="18"/>
                <w:szCs w:val="18"/>
              </w:rPr>
            </w:pPr>
            <w:r>
              <w:rPr>
                <w:b/>
                <w:bCs/>
                <w:sz w:val="18"/>
                <w:szCs w:val="18"/>
              </w:rPr>
              <w:t>二十六、抗疫特别国债安排的支出</w:t>
            </w:r>
          </w:p>
        </w:tc>
        <w:tc>
          <w:tcPr>
            <w:tcW w:w="467" w:type="dxa"/>
            <w:gridSpan w:val="2"/>
            <w:tcBorders>
              <w:top w:val="single" w:color="000000" w:sz="6" w:space="0"/>
              <w:bottom w:val="single" w:color="000000" w:sz="6" w:space="0"/>
            </w:tcBorders>
            <w:vAlign w:val="top"/>
          </w:tcPr>
          <w:p w14:paraId="6E212584">
            <w:pPr>
              <w:pStyle w:val="6"/>
              <w:spacing w:before="18" w:line="189" w:lineRule="auto"/>
              <w:ind w:left="151"/>
              <w:rPr>
                <w:sz w:val="18"/>
                <w:szCs w:val="18"/>
              </w:rPr>
            </w:pPr>
            <w:r>
              <w:rPr>
                <w:b/>
                <w:bCs/>
                <w:spacing w:val="-8"/>
                <w:sz w:val="18"/>
                <w:szCs w:val="18"/>
              </w:rPr>
              <w:t>58</w:t>
            </w:r>
          </w:p>
        </w:tc>
        <w:tc>
          <w:tcPr>
            <w:tcW w:w="1381" w:type="dxa"/>
            <w:tcBorders>
              <w:top w:val="single" w:color="000000" w:sz="6" w:space="0"/>
              <w:bottom w:val="single" w:color="000000" w:sz="6" w:space="0"/>
            </w:tcBorders>
            <w:vAlign w:val="top"/>
          </w:tcPr>
          <w:p w14:paraId="728EEF08">
            <w:pPr>
              <w:spacing w:line="203" w:lineRule="exact"/>
              <w:rPr>
                <w:rFonts w:ascii="Arial"/>
                <w:sz w:val="17"/>
              </w:rPr>
            </w:pPr>
          </w:p>
        </w:tc>
        <w:tc>
          <w:tcPr>
            <w:tcW w:w="1383" w:type="dxa"/>
            <w:tcBorders>
              <w:top w:val="single" w:color="000000" w:sz="6" w:space="0"/>
              <w:bottom w:val="single" w:color="000000" w:sz="6" w:space="0"/>
            </w:tcBorders>
            <w:vAlign w:val="top"/>
          </w:tcPr>
          <w:p w14:paraId="28471958">
            <w:pPr>
              <w:spacing w:line="203" w:lineRule="exact"/>
              <w:rPr>
                <w:rFonts w:ascii="Arial"/>
                <w:sz w:val="17"/>
              </w:rPr>
            </w:pPr>
          </w:p>
        </w:tc>
        <w:tc>
          <w:tcPr>
            <w:tcW w:w="1381" w:type="dxa"/>
            <w:tcBorders>
              <w:top w:val="single" w:color="000000" w:sz="6" w:space="0"/>
              <w:bottom w:val="single" w:color="000000" w:sz="6" w:space="0"/>
            </w:tcBorders>
            <w:vAlign w:val="top"/>
          </w:tcPr>
          <w:p w14:paraId="32048194">
            <w:pPr>
              <w:spacing w:line="203" w:lineRule="exact"/>
              <w:rPr>
                <w:rFonts w:ascii="Arial"/>
                <w:sz w:val="17"/>
              </w:rPr>
            </w:pPr>
          </w:p>
        </w:tc>
        <w:tc>
          <w:tcPr>
            <w:tcW w:w="1496" w:type="dxa"/>
            <w:tcBorders>
              <w:top w:val="single" w:color="000000" w:sz="6" w:space="0"/>
              <w:bottom w:val="single" w:color="000000" w:sz="6" w:space="0"/>
            </w:tcBorders>
            <w:vAlign w:val="top"/>
          </w:tcPr>
          <w:p w14:paraId="15D72D81">
            <w:pPr>
              <w:spacing w:line="203" w:lineRule="exact"/>
              <w:rPr>
                <w:rFonts w:ascii="Arial"/>
                <w:sz w:val="17"/>
              </w:rPr>
            </w:pPr>
          </w:p>
        </w:tc>
      </w:tr>
      <w:tr w14:paraId="7475AC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8" w:hRule="atLeast"/>
        </w:trPr>
        <w:tc>
          <w:tcPr>
            <w:tcW w:w="2704" w:type="dxa"/>
            <w:tcBorders>
              <w:top w:val="single" w:color="000000" w:sz="6" w:space="0"/>
            </w:tcBorders>
            <w:vAlign w:val="top"/>
          </w:tcPr>
          <w:p w14:paraId="677677DD">
            <w:pPr>
              <w:pStyle w:val="6"/>
              <w:spacing w:before="33" w:line="189" w:lineRule="auto"/>
              <w:ind w:left="793"/>
              <w:rPr>
                <w:sz w:val="18"/>
                <w:szCs w:val="18"/>
              </w:rPr>
            </w:pPr>
            <w:r>
              <w:rPr>
                <w:b/>
                <w:bCs/>
                <w:spacing w:val="-1"/>
                <w:sz w:val="18"/>
                <w:szCs w:val="18"/>
              </w:rPr>
              <w:t>本年收入合计</w:t>
            </w:r>
          </w:p>
        </w:tc>
        <w:tc>
          <w:tcPr>
            <w:tcW w:w="466" w:type="dxa"/>
            <w:tcBorders>
              <w:top w:val="single" w:color="000000" w:sz="6" w:space="0"/>
            </w:tcBorders>
            <w:vAlign w:val="top"/>
          </w:tcPr>
          <w:p w14:paraId="5B0F94D0">
            <w:pPr>
              <w:pStyle w:val="6"/>
              <w:spacing w:before="37" w:line="185" w:lineRule="auto"/>
              <w:ind w:left="142"/>
              <w:rPr>
                <w:sz w:val="18"/>
                <w:szCs w:val="18"/>
              </w:rPr>
            </w:pPr>
            <w:r>
              <w:rPr>
                <w:b/>
                <w:bCs/>
                <w:spacing w:val="-6"/>
                <w:sz w:val="18"/>
                <w:szCs w:val="18"/>
              </w:rPr>
              <w:t>27</w:t>
            </w:r>
          </w:p>
        </w:tc>
        <w:tc>
          <w:tcPr>
            <w:tcW w:w="1386" w:type="dxa"/>
            <w:tcBorders>
              <w:top w:val="single" w:color="000000" w:sz="6" w:space="0"/>
            </w:tcBorders>
            <w:vAlign w:val="top"/>
          </w:tcPr>
          <w:p w14:paraId="04B1DDBB">
            <w:pPr>
              <w:pStyle w:val="6"/>
              <w:spacing w:before="37" w:line="185" w:lineRule="auto"/>
              <w:ind w:right="19"/>
              <w:jc w:val="right"/>
              <w:rPr>
                <w:sz w:val="18"/>
                <w:szCs w:val="18"/>
              </w:rPr>
            </w:pPr>
            <w:r>
              <w:rPr>
                <w:b/>
                <w:bCs/>
                <w:spacing w:val="-5"/>
                <w:sz w:val="18"/>
                <w:szCs w:val="18"/>
              </w:rPr>
              <w:t>1,902.20</w:t>
            </w:r>
          </w:p>
        </w:tc>
        <w:tc>
          <w:tcPr>
            <w:tcW w:w="3015" w:type="dxa"/>
            <w:tcBorders>
              <w:top w:val="single" w:color="000000" w:sz="6" w:space="0"/>
            </w:tcBorders>
            <w:vAlign w:val="top"/>
          </w:tcPr>
          <w:p w14:paraId="5391083F">
            <w:pPr>
              <w:pStyle w:val="6"/>
              <w:spacing w:before="33" w:line="189" w:lineRule="auto"/>
              <w:ind w:left="948"/>
              <w:rPr>
                <w:sz w:val="18"/>
                <w:szCs w:val="18"/>
              </w:rPr>
            </w:pPr>
            <w:r>
              <w:rPr>
                <w:b/>
                <w:bCs/>
                <w:spacing w:val="-1"/>
                <w:sz w:val="18"/>
                <w:szCs w:val="18"/>
              </w:rPr>
              <w:t>本年支出合计</w:t>
            </w:r>
          </w:p>
        </w:tc>
        <w:tc>
          <w:tcPr>
            <w:tcW w:w="467" w:type="dxa"/>
            <w:gridSpan w:val="2"/>
            <w:tcBorders>
              <w:top w:val="single" w:color="000000" w:sz="6" w:space="0"/>
            </w:tcBorders>
            <w:vAlign w:val="top"/>
          </w:tcPr>
          <w:p w14:paraId="6B4DA095">
            <w:pPr>
              <w:pStyle w:val="6"/>
              <w:spacing w:before="37" w:line="185" w:lineRule="auto"/>
              <w:ind w:left="151"/>
              <w:rPr>
                <w:sz w:val="18"/>
                <w:szCs w:val="18"/>
              </w:rPr>
            </w:pPr>
            <w:r>
              <w:rPr>
                <w:b/>
                <w:bCs/>
                <w:spacing w:val="-8"/>
                <w:sz w:val="18"/>
                <w:szCs w:val="18"/>
              </w:rPr>
              <w:t>59</w:t>
            </w:r>
          </w:p>
        </w:tc>
        <w:tc>
          <w:tcPr>
            <w:tcW w:w="1381" w:type="dxa"/>
            <w:tcBorders>
              <w:top w:val="single" w:color="000000" w:sz="6" w:space="0"/>
            </w:tcBorders>
            <w:vAlign w:val="top"/>
          </w:tcPr>
          <w:p w14:paraId="36A8D451">
            <w:pPr>
              <w:pStyle w:val="6"/>
              <w:spacing w:before="37" w:line="185" w:lineRule="auto"/>
              <w:ind w:right="13"/>
              <w:jc w:val="right"/>
              <w:rPr>
                <w:sz w:val="18"/>
                <w:szCs w:val="18"/>
              </w:rPr>
            </w:pPr>
            <w:r>
              <w:rPr>
                <w:b/>
                <w:bCs/>
                <w:spacing w:val="-2"/>
                <w:sz w:val="18"/>
                <w:szCs w:val="18"/>
              </w:rPr>
              <w:t>2,253.20</w:t>
            </w:r>
          </w:p>
        </w:tc>
        <w:tc>
          <w:tcPr>
            <w:tcW w:w="1383" w:type="dxa"/>
            <w:tcBorders>
              <w:top w:val="single" w:color="000000" w:sz="6" w:space="0"/>
            </w:tcBorders>
            <w:vAlign w:val="top"/>
          </w:tcPr>
          <w:p w14:paraId="2DB3A2DF">
            <w:pPr>
              <w:pStyle w:val="6"/>
              <w:spacing w:before="37" w:line="185" w:lineRule="auto"/>
              <w:ind w:right="9"/>
              <w:jc w:val="right"/>
              <w:rPr>
                <w:sz w:val="18"/>
                <w:szCs w:val="18"/>
              </w:rPr>
            </w:pPr>
            <w:r>
              <w:rPr>
                <w:b/>
                <w:bCs/>
                <w:spacing w:val="-2"/>
                <w:sz w:val="18"/>
                <w:szCs w:val="18"/>
              </w:rPr>
              <w:t>2,253.20</w:t>
            </w:r>
          </w:p>
        </w:tc>
        <w:tc>
          <w:tcPr>
            <w:tcW w:w="1381" w:type="dxa"/>
            <w:tcBorders>
              <w:top w:val="single" w:color="000000" w:sz="6" w:space="0"/>
            </w:tcBorders>
            <w:vAlign w:val="top"/>
          </w:tcPr>
          <w:p w14:paraId="3195EF7E">
            <w:pPr>
              <w:spacing w:line="218" w:lineRule="exact"/>
              <w:rPr>
                <w:rFonts w:ascii="Arial"/>
                <w:sz w:val="18"/>
              </w:rPr>
            </w:pPr>
          </w:p>
        </w:tc>
        <w:tc>
          <w:tcPr>
            <w:tcW w:w="1496" w:type="dxa"/>
            <w:tcBorders>
              <w:top w:val="single" w:color="000000" w:sz="6" w:space="0"/>
            </w:tcBorders>
            <w:vAlign w:val="top"/>
          </w:tcPr>
          <w:p w14:paraId="4B7E53EC">
            <w:pPr>
              <w:spacing w:line="218" w:lineRule="exact"/>
              <w:rPr>
                <w:rFonts w:ascii="Arial"/>
                <w:sz w:val="18"/>
              </w:rPr>
            </w:pPr>
          </w:p>
        </w:tc>
      </w:tr>
      <w:tr w14:paraId="3E8242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9" w:hRule="atLeast"/>
        </w:trPr>
        <w:tc>
          <w:tcPr>
            <w:tcW w:w="2704" w:type="dxa"/>
            <w:vAlign w:val="top"/>
          </w:tcPr>
          <w:p w14:paraId="17555B23">
            <w:pPr>
              <w:pStyle w:val="6"/>
              <w:spacing w:before="42" w:line="191" w:lineRule="auto"/>
              <w:ind w:left="25"/>
              <w:rPr>
                <w:sz w:val="18"/>
                <w:szCs w:val="18"/>
              </w:rPr>
            </w:pPr>
            <w:r>
              <w:rPr>
                <w:b/>
                <w:bCs/>
                <w:spacing w:val="-1"/>
                <w:sz w:val="18"/>
                <w:szCs w:val="18"/>
              </w:rPr>
              <w:t>年初财政拨款结转和结余</w:t>
            </w:r>
          </w:p>
        </w:tc>
        <w:tc>
          <w:tcPr>
            <w:tcW w:w="466" w:type="dxa"/>
            <w:vAlign w:val="top"/>
          </w:tcPr>
          <w:p w14:paraId="59A3ACAB">
            <w:pPr>
              <w:pStyle w:val="6"/>
              <w:spacing w:before="49" w:line="184" w:lineRule="auto"/>
              <w:ind w:left="142"/>
              <w:rPr>
                <w:sz w:val="18"/>
                <w:szCs w:val="18"/>
              </w:rPr>
            </w:pPr>
            <w:r>
              <w:rPr>
                <w:b/>
                <w:bCs/>
                <w:spacing w:val="-6"/>
                <w:sz w:val="18"/>
                <w:szCs w:val="18"/>
              </w:rPr>
              <w:t>28</w:t>
            </w:r>
          </w:p>
        </w:tc>
        <w:tc>
          <w:tcPr>
            <w:tcW w:w="1386" w:type="dxa"/>
            <w:vAlign w:val="top"/>
          </w:tcPr>
          <w:p w14:paraId="067AA34D">
            <w:pPr>
              <w:pStyle w:val="6"/>
              <w:spacing w:before="49" w:line="184" w:lineRule="auto"/>
              <w:ind w:right="19"/>
              <w:jc w:val="right"/>
              <w:rPr>
                <w:sz w:val="18"/>
                <w:szCs w:val="18"/>
              </w:rPr>
            </w:pPr>
            <w:r>
              <w:rPr>
                <w:b/>
                <w:bCs/>
                <w:spacing w:val="-4"/>
                <w:sz w:val="18"/>
                <w:szCs w:val="18"/>
              </w:rPr>
              <w:t>378.60</w:t>
            </w:r>
          </w:p>
        </w:tc>
        <w:tc>
          <w:tcPr>
            <w:tcW w:w="3015" w:type="dxa"/>
            <w:vAlign w:val="top"/>
          </w:tcPr>
          <w:p w14:paraId="40CCD06B">
            <w:pPr>
              <w:pStyle w:val="6"/>
              <w:spacing w:before="42" w:line="191" w:lineRule="auto"/>
              <w:ind w:left="17"/>
              <w:rPr>
                <w:sz w:val="18"/>
                <w:szCs w:val="18"/>
              </w:rPr>
            </w:pPr>
            <w:r>
              <w:rPr>
                <w:b/>
                <w:bCs/>
                <w:spacing w:val="-1"/>
                <w:sz w:val="18"/>
                <w:szCs w:val="18"/>
              </w:rPr>
              <w:t>年末财政拨款结转和结余</w:t>
            </w:r>
          </w:p>
        </w:tc>
        <w:tc>
          <w:tcPr>
            <w:tcW w:w="467" w:type="dxa"/>
            <w:gridSpan w:val="2"/>
            <w:vAlign w:val="top"/>
          </w:tcPr>
          <w:p w14:paraId="697B9250">
            <w:pPr>
              <w:pStyle w:val="6"/>
              <w:spacing w:before="49" w:line="184" w:lineRule="auto"/>
              <w:ind w:left="147"/>
              <w:rPr>
                <w:sz w:val="18"/>
                <w:szCs w:val="18"/>
              </w:rPr>
            </w:pPr>
            <w:r>
              <w:rPr>
                <w:b/>
                <w:bCs/>
                <w:spacing w:val="-6"/>
                <w:sz w:val="18"/>
                <w:szCs w:val="18"/>
              </w:rPr>
              <w:t>60</w:t>
            </w:r>
          </w:p>
        </w:tc>
        <w:tc>
          <w:tcPr>
            <w:tcW w:w="1381" w:type="dxa"/>
            <w:vAlign w:val="top"/>
          </w:tcPr>
          <w:p w14:paraId="7007B94A">
            <w:pPr>
              <w:pStyle w:val="6"/>
              <w:spacing w:before="49" w:line="184" w:lineRule="auto"/>
              <w:ind w:right="12"/>
              <w:jc w:val="right"/>
              <w:rPr>
                <w:sz w:val="18"/>
                <w:szCs w:val="18"/>
              </w:rPr>
            </w:pPr>
            <w:r>
              <w:rPr>
                <w:b/>
                <w:bCs/>
                <w:spacing w:val="-4"/>
                <w:sz w:val="18"/>
                <w:szCs w:val="18"/>
              </w:rPr>
              <w:t>27.59</w:t>
            </w:r>
          </w:p>
        </w:tc>
        <w:tc>
          <w:tcPr>
            <w:tcW w:w="1383" w:type="dxa"/>
            <w:vAlign w:val="top"/>
          </w:tcPr>
          <w:p w14:paraId="6E74D5F2">
            <w:pPr>
              <w:pStyle w:val="6"/>
              <w:spacing w:before="49" w:line="184" w:lineRule="auto"/>
              <w:ind w:right="8"/>
              <w:jc w:val="right"/>
              <w:rPr>
                <w:sz w:val="18"/>
                <w:szCs w:val="18"/>
              </w:rPr>
            </w:pPr>
            <w:r>
              <w:rPr>
                <w:b/>
                <w:bCs/>
                <w:spacing w:val="-4"/>
                <w:sz w:val="18"/>
                <w:szCs w:val="18"/>
              </w:rPr>
              <w:t>27.59</w:t>
            </w:r>
          </w:p>
        </w:tc>
        <w:tc>
          <w:tcPr>
            <w:tcW w:w="1381" w:type="dxa"/>
            <w:vAlign w:val="top"/>
          </w:tcPr>
          <w:p w14:paraId="3E04FA7E">
            <w:pPr>
              <w:spacing w:line="228" w:lineRule="exact"/>
              <w:rPr>
                <w:rFonts w:ascii="Arial"/>
                <w:sz w:val="19"/>
              </w:rPr>
            </w:pPr>
          </w:p>
        </w:tc>
        <w:tc>
          <w:tcPr>
            <w:tcW w:w="1496" w:type="dxa"/>
            <w:vAlign w:val="top"/>
          </w:tcPr>
          <w:p w14:paraId="3FDE617B">
            <w:pPr>
              <w:spacing w:line="228" w:lineRule="exact"/>
              <w:rPr>
                <w:rFonts w:ascii="Arial"/>
                <w:sz w:val="19"/>
              </w:rPr>
            </w:pPr>
          </w:p>
        </w:tc>
      </w:tr>
      <w:tr w14:paraId="60270C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8" w:hRule="atLeast"/>
        </w:trPr>
        <w:tc>
          <w:tcPr>
            <w:tcW w:w="2704" w:type="dxa"/>
            <w:vAlign w:val="top"/>
          </w:tcPr>
          <w:p w14:paraId="7E057D2B">
            <w:pPr>
              <w:pStyle w:val="6"/>
              <w:spacing w:before="43" w:line="189" w:lineRule="auto"/>
              <w:ind w:left="217"/>
              <w:rPr>
                <w:sz w:val="18"/>
                <w:szCs w:val="18"/>
              </w:rPr>
            </w:pPr>
            <w:r>
              <w:rPr>
                <w:b/>
                <w:bCs/>
                <w:spacing w:val="-2"/>
                <w:sz w:val="18"/>
                <w:szCs w:val="18"/>
              </w:rPr>
              <w:t>一般公共预算财政拨款</w:t>
            </w:r>
          </w:p>
        </w:tc>
        <w:tc>
          <w:tcPr>
            <w:tcW w:w="466" w:type="dxa"/>
            <w:vAlign w:val="top"/>
          </w:tcPr>
          <w:p w14:paraId="50EC5E7C">
            <w:pPr>
              <w:pStyle w:val="6"/>
              <w:spacing w:before="50" w:line="182" w:lineRule="auto"/>
              <w:ind w:left="142"/>
              <w:rPr>
                <w:sz w:val="18"/>
                <w:szCs w:val="18"/>
              </w:rPr>
            </w:pPr>
            <w:r>
              <w:rPr>
                <w:b/>
                <w:bCs/>
                <w:spacing w:val="-6"/>
                <w:sz w:val="18"/>
                <w:szCs w:val="18"/>
              </w:rPr>
              <w:t>29</w:t>
            </w:r>
          </w:p>
        </w:tc>
        <w:tc>
          <w:tcPr>
            <w:tcW w:w="1386" w:type="dxa"/>
            <w:vAlign w:val="top"/>
          </w:tcPr>
          <w:p w14:paraId="5774A460">
            <w:pPr>
              <w:pStyle w:val="6"/>
              <w:spacing w:before="50" w:line="182" w:lineRule="auto"/>
              <w:ind w:right="19"/>
              <w:jc w:val="right"/>
              <w:rPr>
                <w:sz w:val="18"/>
                <w:szCs w:val="18"/>
              </w:rPr>
            </w:pPr>
            <w:r>
              <w:rPr>
                <w:b/>
                <w:bCs/>
                <w:spacing w:val="-4"/>
                <w:sz w:val="18"/>
                <w:szCs w:val="18"/>
              </w:rPr>
              <w:t>378.60</w:t>
            </w:r>
          </w:p>
        </w:tc>
        <w:tc>
          <w:tcPr>
            <w:tcW w:w="3015" w:type="dxa"/>
            <w:vAlign w:val="top"/>
          </w:tcPr>
          <w:p w14:paraId="095D0B3E">
            <w:pPr>
              <w:spacing w:line="228" w:lineRule="exact"/>
              <w:rPr>
                <w:rFonts w:ascii="Arial"/>
                <w:sz w:val="19"/>
              </w:rPr>
            </w:pPr>
          </w:p>
        </w:tc>
        <w:tc>
          <w:tcPr>
            <w:tcW w:w="467" w:type="dxa"/>
            <w:gridSpan w:val="2"/>
            <w:vAlign w:val="top"/>
          </w:tcPr>
          <w:p w14:paraId="4F165682">
            <w:pPr>
              <w:pStyle w:val="6"/>
              <w:spacing w:before="50" w:line="182" w:lineRule="auto"/>
              <w:ind w:left="147"/>
              <w:rPr>
                <w:sz w:val="18"/>
                <w:szCs w:val="18"/>
              </w:rPr>
            </w:pPr>
            <w:r>
              <w:rPr>
                <w:b/>
                <w:bCs/>
                <w:spacing w:val="-6"/>
                <w:sz w:val="18"/>
                <w:szCs w:val="18"/>
              </w:rPr>
              <w:t>61</w:t>
            </w:r>
          </w:p>
        </w:tc>
        <w:tc>
          <w:tcPr>
            <w:tcW w:w="1381" w:type="dxa"/>
            <w:vAlign w:val="top"/>
          </w:tcPr>
          <w:p w14:paraId="18307B26">
            <w:pPr>
              <w:spacing w:line="228" w:lineRule="exact"/>
              <w:rPr>
                <w:rFonts w:ascii="Arial"/>
                <w:sz w:val="19"/>
              </w:rPr>
            </w:pPr>
          </w:p>
        </w:tc>
        <w:tc>
          <w:tcPr>
            <w:tcW w:w="1383" w:type="dxa"/>
            <w:vAlign w:val="top"/>
          </w:tcPr>
          <w:p w14:paraId="0CF470C2">
            <w:pPr>
              <w:spacing w:line="228" w:lineRule="exact"/>
              <w:rPr>
                <w:rFonts w:ascii="Arial"/>
                <w:sz w:val="19"/>
              </w:rPr>
            </w:pPr>
          </w:p>
        </w:tc>
        <w:tc>
          <w:tcPr>
            <w:tcW w:w="1381" w:type="dxa"/>
            <w:vAlign w:val="top"/>
          </w:tcPr>
          <w:p w14:paraId="6388488E">
            <w:pPr>
              <w:spacing w:line="228" w:lineRule="exact"/>
              <w:rPr>
                <w:rFonts w:ascii="Arial"/>
                <w:sz w:val="19"/>
              </w:rPr>
            </w:pPr>
          </w:p>
        </w:tc>
        <w:tc>
          <w:tcPr>
            <w:tcW w:w="1496" w:type="dxa"/>
            <w:vAlign w:val="top"/>
          </w:tcPr>
          <w:p w14:paraId="74EE7EA3">
            <w:pPr>
              <w:spacing w:line="228" w:lineRule="exact"/>
              <w:rPr>
                <w:rFonts w:ascii="Arial"/>
                <w:sz w:val="19"/>
              </w:rPr>
            </w:pPr>
          </w:p>
        </w:tc>
      </w:tr>
      <w:tr w14:paraId="7C7522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9" w:hRule="atLeast"/>
        </w:trPr>
        <w:tc>
          <w:tcPr>
            <w:tcW w:w="2704" w:type="dxa"/>
            <w:vAlign w:val="top"/>
          </w:tcPr>
          <w:p w14:paraId="2CD56747">
            <w:pPr>
              <w:pStyle w:val="6"/>
              <w:spacing w:before="44" w:line="189" w:lineRule="auto"/>
              <w:ind w:left="211"/>
              <w:rPr>
                <w:sz w:val="18"/>
                <w:szCs w:val="18"/>
              </w:rPr>
            </w:pPr>
            <w:r>
              <w:rPr>
                <w:b/>
                <w:bCs/>
                <w:spacing w:val="-1"/>
                <w:sz w:val="18"/>
                <w:szCs w:val="18"/>
              </w:rPr>
              <w:t>政府性基金预算财政拨款</w:t>
            </w:r>
          </w:p>
        </w:tc>
        <w:tc>
          <w:tcPr>
            <w:tcW w:w="466" w:type="dxa"/>
            <w:vAlign w:val="top"/>
          </w:tcPr>
          <w:p w14:paraId="1BDBA013">
            <w:pPr>
              <w:pStyle w:val="6"/>
              <w:spacing w:before="49" w:line="184" w:lineRule="auto"/>
              <w:ind w:left="146"/>
              <w:rPr>
                <w:sz w:val="18"/>
                <w:szCs w:val="18"/>
              </w:rPr>
            </w:pPr>
            <w:r>
              <w:rPr>
                <w:b/>
                <w:bCs/>
                <w:spacing w:val="-8"/>
                <w:sz w:val="18"/>
                <w:szCs w:val="18"/>
              </w:rPr>
              <w:t>30</w:t>
            </w:r>
          </w:p>
        </w:tc>
        <w:tc>
          <w:tcPr>
            <w:tcW w:w="1386" w:type="dxa"/>
            <w:vAlign w:val="top"/>
          </w:tcPr>
          <w:p w14:paraId="10767720">
            <w:pPr>
              <w:spacing w:line="228" w:lineRule="exact"/>
              <w:rPr>
                <w:rFonts w:ascii="Arial"/>
                <w:sz w:val="19"/>
              </w:rPr>
            </w:pPr>
          </w:p>
        </w:tc>
        <w:tc>
          <w:tcPr>
            <w:tcW w:w="3015" w:type="dxa"/>
            <w:vAlign w:val="top"/>
          </w:tcPr>
          <w:p w14:paraId="51D88FD6">
            <w:pPr>
              <w:spacing w:line="228" w:lineRule="exact"/>
              <w:rPr>
                <w:rFonts w:ascii="Arial"/>
                <w:sz w:val="19"/>
              </w:rPr>
            </w:pPr>
          </w:p>
        </w:tc>
        <w:tc>
          <w:tcPr>
            <w:tcW w:w="467" w:type="dxa"/>
            <w:gridSpan w:val="2"/>
            <w:vAlign w:val="top"/>
          </w:tcPr>
          <w:p w14:paraId="2A04E9E3">
            <w:pPr>
              <w:pStyle w:val="6"/>
              <w:spacing w:before="49" w:line="184" w:lineRule="auto"/>
              <w:ind w:left="147"/>
              <w:rPr>
                <w:sz w:val="18"/>
                <w:szCs w:val="18"/>
              </w:rPr>
            </w:pPr>
            <w:r>
              <w:rPr>
                <w:b/>
                <w:bCs/>
                <w:spacing w:val="-6"/>
                <w:sz w:val="18"/>
                <w:szCs w:val="18"/>
              </w:rPr>
              <w:t>62</w:t>
            </w:r>
          </w:p>
        </w:tc>
        <w:tc>
          <w:tcPr>
            <w:tcW w:w="1381" w:type="dxa"/>
            <w:vAlign w:val="top"/>
          </w:tcPr>
          <w:p w14:paraId="48A5D5E1">
            <w:pPr>
              <w:spacing w:line="228" w:lineRule="exact"/>
              <w:rPr>
                <w:rFonts w:ascii="Arial"/>
                <w:sz w:val="19"/>
              </w:rPr>
            </w:pPr>
          </w:p>
        </w:tc>
        <w:tc>
          <w:tcPr>
            <w:tcW w:w="1383" w:type="dxa"/>
            <w:vAlign w:val="top"/>
          </w:tcPr>
          <w:p w14:paraId="5FF5CFE7">
            <w:pPr>
              <w:spacing w:line="228" w:lineRule="exact"/>
              <w:rPr>
                <w:rFonts w:ascii="Arial"/>
                <w:sz w:val="19"/>
              </w:rPr>
            </w:pPr>
          </w:p>
        </w:tc>
        <w:tc>
          <w:tcPr>
            <w:tcW w:w="1381" w:type="dxa"/>
            <w:vAlign w:val="top"/>
          </w:tcPr>
          <w:p w14:paraId="5A30D8B4">
            <w:pPr>
              <w:spacing w:line="228" w:lineRule="exact"/>
              <w:rPr>
                <w:rFonts w:ascii="Arial"/>
                <w:sz w:val="19"/>
              </w:rPr>
            </w:pPr>
          </w:p>
        </w:tc>
        <w:tc>
          <w:tcPr>
            <w:tcW w:w="1496" w:type="dxa"/>
            <w:vAlign w:val="top"/>
          </w:tcPr>
          <w:p w14:paraId="6224904A">
            <w:pPr>
              <w:spacing w:line="228" w:lineRule="exact"/>
              <w:rPr>
                <w:rFonts w:ascii="Arial"/>
                <w:sz w:val="19"/>
              </w:rPr>
            </w:pPr>
          </w:p>
        </w:tc>
      </w:tr>
      <w:tr w14:paraId="4F8131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1" w:hRule="atLeast"/>
        </w:trPr>
        <w:tc>
          <w:tcPr>
            <w:tcW w:w="2704" w:type="dxa"/>
            <w:vAlign w:val="top"/>
          </w:tcPr>
          <w:p w14:paraId="24C5686D">
            <w:pPr>
              <w:pStyle w:val="6"/>
              <w:spacing w:before="45" w:line="190" w:lineRule="auto"/>
              <w:ind w:left="246"/>
              <w:rPr>
                <w:sz w:val="18"/>
                <w:szCs w:val="18"/>
              </w:rPr>
            </w:pPr>
            <w:r>
              <w:rPr>
                <w:b/>
                <w:bCs/>
                <w:spacing w:val="-4"/>
                <w:sz w:val="18"/>
                <w:szCs w:val="18"/>
              </w:rPr>
              <w:t>国有资本经营预算财政拨款</w:t>
            </w:r>
          </w:p>
        </w:tc>
        <w:tc>
          <w:tcPr>
            <w:tcW w:w="466" w:type="dxa"/>
            <w:vAlign w:val="top"/>
          </w:tcPr>
          <w:p w14:paraId="01FC2F9D">
            <w:pPr>
              <w:pStyle w:val="6"/>
              <w:spacing w:before="53" w:line="182" w:lineRule="auto"/>
              <w:ind w:left="146"/>
              <w:rPr>
                <w:sz w:val="18"/>
                <w:szCs w:val="18"/>
              </w:rPr>
            </w:pPr>
            <w:r>
              <w:rPr>
                <w:b/>
                <w:bCs/>
                <w:spacing w:val="-8"/>
                <w:sz w:val="18"/>
                <w:szCs w:val="18"/>
              </w:rPr>
              <w:t>31</w:t>
            </w:r>
          </w:p>
        </w:tc>
        <w:tc>
          <w:tcPr>
            <w:tcW w:w="1386" w:type="dxa"/>
            <w:vAlign w:val="top"/>
          </w:tcPr>
          <w:p w14:paraId="78FFD8A5">
            <w:pPr>
              <w:spacing w:line="230" w:lineRule="exact"/>
              <w:rPr>
                <w:rFonts w:ascii="Arial"/>
                <w:sz w:val="20"/>
              </w:rPr>
            </w:pPr>
          </w:p>
        </w:tc>
        <w:tc>
          <w:tcPr>
            <w:tcW w:w="3015" w:type="dxa"/>
            <w:vAlign w:val="top"/>
          </w:tcPr>
          <w:p w14:paraId="374CEA62">
            <w:pPr>
              <w:spacing w:line="230" w:lineRule="exact"/>
              <w:rPr>
                <w:rFonts w:ascii="Arial"/>
                <w:sz w:val="20"/>
              </w:rPr>
            </w:pPr>
          </w:p>
        </w:tc>
        <w:tc>
          <w:tcPr>
            <w:tcW w:w="467" w:type="dxa"/>
            <w:gridSpan w:val="2"/>
            <w:vAlign w:val="top"/>
          </w:tcPr>
          <w:p w14:paraId="1DAFD523">
            <w:pPr>
              <w:pStyle w:val="6"/>
              <w:spacing w:before="53" w:line="182" w:lineRule="auto"/>
              <w:ind w:left="147"/>
              <w:rPr>
                <w:sz w:val="18"/>
                <w:szCs w:val="18"/>
              </w:rPr>
            </w:pPr>
            <w:r>
              <w:rPr>
                <w:b/>
                <w:bCs/>
                <w:spacing w:val="-6"/>
                <w:sz w:val="18"/>
                <w:szCs w:val="18"/>
              </w:rPr>
              <w:t>63</w:t>
            </w:r>
          </w:p>
        </w:tc>
        <w:tc>
          <w:tcPr>
            <w:tcW w:w="1381" w:type="dxa"/>
            <w:vAlign w:val="top"/>
          </w:tcPr>
          <w:p w14:paraId="49102314">
            <w:pPr>
              <w:spacing w:line="230" w:lineRule="exact"/>
              <w:rPr>
                <w:rFonts w:ascii="Arial"/>
                <w:sz w:val="20"/>
              </w:rPr>
            </w:pPr>
          </w:p>
        </w:tc>
        <w:tc>
          <w:tcPr>
            <w:tcW w:w="1383" w:type="dxa"/>
            <w:vAlign w:val="top"/>
          </w:tcPr>
          <w:p w14:paraId="45FC70B5">
            <w:pPr>
              <w:spacing w:line="230" w:lineRule="exact"/>
              <w:rPr>
                <w:rFonts w:ascii="Arial"/>
                <w:sz w:val="20"/>
              </w:rPr>
            </w:pPr>
          </w:p>
        </w:tc>
        <w:tc>
          <w:tcPr>
            <w:tcW w:w="1381" w:type="dxa"/>
            <w:vAlign w:val="top"/>
          </w:tcPr>
          <w:p w14:paraId="01E2A4AF">
            <w:pPr>
              <w:spacing w:line="230" w:lineRule="exact"/>
              <w:rPr>
                <w:rFonts w:ascii="Arial"/>
                <w:sz w:val="20"/>
              </w:rPr>
            </w:pPr>
          </w:p>
        </w:tc>
        <w:tc>
          <w:tcPr>
            <w:tcW w:w="1496" w:type="dxa"/>
            <w:vAlign w:val="top"/>
          </w:tcPr>
          <w:p w14:paraId="4C34045A">
            <w:pPr>
              <w:spacing w:line="230" w:lineRule="exact"/>
              <w:rPr>
                <w:rFonts w:ascii="Arial"/>
                <w:sz w:val="20"/>
              </w:rPr>
            </w:pPr>
          </w:p>
        </w:tc>
      </w:tr>
      <w:tr w14:paraId="667668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7" w:hRule="atLeast"/>
        </w:trPr>
        <w:tc>
          <w:tcPr>
            <w:tcW w:w="2704" w:type="dxa"/>
            <w:vAlign w:val="top"/>
          </w:tcPr>
          <w:p w14:paraId="30FF69FD">
            <w:pPr>
              <w:pStyle w:val="6"/>
              <w:spacing w:before="44" w:line="187" w:lineRule="auto"/>
              <w:ind w:left="933"/>
              <w:rPr>
                <w:sz w:val="18"/>
                <w:szCs w:val="18"/>
              </w:rPr>
            </w:pPr>
            <w:r>
              <w:rPr>
                <w:b/>
                <w:bCs/>
                <w:spacing w:val="-7"/>
                <w:sz w:val="18"/>
                <w:szCs w:val="18"/>
              </w:rPr>
              <w:t>总</w:t>
            </w:r>
            <w:r>
              <w:rPr>
                <w:spacing w:val="7"/>
                <w:sz w:val="18"/>
                <w:szCs w:val="18"/>
              </w:rPr>
              <w:t xml:space="preserve">     </w:t>
            </w:r>
            <w:r>
              <w:rPr>
                <w:b/>
                <w:bCs/>
                <w:spacing w:val="-7"/>
                <w:sz w:val="18"/>
                <w:szCs w:val="18"/>
              </w:rPr>
              <w:t>计</w:t>
            </w:r>
          </w:p>
        </w:tc>
        <w:tc>
          <w:tcPr>
            <w:tcW w:w="466" w:type="dxa"/>
            <w:tcBorders>
              <w:bottom w:val="single" w:color="000000" w:sz="8" w:space="0"/>
            </w:tcBorders>
            <w:vAlign w:val="top"/>
          </w:tcPr>
          <w:p w14:paraId="0CE3D89E">
            <w:pPr>
              <w:pStyle w:val="6"/>
              <w:spacing w:before="51" w:line="180" w:lineRule="auto"/>
              <w:ind w:left="146"/>
              <w:rPr>
                <w:sz w:val="18"/>
                <w:szCs w:val="18"/>
              </w:rPr>
            </w:pPr>
            <w:r>
              <w:rPr>
                <w:b/>
                <w:bCs/>
                <w:spacing w:val="-8"/>
                <w:sz w:val="18"/>
                <w:szCs w:val="18"/>
              </w:rPr>
              <w:t>32</w:t>
            </w:r>
          </w:p>
        </w:tc>
        <w:tc>
          <w:tcPr>
            <w:tcW w:w="1386" w:type="dxa"/>
            <w:vAlign w:val="top"/>
          </w:tcPr>
          <w:p w14:paraId="1828179A">
            <w:pPr>
              <w:pStyle w:val="6"/>
              <w:spacing w:before="51" w:line="180" w:lineRule="auto"/>
              <w:ind w:right="20"/>
              <w:jc w:val="right"/>
              <w:rPr>
                <w:sz w:val="18"/>
                <w:szCs w:val="18"/>
              </w:rPr>
            </w:pPr>
            <w:r>
              <w:rPr>
                <w:b/>
                <w:bCs/>
                <w:spacing w:val="-2"/>
                <w:sz w:val="18"/>
                <w:szCs w:val="18"/>
              </w:rPr>
              <w:t>2,280.79</w:t>
            </w:r>
          </w:p>
        </w:tc>
        <w:tc>
          <w:tcPr>
            <w:tcW w:w="3015" w:type="dxa"/>
            <w:vAlign w:val="top"/>
          </w:tcPr>
          <w:p w14:paraId="14B8DCF8">
            <w:pPr>
              <w:pStyle w:val="6"/>
              <w:spacing w:before="44" w:line="187" w:lineRule="auto"/>
              <w:ind w:left="1048"/>
              <w:rPr>
                <w:sz w:val="18"/>
                <w:szCs w:val="18"/>
              </w:rPr>
            </w:pPr>
            <w:r>
              <w:rPr>
                <w:b/>
                <w:bCs/>
                <w:spacing w:val="-7"/>
                <w:sz w:val="18"/>
                <w:szCs w:val="18"/>
              </w:rPr>
              <w:t>总</w:t>
            </w:r>
            <w:r>
              <w:rPr>
                <w:spacing w:val="4"/>
                <w:sz w:val="18"/>
                <w:szCs w:val="18"/>
              </w:rPr>
              <w:t xml:space="preserve">      </w:t>
            </w:r>
            <w:r>
              <w:rPr>
                <w:b/>
                <w:bCs/>
                <w:spacing w:val="-7"/>
                <w:sz w:val="18"/>
                <w:szCs w:val="18"/>
              </w:rPr>
              <w:t>计</w:t>
            </w:r>
          </w:p>
        </w:tc>
        <w:tc>
          <w:tcPr>
            <w:tcW w:w="467" w:type="dxa"/>
            <w:gridSpan w:val="2"/>
            <w:vAlign w:val="top"/>
          </w:tcPr>
          <w:p w14:paraId="5753BF4D">
            <w:pPr>
              <w:pStyle w:val="6"/>
              <w:spacing w:before="51" w:line="180" w:lineRule="auto"/>
              <w:ind w:left="147"/>
              <w:rPr>
                <w:sz w:val="18"/>
                <w:szCs w:val="18"/>
              </w:rPr>
            </w:pPr>
            <w:r>
              <w:rPr>
                <w:b/>
                <w:bCs/>
                <w:spacing w:val="-6"/>
                <w:sz w:val="18"/>
                <w:szCs w:val="18"/>
              </w:rPr>
              <w:t>64</w:t>
            </w:r>
          </w:p>
        </w:tc>
        <w:tc>
          <w:tcPr>
            <w:tcW w:w="1381" w:type="dxa"/>
            <w:vAlign w:val="top"/>
          </w:tcPr>
          <w:p w14:paraId="1E73FC0D">
            <w:pPr>
              <w:pStyle w:val="6"/>
              <w:spacing w:before="51" w:line="180" w:lineRule="auto"/>
              <w:ind w:right="13"/>
              <w:jc w:val="right"/>
              <w:rPr>
                <w:sz w:val="18"/>
                <w:szCs w:val="18"/>
              </w:rPr>
            </w:pPr>
            <w:r>
              <w:rPr>
                <w:b/>
                <w:bCs/>
                <w:spacing w:val="-2"/>
                <w:sz w:val="18"/>
                <w:szCs w:val="18"/>
              </w:rPr>
              <w:t>2,280.79</w:t>
            </w:r>
          </w:p>
        </w:tc>
        <w:tc>
          <w:tcPr>
            <w:tcW w:w="1383" w:type="dxa"/>
            <w:vAlign w:val="top"/>
          </w:tcPr>
          <w:p w14:paraId="27FB532F">
            <w:pPr>
              <w:pStyle w:val="6"/>
              <w:spacing w:before="51" w:line="180" w:lineRule="auto"/>
              <w:ind w:right="9"/>
              <w:jc w:val="right"/>
              <w:rPr>
                <w:sz w:val="18"/>
                <w:szCs w:val="18"/>
              </w:rPr>
            </w:pPr>
            <w:r>
              <w:rPr>
                <w:b/>
                <w:bCs/>
                <w:spacing w:val="-2"/>
                <w:sz w:val="18"/>
                <w:szCs w:val="18"/>
              </w:rPr>
              <w:t>2,280.79</w:t>
            </w:r>
          </w:p>
        </w:tc>
        <w:tc>
          <w:tcPr>
            <w:tcW w:w="1381" w:type="dxa"/>
            <w:vAlign w:val="top"/>
          </w:tcPr>
          <w:p w14:paraId="5E4381A5">
            <w:pPr>
              <w:spacing w:line="227" w:lineRule="exact"/>
              <w:rPr>
                <w:rFonts w:ascii="Arial"/>
                <w:sz w:val="19"/>
              </w:rPr>
            </w:pPr>
          </w:p>
        </w:tc>
        <w:tc>
          <w:tcPr>
            <w:tcW w:w="1496" w:type="dxa"/>
            <w:vAlign w:val="top"/>
          </w:tcPr>
          <w:p w14:paraId="089B41C7">
            <w:pPr>
              <w:spacing w:line="227" w:lineRule="exact"/>
              <w:rPr>
                <w:rFonts w:ascii="Arial"/>
                <w:sz w:val="19"/>
              </w:rPr>
            </w:pPr>
          </w:p>
        </w:tc>
      </w:tr>
      <w:tr w14:paraId="6B40E9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1" w:hRule="atLeast"/>
        </w:trPr>
        <w:tc>
          <w:tcPr>
            <w:tcW w:w="12183" w:type="dxa"/>
            <w:gridSpan w:val="9"/>
            <w:tcBorders>
              <w:left w:val="nil"/>
              <w:bottom w:val="single" w:color="FFFFFF" w:sz="8" w:space="0"/>
              <w:right w:val="single" w:color="FFFFFF" w:sz="2" w:space="0"/>
            </w:tcBorders>
            <w:vAlign w:val="top"/>
          </w:tcPr>
          <w:p w14:paraId="56737D7E">
            <w:pPr>
              <w:pStyle w:val="6"/>
              <w:spacing w:before="37" w:line="209" w:lineRule="auto"/>
              <w:ind w:left="27"/>
              <w:rPr>
                <w:sz w:val="18"/>
                <w:szCs w:val="18"/>
              </w:rPr>
            </w:pPr>
            <w:r>
              <w:rPr>
                <w:b/>
                <w:bCs/>
                <w:spacing w:val="1"/>
                <w:sz w:val="18"/>
                <w:szCs w:val="18"/>
              </w:rPr>
              <w:t>注：本表反映部门本年度一般公共预算财政拨款、政府性基金预算财政拨款和国有资本经营预算财政拨款的总收支和年末结转结余情况。</w:t>
            </w:r>
          </w:p>
        </w:tc>
        <w:tc>
          <w:tcPr>
            <w:tcW w:w="1496" w:type="dxa"/>
            <w:tcBorders>
              <w:left w:val="single" w:color="FFFFFF" w:sz="2" w:space="0"/>
              <w:bottom w:val="single" w:color="FFFFFF" w:sz="8" w:space="0"/>
              <w:right w:val="nil"/>
            </w:tcBorders>
            <w:vAlign w:val="top"/>
          </w:tcPr>
          <w:p w14:paraId="69685D14">
            <w:pPr>
              <w:spacing w:line="240" w:lineRule="exact"/>
              <w:rPr>
                <w:rFonts w:ascii="Arial"/>
                <w:sz w:val="20"/>
              </w:rPr>
            </w:pPr>
            <w:r>
              <w:pict>
                <v:shape id="_x0000_s1039" o:spid="_x0000_s1039" style="position:absolute;left:0pt;margin-left:74.55pt;margin-top:1.25pt;height:12.15pt;width:0.25pt;mso-position-horizontal-relative:page;mso-position-vertical-relative:page;z-index:251660288;mso-width-relative:page;mso-height-relative:page;" filled="f" stroked="t" coordsize="5,242" path="m2,0l2,242e">
                  <v:fill on="f" focussize="0,0"/>
                  <v:stroke weight="0.24pt" color="#000000" miterlimit="2" joinstyle="bevel"/>
                  <v:imagedata o:title=""/>
                  <o:lock v:ext="edit"/>
                </v:shape>
              </w:pict>
            </w:r>
          </w:p>
        </w:tc>
      </w:tr>
    </w:tbl>
    <w:p w14:paraId="0D54538E">
      <w:pPr>
        <w:pStyle w:val="2"/>
        <w:spacing w:line="14" w:lineRule="auto"/>
        <w:rPr>
          <w:sz w:val="2"/>
        </w:rPr>
      </w:pPr>
    </w:p>
    <w:p w14:paraId="49AEF04E">
      <w:pPr>
        <w:spacing w:line="14" w:lineRule="auto"/>
        <w:rPr>
          <w:sz w:val="2"/>
          <w:szCs w:val="2"/>
        </w:rPr>
        <w:sectPr>
          <w:type w:val="continuous"/>
          <w:pgSz w:w="16840" w:h="11907"/>
          <w:pgMar w:top="400" w:right="1571" w:bottom="0" w:left="1578" w:header="0" w:footer="0" w:gutter="0"/>
          <w:cols w:equalWidth="0" w:num="1">
            <w:col w:w="13690"/>
          </w:cols>
        </w:sectPr>
      </w:pPr>
    </w:p>
    <w:p w14:paraId="6D8DE35F">
      <w:pPr>
        <w:pStyle w:val="2"/>
        <w:spacing w:line="433" w:lineRule="auto"/>
      </w:pPr>
    </w:p>
    <w:p w14:paraId="5A8617ED">
      <w:pPr>
        <w:spacing w:before="91" w:line="227" w:lineRule="auto"/>
        <w:ind w:left="5215"/>
        <w:outlineLvl w:val="0"/>
        <w:rPr>
          <w:rFonts w:ascii="宋体" w:hAnsi="宋体" w:eastAsia="宋体" w:cs="宋体"/>
          <w:sz w:val="28"/>
          <w:szCs w:val="28"/>
        </w:rPr>
      </w:pPr>
      <w:r>
        <w:rPr>
          <w:rFonts w:ascii="宋体" w:hAnsi="宋体" w:eastAsia="宋体" w:cs="宋体"/>
          <w:b/>
          <w:bCs/>
          <w:spacing w:val="9"/>
          <w:sz w:val="28"/>
          <w:szCs w:val="28"/>
        </w:rPr>
        <w:t>一般公共预算财政拨款支出决算表</w:t>
      </w:r>
    </w:p>
    <w:p w14:paraId="2FD34112">
      <w:pPr>
        <w:spacing w:line="37" w:lineRule="exact"/>
      </w:pPr>
    </w:p>
    <w:p w14:paraId="3A68A67E">
      <w:pPr>
        <w:spacing w:line="37" w:lineRule="exact"/>
        <w:sectPr>
          <w:pgSz w:w="16840" w:h="11907"/>
          <w:pgMar w:top="400" w:right="920" w:bottom="0" w:left="980" w:header="0" w:footer="0" w:gutter="0"/>
          <w:cols w:equalWidth="0" w:num="1">
            <w:col w:w="14939"/>
          </w:cols>
        </w:sectPr>
      </w:pPr>
    </w:p>
    <w:p w14:paraId="67635934">
      <w:pPr>
        <w:spacing w:before="282" w:line="228" w:lineRule="auto"/>
        <w:ind w:left="6"/>
        <w:rPr>
          <w:rFonts w:ascii="宋体" w:hAnsi="宋体" w:eastAsia="宋体" w:cs="宋体"/>
          <w:sz w:val="19"/>
          <w:szCs w:val="19"/>
        </w:rPr>
      </w:pPr>
      <w:r>
        <w:rPr>
          <w:rFonts w:ascii="宋体" w:hAnsi="宋体" w:eastAsia="宋体" w:cs="宋体"/>
          <w:b/>
          <w:bCs/>
          <w:spacing w:val="9"/>
          <w:sz w:val="19"/>
          <w:szCs w:val="19"/>
        </w:rPr>
        <w:t>部门：</w:t>
      </w:r>
      <w:r>
        <w:rPr>
          <w:rFonts w:ascii="宋体" w:hAnsi="宋体" w:eastAsia="宋体" w:cs="宋体"/>
          <w:spacing w:val="-29"/>
          <w:sz w:val="19"/>
          <w:szCs w:val="19"/>
        </w:rPr>
        <w:t xml:space="preserve"> </w:t>
      </w:r>
      <w:r>
        <w:rPr>
          <w:rFonts w:ascii="宋体" w:hAnsi="宋体" w:eastAsia="宋体" w:cs="宋体"/>
          <w:b/>
          <w:bCs/>
          <w:spacing w:val="9"/>
          <w:sz w:val="19"/>
          <w:szCs w:val="19"/>
        </w:rPr>
        <w:t>中国共产党涞源县委员会组织部（本级）</w:t>
      </w:r>
    </w:p>
    <w:p w14:paraId="5F970C14">
      <w:pPr>
        <w:spacing w:line="49" w:lineRule="auto"/>
        <w:rPr>
          <w:rFonts w:ascii="Arial"/>
          <w:sz w:val="2"/>
        </w:rPr>
      </w:pPr>
    </w:p>
    <w:p w14:paraId="2A334242">
      <w:pPr>
        <w:pStyle w:val="2"/>
        <w:spacing w:line="14" w:lineRule="auto"/>
        <w:rPr>
          <w:sz w:val="2"/>
        </w:rPr>
      </w:pPr>
      <w:r>
        <w:rPr>
          <w:sz w:val="2"/>
          <w:szCs w:val="2"/>
        </w:rPr>
        <w:br w:type="column"/>
      </w:r>
    </w:p>
    <w:p w14:paraId="0245158E">
      <w:pPr>
        <w:spacing w:before="38" w:line="230" w:lineRule="auto"/>
        <w:ind w:right="83" w:firstLine="638"/>
        <w:rPr>
          <w:rFonts w:ascii="宋体" w:hAnsi="宋体" w:eastAsia="宋体" w:cs="宋体"/>
          <w:sz w:val="19"/>
          <w:szCs w:val="19"/>
        </w:rPr>
      </w:pPr>
      <w:r>
        <w:rPr>
          <w:rFonts w:ascii="宋体" w:hAnsi="宋体" w:eastAsia="宋体" w:cs="宋体"/>
          <w:b/>
          <w:bCs/>
          <w:spacing w:val="4"/>
          <w:sz w:val="19"/>
          <w:szCs w:val="19"/>
        </w:rPr>
        <w:t>公开05表</w:t>
      </w:r>
      <w:r>
        <w:rPr>
          <w:rFonts w:ascii="宋体" w:hAnsi="宋体" w:eastAsia="宋体" w:cs="宋体"/>
          <w:spacing w:val="3"/>
          <w:sz w:val="19"/>
          <w:szCs w:val="19"/>
        </w:rPr>
        <w:t xml:space="preserve"> </w:t>
      </w:r>
      <w:r>
        <w:rPr>
          <w:rFonts w:ascii="宋体" w:hAnsi="宋体" w:eastAsia="宋体" w:cs="宋体"/>
          <w:b/>
          <w:bCs/>
          <w:spacing w:val="11"/>
          <w:sz w:val="19"/>
          <w:szCs w:val="19"/>
        </w:rPr>
        <w:t>金额单位：万元</w:t>
      </w:r>
    </w:p>
    <w:p w14:paraId="54235167">
      <w:pPr>
        <w:spacing w:line="230" w:lineRule="auto"/>
        <w:rPr>
          <w:rFonts w:ascii="宋体" w:hAnsi="宋体" w:eastAsia="宋体" w:cs="宋体"/>
          <w:sz w:val="19"/>
          <w:szCs w:val="19"/>
        </w:rPr>
        <w:sectPr>
          <w:type w:val="continuous"/>
          <w:pgSz w:w="16840" w:h="11907"/>
          <w:pgMar w:top="400" w:right="920" w:bottom="0" w:left="980" w:header="0" w:footer="0" w:gutter="0"/>
          <w:cols w:equalWidth="0" w:num="2">
            <w:col w:w="13322" w:space="100"/>
            <w:col w:w="1517"/>
          </w:cols>
        </w:sectPr>
      </w:pPr>
    </w:p>
    <w:p w14:paraId="1ED4E072">
      <w:pPr>
        <w:spacing w:line="47" w:lineRule="exact"/>
      </w:pPr>
    </w:p>
    <w:tbl>
      <w:tblPr>
        <w:tblStyle w:val="5"/>
        <w:tblW w:w="1493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85"/>
        <w:gridCol w:w="5020"/>
        <w:gridCol w:w="2872"/>
        <w:gridCol w:w="2872"/>
        <w:gridCol w:w="2884"/>
      </w:tblGrid>
      <w:tr w14:paraId="338105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6305" w:type="dxa"/>
            <w:gridSpan w:val="2"/>
            <w:vAlign w:val="top"/>
          </w:tcPr>
          <w:p w14:paraId="51801322">
            <w:pPr>
              <w:pStyle w:val="6"/>
              <w:spacing w:before="42" w:line="224" w:lineRule="auto"/>
              <w:ind w:left="2271"/>
              <w:rPr>
                <w:sz w:val="20"/>
                <w:szCs w:val="20"/>
              </w:rPr>
            </w:pPr>
            <w:r>
              <w:rPr>
                <w:b/>
                <w:bCs/>
                <w:spacing w:val="-4"/>
                <w:sz w:val="20"/>
                <w:szCs w:val="20"/>
              </w:rPr>
              <w:t>项</w:t>
            </w:r>
            <w:r>
              <w:rPr>
                <w:spacing w:val="2"/>
                <w:sz w:val="20"/>
                <w:szCs w:val="20"/>
              </w:rPr>
              <w:t xml:space="preserve">              </w:t>
            </w:r>
            <w:r>
              <w:rPr>
                <w:b/>
                <w:bCs/>
                <w:spacing w:val="-4"/>
                <w:sz w:val="20"/>
                <w:szCs w:val="20"/>
              </w:rPr>
              <w:t>目</w:t>
            </w:r>
          </w:p>
        </w:tc>
        <w:tc>
          <w:tcPr>
            <w:tcW w:w="8628" w:type="dxa"/>
            <w:gridSpan w:val="3"/>
            <w:vAlign w:val="top"/>
          </w:tcPr>
          <w:p w14:paraId="10757690">
            <w:pPr>
              <w:pStyle w:val="6"/>
              <w:spacing w:before="42" w:line="224" w:lineRule="auto"/>
              <w:ind w:left="3881"/>
              <w:rPr>
                <w:sz w:val="20"/>
                <w:szCs w:val="20"/>
              </w:rPr>
            </w:pPr>
            <w:r>
              <w:rPr>
                <w:b/>
                <w:bCs/>
                <w:spacing w:val="8"/>
                <w:sz w:val="20"/>
                <w:szCs w:val="20"/>
              </w:rPr>
              <w:t>本年支出</w:t>
            </w:r>
          </w:p>
        </w:tc>
      </w:tr>
      <w:tr w14:paraId="7E0FFD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6" w:hRule="atLeast"/>
        </w:trPr>
        <w:tc>
          <w:tcPr>
            <w:tcW w:w="1285" w:type="dxa"/>
            <w:vAlign w:val="top"/>
          </w:tcPr>
          <w:p w14:paraId="7D34C71B">
            <w:pPr>
              <w:pStyle w:val="6"/>
              <w:spacing w:before="121" w:line="228" w:lineRule="auto"/>
              <w:ind w:left="216"/>
              <w:rPr>
                <w:sz w:val="20"/>
                <w:szCs w:val="20"/>
              </w:rPr>
            </w:pPr>
            <w:r>
              <w:rPr>
                <w:b/>
                <w:bCs/>
                <w:spacing w:val="7"/>
                <w:sz w:val="20"/>
                <w:szCs w:val="20"/>
              </w:rPr>
              <w:t>功能分类</w:t>
            </w:r>
          </w:p>
          <w:p w14:paraId="50C9D676">
            <w:pPr>
              <w:pStyle w:val="6"/>
              <w:spacing w:before="112" w:line="228" w:lineRule="auto"/>
              <w:ind w:left="210"/>
              <w:rPr>
                <w:sz w:val="20"/>
                <w:szCs w:val="20"/>
              </w:rPr>
            </w:pPr>
            <w:r>
              <w:rPr>
                <w:b/>
                <w:bCs/>
                <w:spacing w:val="9"/>
                <w:sz w:val="20"/>
                <w:szCs w:val="20"/>
              </w:rPr>
              <w:t>科目编码</w:t>
            </w:r>
          </w:p>
        </w:tc>
        <w:tc>
          <w:tcPr>
            <w:tcW w:w="5020" w:type="dxa"/>
            <w:vAlign w:val="top"/>
          </w:tcPr>
          <w:p w14:paraId="46FEC258">
            <w:pPr>
              <w:spacing w:line="244" w:lineRule="auto"/>
              <w:rPr>
                <w:rFonts w:ascii="Arial"/>
                <w:sz w:val="21"/>
              </w:rPr>
            </w:pPr>
          </w:p>
          <w:p w14:paraId="5314963F">
            <w:pPr>
              <w:pStyle w:val="6"/>
              <w:spacing w:before="65" w:line="228" w:lineRule="auto"/>
              <w:ind w:left="2074"/>
              <w:rPr>
                <w:sz w:val="20"/>
                <w:szCs w:val="20"/>
              </w:rPr>
            </w:pPr>
            <w:r>
              <w:rPr>
                <w:b/>
                <w:bCs/>
                <w:spacing w:val="9"/>
                <w:sz w:val="20"/>
                <w:szCs w:val="20"/>
              </w:rPr>
              <w:t>科目名称</w:t>
            </w:r>
          </w:p>
        </w:tc>
        <w:tc>
          <w:tcPr>
            <w:tcW w:w="2872" w:type="dxa"/>
            <w:vAlign w:val="top"/>
          </w:tcPr>
          <w:p w14:paraId="782D97FF">
            <w:pPr>
              <w:spacing w:line="246" w:lineRule="auto"/>
              <w:rPr>
                <w:rFonts w:ascii="Arial"/>
                <w:sz w:val="21"/>
              </w:rPr>
            </w:pPr>
          </w:p>
          <w:p w14:paraId="4ED1F603">
            <w:pPr>
              <w:pStyle w:val="6"/>
              <w:spacing w:before="65" w:line="230" w:lineRule="auto"/>
              <w:ind w:left="1233"/>
              <w:rPr>
                <w:sz w:val="20"/>
                <w:szCs w:val="20"/>
              </w:rPr>
            </w:pPr>
            <w:r>
              <w:rPr>
                <w:b/>
                <w:bCs/>
                <w:spacing w:val="-1"/>
                <w:sz w:val="20"/>
                <w:szCs w:val="20"/>
              </w:rPr>
              <w:t>小计</w:t>
            </w:r>
          </w:p>
        </w:tc>
        <w:tc>
          <w:tcPr>
            <w:tcW w:w="2872" w:type="dxa"/>
            <w:vAlign w:val="top"/>
          </w:tcPr>
          <w:p w14:paraId="29F2F9E8">
            <w:pPr>
              <w:spacing w:line="244" w:lineRule="auto"/>
              <w:rPr>
                <w:rFonts w:ascii="Arial"/>
                <w:sz w:val="21"/>
              </w:rPr>
            </w:pPr>
          </w:p>
          <w:p w14:paraId="445F0AC8">
            <w:pPr>
              <w:pStyle w:val="6"/>
              <w:spacing w:before="65" w:line="228" w:lineRule="auto"/>
              <w:ind w:left="1008"/>
              <w:rPr>
                <w:sz w:val="20"/>
                <w:szCs w:val="20"/>
              </w:rPr>
            </w:pPr>
            <w:r>
              <w:rPr>
                <w:b/>
                <w:bCs/>
                <w:spacing w:val="9"/>
                <w:sz w:val="20"/>
                <w:szCs w:val="20"/>
              </w:rPr>
              <w:t>基本支出</w:t>
            </w:r>
          </w:p>
        </w:tc>
        <w:tc>
          <w:tcPr>
            <w:tcW w:w="2884" w:type="dxa"/>
            <w:vAlign w:val="top"/>
          </w:tcPr>
          <w:p w14:paraId="5B59C192">
            <w:pPr>
              <w:spacing w:line="244" w:lineRule="auto"/>
              <w:rPr>
                <w:rFonts w:ascii="Arial"/>
                <w:sz w:val="21"/>
              </w:rPr>
            </w:pPr>
          </w:p>
          <w:p w14:paraId="1D953D0C">
            <w:pPr>
              <w:pStyle w:val="6"/>
              <w:spacing w:before="65" w:line="229" w:lineRule="auto"/>
              <w:ind w:left="1017"/>
              <w:rPr>
                <w:sz w:val="20"/>
                <w:szCs w:val="20"/>
              </w:rPr>
            </w:pPr>
            <w:r>
              <w:rPr>
                <w:b/>
                <w:bCs/>
                <w:spacing w:val="7"/>
                <w:sz w:val="20"/>
                <w:szCs w:val="20"/>
              </w:rPr>
              <w:t>项目支出</w:t>
            </w:r>
          </w:p>
        </w:tc>
      </w:tr>
      <w:tr w14:paraId="14C155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6305" w:type="dxa"/>
            <w:gridSpan w:val="2"/>
            <w:vAlign w:val="top"/>
          </w:tcPr>
          <w:p w14:paraId="58F21F4B">
            <w:pPr>
              <w:pStyle w:val="6"/>
              <w:spacing w:before="33" w:line="218" w:lineRule="auto"/>
              <w:ind w:left="2939"/>
              <w:rPr>
                <w:sz w:val="20"/>
                <w:szCs w:val="20"/>
              </w:rPr>
            </w:pPr>
            <w:r>
              <w:rPr>
                <w:b/>
                <w:bCs/>
                <w:spacing w:val="3"/>
                <w:sz w:val="20"/>
                <w:szCs w:val="20"/>
              </w:rPr>
              <w:t>栏次</w:t>
            </w:r>
          </w:p>
        </w:tc>
        <w:tc>
          <w:tcPr>
            <w:tcW w:w="2872" w:type="dxa"/>
            <w:vAlign w:val="top"/>
          </w:tcPr>
          <w:p w14:paraId="2D3A3410">
            <w:pPr>
              <w:pStyle w:val="6"/>
              <w:spacing w:before="39" w:line="213" w:lineRule="auto"/>
              <w:ind w:left="1416"/>
              <w:rPr>
                <w:sz w:val="20"/>
                <w:szCs w:val="20"/>
              </w:rPr>
            </w:pPr>
            <w:r>
              <w:rPr>
                <w:b/>
                <w:bCs/>
                <w:spacing w:val="-3"/>
                <w:sz w:val="20"/>
                <w:szCs w:val="20"/>
              </w:rPr>
              <w:t>1</w:t>
            </w:r>
          </w:p>
        </w:tc>
        <w:tc>
          <w:tcPr>
            <w:tcW w:w="2872" w:type="dxa"/>
            <w:vAlign w:val="top"/>
          </w:tcPr>
          <w:p w14:paraId="6CD10C9D">
            <w:pPr>
              <w:pStyle w:val="6"/>
              <w:spacing w:before="39" w:line="213" w:lineRule="auto"/>
              <w:ind w:left="1394"/>
              <w:rPr>
                <w:sz w:val="20"/>
                <w:szCs w:val="20"/>
              </w:rPr>
            </w:pPr>
            <w:r>
              <w:rPr>
                <w:b/>
                <w:bCs/>
                <w:spacing w:val="-3"/>
                <w:sz w:val="20"/>
                <w:szCs w:val="20"/>
              </w:rPr>
              <w:t>2</w:t>
            </w:r>
          </w:p>
        </w:tc>
        <w:tc>
          <w:tcPr>
            <w:tcW w:w="2884" w:type="dxa"/>
            <w:vAlign w:val="top"/>
          </w:tcPr>
          <w:p w14:paraId="57D75F17">
            <w:pPr>
              <w:pStyle w:val="6"/>
              <w:spacing w:before="39" w:line="213" w:lineRule="auto"/>
              <w:ind w:left="1402"/>
              <w:rPr>
                <w:sz w:val="20"/>
                <w:szCs w:val="20"/>
              </w:rPr>
            </w:pPr>
            <w:r>
              <w:rPr>
                <w:b/>
                <w:bCs/>
                <w:spacing w:val="-3"/>
                <w:sz w:val="20"/>
                <w:szCs w:val="20"/>
              </w:rPr>
              <w:t>3</w:t>
            </w:r>
          </w:p>
        </w:tc>
      </w:tr>
      <w:tr w14:paraId="681375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 w:hRule="atLeast"/>
        </w:trPr>
        <w:tc>
          <w:tcPr>
            <w:tcW w:w="6305" w:type="dxa"/>
            <w:gridSpan w:val="2"/>
            <w:vAlign w:val="top"/>
          </w:tcPr>
          <w:p w14:paraId="7568D13C">
            <w:pPr>
              <w:pStyle w:val="6"/>
              <w:spacing w:before="34" w:line="218" w:lineRule="auto"/>
              <w:ind w:left="2266"/>
              <w:rPr>
                <w:sz w:val="20"/>
                <w:szCs w:val="20"/>
              </w:rPr>
            </w:pPr>
            <w:r>
              <w:rPr>
                <w:b/>
                <w:bCs/>
                <w:spacing w:val="-2"/>
                <w:sz w:val="20"/>
                <w:szCs w:val="20"/>
              </w:rPr>
              <w:t>合</w:t>
            </w:r>
            <w:r>
              <w:rPr>
                <w:spacing w:val="3"/>
                <w:sz w:val="20"/>
                <w:szCs w:val="20"/>
              </w:rPr>
              <w:t xml:space="preserve">             </w:t>
            </w:r>
            <w:r>
              <w:rPr>
                <w:b/>
                <w:bCs/>
                <w:spacing w:val="-2"/>
                <w:sz w:val="20"/>
                <w:szCs w:val="20"/>
              </w:rPr>
              <w:t>计</w:t>
            </w:r>
          </w:p>
        </w:tc>
        <w:tc>
          <w:tcPr>
            <w:tcW w:w="2872" w:type="dxa"/>
            <w:vAlign w:val="top"/>
          </w:tcPr>
          <w:p w14:paraId="0C4DD853">
            <w:pPr>
              <w:pStyle w:val="6"/>
              <w:spacing w:before="42" w:line="211" w:lineRule="auto"/>
              <w:ind w:left="1967"/>
              <w:rPr>
                <w:sz w:val="20"/>
                <w:szCs w:val="20"/>
              </w:rPr>
            </w:pPr>
            <w:r>
              <w:rPr>
                <w:b/>
                <w:bCs/>
                <w:spacing w:val="3"/>
                <w:sz w:val="20"/>
                <w:szCs w:val="20"/>
              </w:rPr>
              <w:t>2,253.20</w:t>
            </w:r>
          </w:p>
        </w:tc>
        <w:tc>
          <w:tcPr>
            <w:tcW w:w="2872" w:type="dxa"/>
            <w:vAlign w:val="top"/>
          </w:tcPr>
          <w:p w14:paraId="6815A4A8">
            <w:pPr>
              <w:pStyle w:val="6"/>
              <w:spacing w:before="42" w:line="211" w:lineRule="auto"/>
              <w:ind w:left="2198"/>
              <w:rPr>
                <w:sz w:val="20"/>
                <w:szCs w:val="20"/>
              </w:rPr>
            </w:pPr>
            <w:r>
              <w:rPr>
                <w:b/>
                <w:bCs/>
                <w:spacing w:val="1"/>
                <w:sz w:val="20"/>
                <w:szCs w:val="20"/>
              </w:rPr>
              <w:t>337.19</w:t>
            </w:r>
          </w:p>
        </w:tc>
        <w:tc>
          <w:tcPr>
            <w:tcW w:w="2884" w:type="dxa"/>
            <w:vAlign w:val="top"/>
          </w:tcPr>
          <w:p w14:paraId="17C47DAC">
            <w:pPr>
              <w:pStyle w:val="6"/>
              <w:spacing w:before="42" w:line="211" w:lineRule="auto"/>
              <w:ind w:left="2001"/>
              <w:rPr>
                <w:sz w:val="20"/>
                <w:szCs w:val="20"/>
              </w:rPr>
            </w:pPr>
            <w:r>
              <w:rPr>
                <w:b/>
                <w:bCs/>
                <w:sz w:val="20"/>
                <w:szCs w:val="20"/>
              </w:rPr>
              <w:t>1,916.01</w:t>
            </w:r>
          </w:p>
        </w:tc>
      </w:tr>
      <w:tr w14:paraId="46DE61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1285" w:type="dxa"/>
            <w:vAlign w:val="top"/>
          </w:tcPr>
          <w:p w14:paraId="53A8B786">
            <w:pPr>
              <w:pStyle w:val="6"/>
              <w:spacing w:before="44" w:line="211" w:lineRule="auto"/>
              <w:ind w:left="33"/>
              <w:rPr>
                <w:sz w:val="20"/>
                <w:szCs w:val="20"/>
              </w:rPr>
            </w:pPr>
            <w:r>
              <w:rPr>
                <w:b/>
                <w:bCs/>
                <w:spacing w:val="-1"/>
                <w:sz w:val="20"/>
                <w:szCs w:val="20"/>
              </w:rPr>
              <w:t>201</w:t>
            </w:r>
          </w:p>
        </w:tc>
        <w:tc>
          <w:tcPr>
            <w:tcW w:w="5020" w:type="dxa"/>
            <w:vAlign w:val="top"/>
          </w:tcPr>
          <w:p w14:paraId="1E5527A5">
            <w:pPr>
              <w:pStyle w:val="6"/>
              <w:spacing w:before="38" w:line="216" w:lineRule="auto"/>
              <w:ind w:left="21"/>
              <w:rPr>
                <w:sz w:val="20"/>
                <w:szCs w:val="20"/>
              </w:rPr>
            </w:pPr>
            <w:r>
              <w:rPr>
                <w:b/>
                <w:bCs/>
                <w:spacing w:val="12"/>
                <w:sz w:val="20"/>
                <w:szCs w:val="20"/>
              </w:rPr>
              <w:t>一般公共服务支出</w:t>
            </w:r>
          </w:p>
        </w:tc>
        <w:tc>
          <w:tcPr>
            <w:tcW w:w="2872" w:type="dxa"/>
            <w:vAlign w:val="top"/>
          </w:tcPr>
          <w:p w14:paraId="625666BF">
            <w:pPr>
              <w:pStyle w:val="6"/>
              <w:spacing w:before="44" w:line="211" w:lineRule="auto"/>
              <w:ind w:left="2194"/>
              <w:rPr>
                <w:sz w:val="20"/>
                <w:szCs w:val="20"/>
              </w:rPr>
            </w:pPr>
            <w:r>
              <w:rPr>
                <w:b/>
                <w:bCs/>
                <w:spacing w:val="1"/>
                <w:sz w:val="20"/>
                <w:szCs w:val="20"/>
              </w:rPr>
              <w:t>301.59</w:t>
            </w:r>
          </w:p>
        </w:tc>
        <w:tc>
          <w:tcPr>
            <w:tcW w:w="2872" w:type="dxa"/>
            <w:vAlign w:val="top"/>
          </w:tcPr>
          <w:p w14:paraId="1F42208C">
            <w:pPr>
              <w:pStyle w:val="6"/>
              <w:spacing w:before="44" w:line="211" w:lineRule="auto"/>
              <w:ind w:left="2198"/>
              <w:rPr>
                <w:sz w:val="20"/>
                <w:szCs w:val="20"/>
              </w:rPr>
            </w:pPr>
            <w:r>
              <w:rPr>
                <w:b/>
                <w:bCs/>
                <w:spacing w:val="1"/>
                <w:sz w:val="20"/>
                <w:szCs w:val="20"/>
              </w:rPr>
              <w:t>301.59</w:t>
            </w:r>
          </w:p>
        </w:tc>
        <w:tc>
          <w:tcPr>
            <w:tcW w:w="2884" w:type="dxa"/>
            <w:vAlign w:val="top"/>
          </w:tcPr>
          <w:p w14:paraId="005FFF3B">
            <w:pPr>
              <w:rPr>
                <w:rFonts w:ascii="Arial"/>
                <w:sz w:val="21"/>
              </w:rPr>
            </w:pPr>
          </w:p>
        </w:tc>
      </w:tr>
      <w:tr w14:paraId="57993D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 w:hRule="atLeast"/>
        </w:trPr>
        <w:tc>
          <w:tcPr>
            <w:tcW w:w="1285" w:type="dxa"/>
            <w:vAlign w:val="top"/>
          </w:tcPr>
          <w:p w14:paraId="5C50602B">
            <w:pPr>
              <w:pStyle w:val="6"/>
              <w:spacing w:before="43" w:line="210" w:lineRule="auto"/>
              <w:ind w:left="33"/>
              <w:rPr>
                <w:sz w:val="20"/>
                <w:szCs w:val="20"/>
              </w:rPr>
            </w:pPr>
            <w:r>
              <w:rPr>
                <w:b/>
                <w:bCs/>
                <w:spacing w:val="1"/>
                <w:sz w:val="20"/>
                <w:szCs w:val="20"/>
              </w:rPr>
              <w:t>20132</w:t>
            </w:r>
          </w:p>
        </w:tc>
        <w:tc>
          <w:tcPr>
            <w:tcW w:w="5020" w:type="dxa"/>
            <w:vAlign w:val="top"/>
          </w:tcPr>
          <w:p w14:paraId="2BD9A904">
            <w:pPr>
              <w:pStyle w:val="6"/>
              <w:spacing w:before="39" w:line="214" w:lineRule="auto"/>
              <w:ind w:left="20"/>
              <w:rPr>
                <w:sz w:val="20"/>
                <w:szCs w:val="20"/>
              </w:rPr>
            </w:pPr>
            <w:r>
              <w:rPr>
                <w:b/>
                <w:bCs/>
                <w:spacing w:val="9"/>
                <w:sz w:val="20"/>
                <w:szCs w:val="20"/>
              </w:rPr>
              <w:t>组织事务</w:t>
            </w:r>
          </w:p>
        </w:tc>
        <w:tc>
          <w:tcPr>
            <w:tcW w:w="2872" w:type="dxa"/>
            <w:vAlign w:val="top"/>
          </w:tcPr>
          <w:p w14:paraId="2E6FC0E1">
            <w:pPr>
              <w:pStyle w:val="6"/>
              <w:spacing w:before="43" w:line="210" w:lineRule="auto"/>
              <w:ind w:left="2194"/>
              <w:rPr>
                <w:sz w:val="20"/>
                <w:szCs w:val="20"/>
              </w:rPr>
            </w:pPr>
            <w:r>
              <w:rPr>
                <w:b/>
                <w:bCs/>
                <w:spacing w:val="1"/>
                <w:sz w:val="20"/>
                <w:szCs w:val="20"/>
              </w:rPr>
              <w:t>301.59</w:t>
            </w:r>
          </w:p>
        </w:tc>
        <w:tc>
          <w:tcPr>
            <w:tcW w:w="2872" w:type="dxa"/>
            <w:vAlign w:val="top"/>
          </w:tcPr>
          <w:p w14:paraId="609F3AD9">
            <w:pPr>
              <w:pStyle w:val="6"/>
              <w:spacing w:before="43" w:line="210" w:lineRule="auto"/>
              <w:ind w:left="2198"/>
              <w:rPr>
                <w:sz w:val="20"/>
                <w:szCs w:val="20"/>
              </w:rPr>
            </w:pPr>
            <w:r>
              <w:rPr>
                <w:b/>
                <w:bCs/>
                <w:spacing w:val="1"/>
                <w:sz w:val="20"/>
                <w:szCs w:val="20"/>
              </w:rPr>
              <w:t>301.59</w:t>
            </w:r>
          </w:p>
        </w:tc>
        <w:tc>
          <w:tcPr>
            <w:tcW w:w="2884" w:type="dxa"/>
            <w:vAlign w:val="top"/>
          </w:tcPr>
          <w:p w14:paraId="193A081C">
            <w:pPr>
              <w:rPr>
                <w:rFonts w:ascii="Arial"/>
                <w:sz w:val="21"/>
              </w:rPr>
            </w:pPr>
          </w:p>
        </w:tc>
      </w:tr>
      <w:tr w14:paraId="6F0701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 w:hRule="atLeast"/>
        </w:trPr>
        <w:tc>
          <w:tcPr>
            <w:tcW w:w="1285" w:type="dxa"/>
            <w:vAlign w:val="top"/>
          </w:tcPr>
          <w:p w14:paraId="38F1103B">
            <w:pPr>
              <w:pStyle w:val="6"/>
              <w:spacing w:before="45" w:line="208" w:lineRule="auto"/>
              <w:ind w:left="33"/>
              <w:rPr>
                <w:sz w:val="20"/>
                <w:szCs w:val="20"/>
              </w:rPr>
            </w:pPr>
            <w:r>
              <w:rPr>
                <w:b/>
                <w:bCs/>
                <w:spacing w:val="2"/>
                <w:sz w:val="20"/>
                <w:szCs w:val="20"/>
              </w:rPr>
              <w:t>2013201</w:t>
            </w:r>
          </w:p>
        </w:tc>
        <w:tc>
          <w:tcPr>
            <w:tcW w:w="5020" w:type="dxa"/>
            <w:vAlign w:val="top"/>
          </w:tcPr>
          <w:p w14:paraId="195BD1BE">
            <w:pPr>
              <w:pStyle w:val="6"/>
              <w:spacing w:before="38" w:line="215" w:lineRule="auto"/>
              <w:ind w:left="242"/>
              <w:rPr>
                <w:sz w:val="20"/>
                <w:szCs w:val="20"/>
              </w:rPr>
            </w:pPr>
            <w:r>
              <w:rPr>
                <w:b/>
                <w:bCs/>
                <w:spacing w:val="7"/>
                <w:sz w:val="20"/>
                <w:szCs w:val="20"/>
              </w:rPr>
              <w:t>行政运行</w:t>
            </w:r>
          </w:p>
        </w:tc>
        <w:tc>
          <w:tcPr>
            <w:tcW w:w="2872" w:type="dxa"/>
            <w:vAlign w:val="top"/>
          </w:tcPr>
          <w:p w14:paraId="312F597F">
            <w:pPr>
              <w:pStyle w:val="6"/>
              <w:spacing w:before="45" w:line="208" w:lineRule="auto"/>
              <w:ind w:right="18"/>
              <w:jc w:val="right"/>
              <w:rPr>
                <w:sz w:val="20"/>
                <w:szCs w:val="20"/>
              </w:rPr>
            </w:pPr>
            <w:r>
              <w:rPr>
                <w:b/>
                <w:bCs/>
                <w:spacing w:val="1"/>
                <w:sz w:val="20"/>
                <w:szCs w:val="20"/>
              </w:rPr>
              <w:t>301.59</w:t>
            </w:r>
          </w:p>
        </w:tc>
        <w:tc>
          <w:tcPr>
            <w:tcW w:w="2872" w:type="dxa"/>
            <w:vAlign w:val="top"/>
          </w:tcPr>
          <w:p w14:paraId="1D6BD4CA">
            <w:pPr>
              <w:pStyle w:val="6"/>
              <w:spacing w:before="45" w:line="208" w:lineRule="auto"/>
              <w:ind w:right="17"/>
              <w:jc w:val="right"/>
              <w:rPr>
                <w:sz w:val="20"/>
                <w:szCs w:val="20"/>
              </w:rPr>
            </w:pPr>
            <w:r>
              <w:rPr>
                <w:b/>
                <w:bCs/>
                <w:spacing w:val="1"/>
                <w:sz w:val="20"/>
                <w:szCs w:val="20"/>
              </w:rPr>
              <w:t>301.59</w:t>
            </w:r>
          </w:p>
        </w:tc>
        <w:tc>
          <w:tcPr>
            <w:tcW w:w="2884" w:type="dxa"/>
            <w:vAlign w:val="top"/>
          </w:tcPr>
          <w:p w14:paraId="327D5695">
            <w:pPr>
              <w:rPr>
                <w:rFonts w:ascii="Arial"/>
                <w:sz w:val="21"/>
              </w:rPr>
            </w:pPr>
          </w:p>
        </w:tc>
      </w:tr>
      <w:tr w14:paraId="1DFF6E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 w:hRule="atLeast"/>
        </w:trPr>
        <w:tc>
          <w:tcPr>
            <w:tcW w:w="1285" w:type="dxa"/>
            <w:vAlign w:val="top"/>
          </w:tcPr>
          <w:p w14:paraId="1352FA7E">
            <w:pPr>
              <w:pStyle w:val="6"/>
              <w:spacing w:before="47" w:line="206" w:lineRule="auto"/>
              <w:ind w:left="33"/>
              <w:rPr>
                <w:sz w:val="20"/>
                <w:szCs w:val="20"/>
              </w:rPr>
            </w:pPr>
            <w:r>
              <w:rPr>
                <w:b/>
                <w:bCs/>
                <w:spacing w:val="-1"/>
                <w:sz w:val="20"/>
                <w:szCs w:val="20"/>
              </w:rPr>
              <w:t>208</w:t>
            </w:r>
          </w:p>
        </w:tc>
        <w:tc>
          <w:tcPr>
            <w:tcW w:w="5020" w:type="dxa"/>
            <w:vAlign w:val="top"/>
          </w:tcPr>
          <w:p w14:paraId="1404FE8F">
            <w:pPr>
              <w:pStyle w:val="6"/>
              <w:spacing w:before="40" w:line="213" w:lineRule="auto"/>
              <w:ind w:left="19"/>
              <w:rPr>
                <w:sz w:val="20"/>
                <w:szCs w:val="20"/>
              </w:rPr>
            </w:pPr>
            <w:r>
              <w:rPr>
                <w:b/>
                <w:bCs/>
                <w:spacing w:val="12"/>
                <w:sz w:val="20"/>
                <w:szCs w:val="20"/>
              </w:rPr>
              <w:t>社会保障和就业支出</w:t>
            </w:r>
          </w:p>
        </w:tc>
        <w:tc>
          <w:tcPr>
            <w:tcW w:w="2872" w:type="dxa"/>
            <w:vAlign w:val="top"/>
          </w:tcPr>
          <w:p w14:paraId="0C0769CD">
            <w:pPr>
              <w:pStyle w:val="6"/>
              <w:spacing w:before="47" w:line="206" w:lineRule="auto"/>
              <w:ind w:left="2301"/>
              <w:rPr>
                <w:sz w:val="20"/>
                <w:szCs w:val="20"/>
              </w:rPr>
            </w:pPr>
            <w:r>
              <w:rPr>
                <w:b/>
                <w:bCs/>
                <w:spacing w:val="1"/>
                <w:sz w:val="20"/>
                <w:szCs w:val="20"/>
              </w:rPr>
              <w:t>92.24</w:t>
            </w:r>
          </w:p>
        </w:tc>
        <w:tc>
          <w:tcPr>
            <w:tcW w:w="2872" w:type="dxa"/>
            <w:vAlign w:val="top"/>
          </w:tcPr>
          <w:p w14:paraId="3498F55E">
            <w:pPr>
              <w:pStyle w:val="6"/>
              <w:spacing w:before="47" w:line="206" w:lineRule="auto"/>
              <w:ind w:left="2309"/>
              <w:rPr>
                <w:sz w:val="20"/>
                <w:szCs w:val="20"/>
              </w:rPr>
            </w:pPr>
            <w:r>
              <w:rPr>
                <w:b/>
                <w:bCs/>
                <w:spacing w:val="1"/>
                <w:sz w:val="20"/>
                <w:szCs w:val="20"/>
              </w:rPr>
              <w:t>24.35</w:t>
            </w:r>
          </w:p>
        </w:tc>
        <w:tc>
          <w:tcPr>
            <w:tcW w:w="2884" w:type="dxa"/>
            <w:vAlign w:val="top"/>
          </w:tcPr>
          <w:p w14:paraId="0BB1893A">
            <w:pPr>
              <w:pStyle w:val="6"/>
              <w:spacing w:before="47" w:line="206" w:lineRule="auto"/>
              <w:ind w:left="2311"/>
              <w:rPr>
                <w:sz w:val="20"/>
                <w:szCs w:val="20"/>
              </w:rPr>
            </w:pPr>
            <w:r>
              <w:rPr>
                <w:b/>
                <w:bCs/>
                <w:spacing w:val="1"/>
                <w:sz w:val="20"/>
                <w:szCs w:val="20"/>
              </w:rPr>
              <w:t>67.89</w:t>
            </w:r>
          </w:p>
        </w:tc>
      </w:tr>
      <w:tr w14:paraId="03BE19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 w:hRule="atLeast"/>
        </w:trPr>
        <w:tc>
          <w:tcPr>
            <w:tcW w:w="1285" w:type="dxa"/>
            <w:vAlign w:val="top"/>
          </w:tcPr>
          <w:p w14:paraId="5EB112C4">
            <w:pPr>
              <w:pStyle w:val="6"/>
              <w:spacing w:before="49" w:line="204" w:lineRule="auto"/>
              <w:ind w:left="33"/>
              <w:rPr>
                <w:sz w:val="20"/>
                <w:szCs w:val="20"/>
              </w:rPr>
            </w:pPr>
            <w:r>
              <w:rPr>
                <w:b/>
                <w:bCs/>
                <w:spacing w:val="1"/>
                <w:sz w:val="20"/>
                <w:szCs w:val="20"/>
              </w:rPr>
              <w:t>20805</w:t>
            </w:r>
          </w:p>
        </w:tc>
        <w:tc>
          <w:tcPr>
            <w:tcW w:w="5020" w:type="dxa"/>
            <w:vAlign w:val="top"/>
          </w:tcPr>
          <w:p w14:paraId="3341FBB6">
            <w:pPr>
              <w:pStyle w:val="6"/>
              <w:spacing w:before="42" w:line="211" w:lineRule="auto"/>
              <w:ind w:left="21"/>
              <w:rPr>
                <w:sz w:val="20"/>
                <w:szCs w:val="20"/>
              </w:rPr>
            </w:pPr>
            <w:r>
              <w:rPr>
                <w:b/>
                <w:bCs/>
                <w:spacing w:val="12"/>
                <w:sz w:val="20"/>
                <w:szCs w:val="20"/>
              </w:rPr>
              <w:t>行政事业单位养老支出</w:t>
            </w:r>
          </w:p>
        </w:tc>
        <w:tc>
          <w:tcPr>
            <w:tcW w:w="2872" w:type="dxa"/>
            <w:vAlign w:val="top"/>
          </w:tcPr>
          <w:p w14:paraId="11B4F9E3">
            <w:pPr>
              <w:pStyle w:val="6"/>
              <w:spacing w:before="49" w:line="204" w:lineRule="auto"/>
              <w:ind w:left="2306"/>
              <w:rPr>
                <w:sz w:val="20"/>
                <w:szCs w:val="20"/>
              </w:rPr>
            </w:pPr>
            <w:r>
              <w:rPr>
                <w:b/>
                <w:bCs/>
                <w:spacing w:val="1"/>
                <w:sz w:val="20"/>
                <w:szCs w:val="20"/>
              </w:rPr>
              <w:t>24.35</w:t>
            </w:r>
          </w:p>
        </w:tc>
        <w:tc>
          <w:tcPr>
            <w:tcW w:w="2872" w:type="dxa"/>
            <w:vAlign w:val="top"/>
          </w:tcPr>
          <w:p w14:paraId="6E82E67A">
            <w:pPr>
              <w:pStyle w:val="6"/>
              <w:spacing w:before="49" w:line="204" w:lineRule="auto"/>
              <w:ind w:left="2309"/>
              <w:rPr>
                <w:sz w:val="20"/>
                <w:szCs w:val="20"/>
              </w:rPr>
            </w:pPr>
            <w:r>
              <w:rPr>
                <w:b/>
                <w:bCs/>
                <w:spacing w:val="1"/>
                <w:sz w:val="20"/>
                <w:szCs w:val="20"/>
              </w:rPr>
              <w:t>24.35</w:t>
            </w:r>
          </w:p>
        </w:tc>
        <w:tc>
          <w:tcPr>
            <w:tcW w:w="2884" w:type="dxa"/>
            <w:vAlign w:val="top"/>
          </w:tcPr>
          <w:p w14:paraId="66439BEE">
            <w:pPr>
              <w:rPr>
                <w:rFonts w:ascii="Arial"/>
                <w:sz w:val="21"/>
              </w:rPr>
            </w:pPr>
          </w:p>
        </w:tc>
      </w:tr>
      <w:tr w14:paraId="599DD4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1285" w:type="dxa"/>
            <w:vAlign w:val="top"/>
          </w:tcPr>
          <w:p w14:paraId="3A5CA4D9">
            <w:pPr>
              <w:pStyle w:val="6"/>
              <w:spacing w:before="48" w:line="204" w:lineRule="auto"/>
              <w:ind w:left="33"/>
              <w:rPr>
                <w:sz w:val="20"/>
                <w:szCs w:val="20"/>
              </w:rPr>
            </w:pPr>
            <w:r>
              <w:rPr>
                <w:b/>
                <w:bCs/>
                <w:spacing w:val="2"/>
                <w:sz w:val="20"/>
                <w:szCs w:val="20"/>
              </w:rPr>
              <w:t>2080501</w:t>
            </w:r>
          </w:p>
        </w:tc>
        <w:tc>
          <w:tcPr>
            <w:tcW w:w="5020" w:type="dxa"/>
            <w:vAlign w:val="top"/>
          </w:tcPr>
          <w:p w14:paraId="628449F2">
            <w:pPr>
              <w:pStyle w:val="6"/>
              <w:spacing w:before="41" w:line="211" w:lineRule="auto"/>
              <w:ind w:left="242"/>
              <w:rPr>
                <w:sz w:val="20"/>
                <w:szCs w:val="20"/>
              </w:rPr>
            </w:pPr>
            <w:r>
              <w:rPr>
                <w:b/>
                <w:bCs/>
                <w:spacing w:val="10"/>
                <w:sz w:val="20"/>
                <w:szCs w:val="20"/>
              </w:rPr>
              <w:t>行政单位离退休</w:t>
            </w:r>
          </w:p>
        </w:tc>
        <w:tc>
          <w:tcPr>
            <w:tcW w:w="2872" w:type="dxa"/>
            <w:vAlign w:val="top"/>
          </w:tcPr>
          <w:p w14:paraId="248FB334">
            <w:pPr>
              <w:pStyle w:val="6"/>
              <w:spacing w:before="48" w:line="204" w:lineRule="auto"/>
              <w:ind w:right="18"/>
              <w:jc w:val="right"/>
              <w:rPr>
                <w:sz w:val="20"/>
                <w:szCs w:val="20"/>
              </w:rPr>
            </w:pPr>
            <w:r>
              <w:rPr>
                <w:b/>
                <w:bCs/>
                <w:spacing w:val="1"/>
                <w:sz w:val="20"/>
                <w:szCs w:val="20"/>
              </w:rPr>
              <w:t>2.47</w:t>
            </w:r>
          </w:p>
        </w:tc>
        <w:tc>
          <w:tcPr>
            <w:tcW w:w="2872" w:type="dxa"/>
            <w:vAlign w:val="top"/>
          </w:tcPr>
          <w:p w14:paraId="4E078060">
            <w:pPr>
              <w:pStyle w:val="6"/>
              <w:spacing w:before="48" w:line="204" w:lineRule="auto"/>
              <w:ind w:right="15"/>
              <w:jc w:val="right"/>
              <w:rPr>
                <w:sz w:val="20"/>
                <w:szCs w:val="20"/>
              </w:rPr>
            </w:pPr>
            <w:r>
              <w:rPr>
                <w:b/>
                <w:bCs/>
                <w:spacing w:val="1"/>
                <w:sz w:val="20"/>
                <w:szCs w:val="20"/>
              </w:rPr>
              <w:t>2.47</w:t>
            </w:r>
          </w:p>
        </w:tc>
        <w:tc>
          <w:tcPr>
            <w:tcW w:w="2884" w:type="dxa"/>
            <w:vAlign w:val="top"/>
          </w:tcPr>
          <w:p w14:paraId="70183287">
            <w:pPr>
              <w:rPr>
                <w:rFonts w:ascii="Arial"/>
                <w:sz w:val="21"/>
              </w:rPr>
            </w:pPr>
          </w:p>
        </w:tc>
      </w:tr>
      <w:tr w14:paraId="4418B1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 w:hRule="atLeast"/>
        </w:trPr>
        <w:tc>
          <w:tcPr>
            <w:tcW w:w="1285" w:type="dxa"/>
            <w:vAlign w:val="top"/>
          </w:tcPr>
          <w:p w14:paraId="48062BBD">
            <w:pPr>
              <w:pStyle w:val="6"/>
              <w:spacing w:before="49" w:line="204" w:lineRule="auto"/>
              <w:ind w:left="33"/>
              <w:rPr>
                <w:sz w:val="20"/>
                <w:szCs w:val="20"/>
              </w:rPr>
            </w:pPr>
            <w:r>
              <w:rPr>
                <w:b/>
                <w:bCs/>
                <w:spacing w:val="2"/>
                <w:sz w:val="20"/>
                <w:szCs w:val="20"/>
              </w:rPr>
              <w:t>2080505</w:t>
            </w:r>
          </w:p>
        </w:tc>
        <w:tc>
          <w:tcPr>
            <w:tcW w:w="5020" w:type="dxa"/>
            <w:vAlign w:val="top"/>
          </w:tcPr>
          <w:p w14:paraId="07A1ADE4">
            <w:pPr>
              <w:pStyle w:val="6"/>
              <w:spacing w:before="42" w:line="211" w:lineRule="auto"/>
              <w:ind w:left="233"/>
              <w:rPr>
                <w:sz w:val="20"/>
                <w:szCs w:val="20"/>
              </w:rPr>
            </w:pPr>
            <w:r>
              <w:rPr>
                <w:b/>
                <w:bCs/>
                <w:spacing w:val="12"/>
                <w:sz w:val="20"/>
                <w:szCs w:val="20"/>
              </w:rPr>
              <w:t>机关事业单位基本养老保险缴费支出</w:t>
            </w:r>
          </w:p>
        </w:tc>
        <w:tc>
          <w:tcPr>
            <w:tcW w:w="2872" w:type="dxa"/>
            <w:vAlign w:val="top"/>
          </w:tcPr>
          <w:p w14:paraId="4AE241F9">
            <w:pPr>
              <w:pStyle w:val="6"/>
              <w:spacing w:before="49" w:line="204" w:lineRule="auto"/>
              <w:ind w:right="20"/>
              <w:jc w:val="right"/>
              <w:rPr>
                <w:sz w:val="20"/>
                <w:szCs w:val="20"/>
              </w:rPr>
            </w:pPr>
            <w:r>
              <w:rPr>
                <w:b/>
                <w:bCs/>
                <w:spacing w:val="1"/>
                <w:sz w:val="20"/>
                <w:szCs w:val="20"/>
              </w:rPr>
              <w:t>21.88</w:t>
            </w:r>
          </w:p>
        </w:tc>
        <w:tc>
          <w:tcPr>
            <w:tcW w:w="2872" w:type="dxa"/>
            <w:vAlign w:val="top"/>
          </w:tcPr>
          <w:p w14:paraId="36CB4457">
            <w:pPr>
              <w:pStyle w:val="6"/>
              <w:spacing w:before="49" w:line="204" w:lineRule="auto"/>
              <w:ind w:right="17"/>
              <w:jc w:val="right"/>
              <w:rPr>
                <w:sz w:val="20"/>
                <w:szCs w:val="20"/>
              </w:rPr>
            </w:pPr>
            <w:r>
              <w:rPr>
                <w:b/>
                <w:bCs/>
                <w:spacing w:val="1"/>
                <w:sz w:val="20"/>
                <w:szCs w:val="20"/>
              </w:rPr>
              <w:t>21.88</w:t>
            </w:r>
          </w:p>
        </w:tc>
        <w:tc>
          <w:tcPr>
            <w:tcW w:w="2884" w:type="dxa"/>
            <w:vAlign w:val="top"/>
          </w:tcPr>
          <w:p w14:paraId="67866ADA">
            <w:pPr>
              <w:rPr>
                <w:rFonts w:ascii="Arial"/>
                <w:sz w:val="21"/>
              </w:rPr>
            </w:pPr>
          </w:p>
        </w:tc>
      </w:tr>
      <w:tr w14:paraId="73F5EF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 w:hRule="atLeast"/>
        </w:trPr>
        <w:tc>
          <w:tcPr>
            <w:tcW w:w="1285" w:type="dxa"/>
            <w:vAlign w:val="top"/>
          </w:tcPr>
          <w:p w14:paraId="1962A907">
            <w:pPr>
              <w:pStyle w:val="6"/>
              <w:spacing w:before="52" w:line="202" w:lineRule="auto"/>
              <w:ind w:left="33"/>
              <w:rPr>
                <w:sz w:val="20"/>
                <w:szCs w:val="20"/>
              </w:rPr>
            </w:pPr>
            <w:r>
              <w:rPr>
                <w:b/>
                <w:bCs/>
                <w:spacing w:val="1"/>
                <w:sz w:val="20"/>
                <w:szCs w:val="20"/>
              </w:rPr>
              <w:t>20808</w:t>
            </w:r>
          </w:p>
        </w:tc>
        <w:tc>
          <w:tcPr>
            <w:tcW w:w="5020" w:type="dxa"/>
            <w:vAlign w:val="top"/>
          </w:tcPr>
          <w:p w14:paraId="268F58F4">
            <w:pPr>
              <w:pStyle w:val="6"/>
              <w:spacing w:before="44" w:line="209" w:lineRule="auto"/>
              <w:ind w:left="11"/>
              <w:rPr>
                <w:sz w:val="20"/>
                <w:szCs w:val="20"/>
              </w:rPr>
            </w:pPr>
            <w:r>
              <w:rPr>
                <w:b/>
                <w:bCs/>
                <w:spacing w:val="5"/>
                <w:sz w:val="20"/>
                <w:szCs w:val="20"/>
              </w:rPr>
              <w:t>抚恤</w:t>
            </w:r>
          </w:p>
        </w:tc>
        <w:tc>
          <w:tcPr>
            <w:tcW w:w="2872" w:type="dxa"/>
            <w:vAlign w:val="top"/>
          </w:tcPr>
          <w:p w14:paraId="4D559D88">
            <w:pPr>
              <w:pStyle w:val="6"/>
              <w:spacing w:before="52" w:line="202" w:lineRule="auto"/>
              <w:ind w:left="2302"/>
              <w:rPr>
                <w:sz w:val="20"/>
                <w:szCs w:val="20"/>
              </w:rPr>
            </w:pPr>
            <w:r>
              <w:rPr>
                <w:b/>
                <w:bCs/>
                <w:spacing w:val="1"/>
                <w:sz w:val="20"/>
                <w:szCs w:val="20"/>
              </w:rPr>
              <w:t>67.89</w:t>
            </w:r>
          </w:p>
        </w:tc>
        <w:tc>
          <w:tcPr>
            <w:tcW w:w="2872" w:type="dxa"/>
            <w:vAlign w:val="top"/>
          </w:tcPr>
          <w:p w14:paraId="55D7F9B4">
            <w:pPr>
              <w:rPr>
                <w:rFonts w:ascii="Arial"/>
                <w:sz w:val="21"/>
              </w:rPr>
            </w:pPr>
          </w:p>
        </w:tc>
        <w:tc>
          <w:tcPr>
            <w:tcW w:w="2884" w:type="dxa"/>
            <w:vAlign w:val="top"/>
          </w:tcPr>
          <w:p w14:paraId="11031C5A">
            <w:pPr>
              <w:pStyle w:val="6"/>
              <w:spacing w:before="52" w:line="202" w:lineRule="auto"/>
              <w:ind w:left="2311"/>
              <w:rPr>
                <w:sz w:val="20"/>
                <w:szCs w:val="20"/>
              </w:rPr>
            </w:pPr>
            <w:r>
              <w:rPr>
                <w:b/>
                <w:bCs/>
                <w:spacing w:val="1"/>
                <w:sz w:val="20"/>
                <w:szCs w:val="20"/>
              </w:rPr>
              <w:t>67.89</w:t>
            </w:r>
          </w:p>
        </w:tc>
      </w:tr>
      <w:tr w14:paraId="6E7F25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1285" w:type="dxa"/>
            <w:vAlign w:val="top"/>
          </w:tcPr>
          <w:p w14:paraId="3453E4E0">
            <w:pPr>
              <w:pStyle w:val="6"/>
              <w:spacing w:before="53" w:line="203" w:lineRule="auto"/>
              <w:ind w:left="33"/>
              <w:rPr>
                <w:sz w:val="20"/>
                <w:szCs w:val="20"/>
              </w:rPr>
            </w:pPr>
            <w:r>
              <w:rPr>
                <w:b/>
                <w:bCs/>
                <w:spacing w:val="2"/>
                <w:sz w:val="20"/>
                <w:szCs w:val="20"/>
              </w:rPr>
              <w:t>2080899</w:t>
            </w:r>
          </w:p>
        </w:tc>
        <w:tc>
          <w:tcPr>
            <w:tcW w:w="5020" w:type="dxa"/>
            <w:vAlign w:val="top"/>
          </w:tcPr>
          <w:p w14:paraId="0BBFE438">
            <w:pPr>
              <w:pStyle w:val="6"/>
              <w:spacing w:before="46" w:line="209" w:lineRule="auto"/>
              <w:ind w:left="237"/>
              <w:rPr>
                <w:sz w:val="20"/>
                <w:szCs w:val="20"/>
              </w:rPr>
            </w:pPr>
            <w:r>
              <w:rPr>
                <w:b/>
                <w:bCs/>
                <w:spacing w:val="10"/>
                <w:sz w:val="20"/>
                <w:szCs w:val="20"/>
              </w:rPr>
              <w:t>其他优抚支出</w:t>
            </w:r>
          </w:p>
        </w:tc>
        <w:tc>
          <w:tcPr>
            <w:tcW w:w="2872" w:type="dxa"/>
            <w:vAlign w:val="top"/>
          </w:tcPr>
          <w:p w14:paraId="7BC53B7B">
            <w:pPr>
              <w:pStyle w:val="6"/>
              <w:spacing w:before="53" w:line="203" w:lineRule="auto"/>
              <w:ind w:right="20"/>
              <w:jc w:val="right"/>
              <w:rPr>
                <w:sz w:val="20"/>
                <w:szCs w:val="20"/>
              </w:rPr>
            </w:pPr>
            <w:r>
              <w:rPr>
                <w:b/>
                <w:bCs/>
                <w:spacing w:val="1"/>
                <w:sz w:val="20"/>
                <w:szCs w:val="20"/>
              </w:rPr>
              <w:t>67.89</w:t>
            </w:r>
          </w:p>
        </w:tc>
        <w:tc>
          <w:tcPr>
            <w:tcW w:w="2872" w:type="dxa"/>
            <w:vAlign w:val="top"/>
          </w:tcPr>
          <w:p w14:paraId="2CEA3960">
            <w:pPr>
              <w:rPr>
                <w:rFonts w:ascii="Arial"/>
                <w:sz w:val="21"/>
              </w:rPr>
            </w:pPr>
          </w:p>
        </w:tc>
        <w:tc>
          <w:tcPr>
            <w:tcW w:w="2884" w:type="dxa"/>
            <w:vAlign w:val="top"/>
          </w:tcPr>
          <w:p w14:paraId="53248F70">
            <w:pPr>
              <w:pStyle w:val="6"/>
              <w:spacing w:before="53" w:line="203" w:lineRule="auto"/>
              <w:ind w:right="26"/>
              <w:jc w:val="right"/>
              <w:rPr>
                <w:sz w:val="20"/>
                <w:szCs w:val="20"/>
              </w:rPr>
            </w:pPr>
            <w:r>
              <w:rPr>
                <w:b/>
                <w:bCs/>
                <w:spacing w:val="1"/>
                <w:sz w:val="20"/>
                <w:szCs w:val="20"/>
              </w:rPr>
              <w:t>67.89</w:t>
            </w:r>
          </w:p>
        </w:tc>
      </w:tr>
      <w:tr w14:paraId="54FC0D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 w:hRule="atLeast"/>
        </w:trPr>
        <w:tc>
          <w:tcPr>
            <w:tcW w:w="1285" w:type="dxa"/>
            <w:vAlign w:val="top"/>
          </w:tcPr>
          <w:p w14:paraId="47188CC5">
            <w:pPr>
              <w:pStyle w:val="6"/>
              <w:spacing w:before="53" w:line="201" w:lineRule="auto"/>
              <w:ind w:left="33"/>
              <w:rPr>
                <w:sz w:val="20"/>
                <w:szCs w:val="20"/>
              </w:rPr>
            </w:pPr>
            <w:r>
              <w:rPr>
                <w:b/>
                <w:bCs/>
                <w:spacing w:val="-1"/>
                <w:sz w:val="20"/>
                <w:szCs w:val="20"/>
              </w:rPr>
              <w:t>213</w:t>
            </w:r>
          </w:p>
        </w:tc>
        <w:tc>
          <w:tcPr>
            <w:tcW w:w="5020" w:type="dxa"/>
            <w:vAlign w:val="top"/>
          </w:tcPr>
          <w:p w14:paraId="54ACBB81">
            <w:pPr>
              <w:pStyle w:val="6"/>
              <w:spacing w:before="46" w:line="207" w:lineRule="auto"/>
              <w:ind w:left="15"/>
              <w:rPr>
                <w:sz w:val="20"/>
                <w:szCs w:val="20"/>
              </w:rPr>
            </w:pPr>
            <w:r>
              <w:rPr>
                <w:b/>
                <w:bCs/>
                <w:spacing w:val="11"/>
                <w:sz w:val="20"/>
                <w:szCs w:val="20"/>
              </w:rPr>
              <w:t>农林水支出</w:t>
            </w:r>
          </w:p>
        </w:tc>
        <w:tc>
          <w:tcPr>
            <w:tcW w:w="2872" w:type="dxa"/>
            <w:vAlign w:val="top"/>
          </w:tcPr>
          <w:p w14:paraId="69ACDDCE">
            <w:pPr>
              <w:pStyle w:val="6"/>
              <w:spacing w:before="53" w:line="201" w:lineRule="auto"/>
              <w:ind w:left="1992"/>
              <w:rPr>
                <w:sz w:val="20"/>
                <w:szCs w:val="20"/>
              </w:rPr>
            </w:pPr>
            <w:r>
              <w:rPr>
                <w:b/>
                <w:bCs/>
                <w:sz w:val="20"/>
                <w:szCs w:val="20"/>
              </w:rPr>
              <w:t>1,848.13</w:t>
            </w:r>
          </w:p>
        </w:tc>
        <w:tc>
          <w:tcPr>
            <w:tcW w:w="2872" w:type="dxa"/>
            <w:vAlign w:val="top"/>
          </w:tcPr>
          <w:p w14:paraId="28B1552F">
            <w:pPr>
              <w:rPr>
                <w:rFonts w:ascii="Arial"/>
                <w:sz w:val="21"/>
              </w:rPr>
            </w:pPr>
          </w:p>
        </w:tc>
        <w:tc>
          <w:tcPr>
            <w:tcW w:w="2884" w:type="dxa"/>
            <w:vAlign w:val="top"/>
          </w:tcPr>
          <w:p w14:paraId="38F06307">
            <w:pPr>
              <w:pStyle w:val="6"/>
              <w:spacing w:before="53" w:line="201" w:lineRule="auto"/>
              <w:ind w:left="2001"/>
              <w:rPr>
                <w:sz w:val="20"/>
                <w:szCs w:val="20"/>
              </w:rPr>
            </w:pPr>
            <w:r>
              <w:rPr>
                <w:b/>
                <w:bCs/>
                <w:sz w:val="20"/>
                <w:szCs w:val="20"/>
              </w:rPr>
              <w:t>1,848.13</w:t>
            </w:r>
          </w:p>
        </w:tc>
      </w:tr>
      <w:tr w14:paraId="211BE4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 w:hRule="atLeast"/>
        </w:trPr>
        <w:tc>
          <w:tcPr>
            <w:tcW w:w="1285" w:type="dxa"/>
            <w:vAlign w:val="top"/>
          </w:tcPr>
          <w:p w14:paraId="40289D52">
            <w:pPr>
              <w:pStyle w:val="6"/>
              <w:spacing w:before="55" w:line="199" w:lineRule="auto"/>
              <w:ind w:left="33"/>
              <w:rPr>
                <w:sz w:val="20"/>
                <w:szCs w:val="20"/>
              </w:rPr>
            </w:pPr>
            <w:r>
              <w:rPr>
                <w:b/>
                <w:bCs/>
                <w:spacing w:val="1"/>
                <w:sz w:val="20"/>
                <w:szCs w:val="20"/>
              </w:rPr>
              <w:t>21307</w:t>
            </w:r>
          </w:p>
        </w:tc>
        <w:tc>
          <w:tcPr>
            <w:tcW w:w="5020" w:type="dxa"/>
            <w:vAlign w:val="top"/>
          </w:tcPr>
          <w:p w14:paraId="0CEBCB61">
            <w:pPr>
              <w:pStyle w:val="6"/>
              <w:spacing w:before="47" w:line="206" w:lineRule="auto"/>
              <w:ind w:left="15"/>
              <w:rPr>
                <w:sz w:val="20"/>
                <w:szCs w:val="20"/>
              </w:rPr>
            </w:pPr>
            <w:r>
              <w:rPr>
                <w:b/>
                <w:bCs/>
                <w:spacing w:val="12"/>
                <w:sz w:val="20"/>
                <w:szCs w:val="20"/>
              </w:rPr>
              <w:t>农村综合改革</w:t>
            </w:r>
          </w:p>
        </w:tc>
        <w:tc>
          <w:tcPr>
            <w:tcW w:w="2872" w:type="dxa"/>
            <w:vAlign w:val="top"/>
          </w:tcPr>
          <w:p w14:paraId="0AEB63B0">
            <w:pPr>
              <w:pStyle w:val="6"/>
              <w:spacing w:before="55" w:line="199" w:lineRule="auto"/>
              <w:ind w:left="1992"/>
              <w:rPr>
                <w:sz w:val="20"/>
                <w:szCs w:val="20"/>
              </w:rPr>
            </w:pPr>
            <w:r>
              <w:rPr>
                <w:b/>
                <w:bCs/>
                <w:sz w:val="20"/>
                <w:szCs w:val="20"/>
              </w:rPr>
              <w:t>1,848.13</w:t>
            </w:r>
          </w:p>
        </w:tc>
        <w:tc>
          <w:tcPr>
            <w:tcW w:w="2872" w:type="dxa"/>
            <w:vAlign w:val="top"/>
          </w:tcPr>
          <w:p w14:paraId="0D7D3F35">
            <w:pPr>
              <w:rPr>
                <w:rFonts w:ascii="Arial"/>
                <w:sz w:val="21"/>
              </w:rPr>
            </w:pPr>
          </w:p>
        </w:tc>
        <w:tc>
          <w:tcPr>
            <w:tcW w:w="2884" w:type="dxa"/>
            <w:vAlign w:val="top"/>
          </w:tcPr>
          <w:p w14:paraId="06F1D878">
            <w:pPr>
              <w:pStyle w:val="6"/>
              <w:spacing w:before="55" w:line="199" w:lineRule="auto"/>
              <w:ind w:left="2001"/>
              <w:rPr>
                <w:sz w:val="20"/>
                <w:szCs w:val="20"/>
              </w:rPr>
            </w:pPr>
            <w:r>
              <w:rPr>
                <w:b/>
                <w:bCs/>
                <w:sz w:val="20"/>
                <w:szCs w:val="20"/>
              </w:rPr>
              <w:t>1,848.13</w:t>
            </w:r>
          </w:p>
        </w:tc>
      </w:tr>
      <w:tr w14:paraId="3F5264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 w:hRule="atLeast"/>
        </w:trPr>
        <w:tc>
          <w:tcPr>
            <w:tcW w:w="1285" w:type="dxa"/>
            <w:vAlign w:val="top"/>
          </w:tcPr>
          <w:p w14:paraId="3D74F2BF">
            <w:pPr>
              <w:pStyle w:val="6"/>
              <w:spacing w:before="57" w:line="197" w:lineRule="auto"/>
              <w:ind w:left="33"/>
              <w:rPr>
                <w:sz w:val="20"/>
                <w:szCs w:val="20"/>
              </w:rPr>
            </w:pPr>
            <w:r>
              <w:rPr>
                <w:b/>
                <w:bCs/>
                <w:spacing w:val="2"/>
                <w:sz w:val="20"/>
                <w:szCs w:val="20"/>
              </w:rPr>
              <w:t>2130705</w:t>
            </w:r>
          </w:p>
        </w:tc>
        <w:tc>
          <w:tcPr>
            <w:tcW w:w="5020" w:type="dxa"/>
            <w:vAlign w:val="top"/>
          </w:tcPr>
          <w:p w14:paraId="2D745154">
            <w:pPr>
              <w:pStyle w:val="6"/>
              <w:spacing w:before="50" w:line="204" w:lineRule="auto"/>
              <w:ind w:left="233"/>
              <w:rPr>
                <w:sz w:val="20"/>
                <w:szCs w:val="20"/>
              </w:rPr>
            </w:pPr>
            <w:r>
              <w:rPr>
                <w:b/>
                <w:bCs/>
                <w:spacing w:val="12"/>
                <w:sz w:val="20"/>
                <w:szCs w:val="20"/>
              </w:rPr>
              <w:t>对村民委员会和村党支部的补助</w:t>
            </w:r>
          </w:p>
        </w:tc>
        <w:tc>
          <w:tcPr>
            <w:tcW w:w="2872" w:type="dxa"/>
            <w:vAlign w:val="top"/>
          </w:tcPr>
          <w:p w14:paraId="25B95576">
            <w:pPr>
              <w:pStyle w:val="6"/>
              <w:spacing w:before="57" w:line="197" w:lineRule="auto"/>
              <w:ind w:right="15"/>
              <w:jc w:val="right"/>
              <w:rPr>
                <w:sz w:val="20"/>
                <w:szCs w:val="20"/>
              </w:rPr>
            </w:pPr>
            <w:r>
              <w:rPr>
                <w:b/>
                <w:bCs/>
                <w:sz w:val="20"/>
                <w:szCs w:val="20"/>
              </w:rPr>
              <w:t>1,848.13</w:t>
            </w:r>
          </w:p>
        </w:tc>
        <w:tc>
          <w:tcPr>
            <w:tcW w:w="2872" w:type="dxa"/>
            <w:vAlign w:val="top"/>
          </w:tcPr>
          <w:p w14:paraId="79B518D7">
            <w:pPr>
              <w:rPr>
                <w:rFonts w:ascii="Arial"/>
                <w:sz w:val="21"/>
              </w:rPr>
            </w:pPr>
          </w:p>
        </w:tc>
        <w:tc>
          <w:tcPr>
            <w:tcW w:w="2884" w:type="dxa"/>
            <w:vAlign w:val="top"/>
          </w:tcPr>
          <w:p w14:paraId="420FCA95">
            <w:pPr>
              <w:pStyle w:val="6"/>
              <w:spacing w:before="57" w:line="197" w:lineRule="auto"/>
              <w:ind w:right="23"/>
              <w:jc w:val="right"/>
              <w:rPr>
                <w:sz w:val="20"/>
                <w:szCs w:val="20"/>
              </w:rPr>
            </w:pPr>
            <w:r>
              <w:rPr>
                <w:b/>
                <w:bCs/>
                <w:sz w:val="20"/>
                <w:szCs w:val="20"/>
              </w:rPr>
              <w:t>1,848.13</w:t>
            </w:r>
          </w:p>
        </w:tc>
      </w:tr>
      <w:tr w14:paraId="3FCECD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1285" w:type="dxa"/>
            <w:vAlign w:val="top"/>
          </w:tcPr>
          <w:p w14:paraId="18819C94">
            <w:pPr>
              <w:pStyle w:val="6"/>
              <w:spacing w:before="56" w:line="197" w:lineRule="auto"/>
              <w:ind w:left="33"/>
              <w:rPr>
                <w:sz w:val="20"/>
                <w:szCs w:val="20"/>
              </w:rPr>
            </w:pPr>
            <w:r>
              <w:rPr>
                <w:b/>
                <w:bCs/>
                <w:spacing w:val="-1"/>
                <w:sz w:val="20"/>
                <w:szCs w:val="20"/>
              </w:rPr>
              <w:t>221</w:t>
            </w:r>
          </w:p>
        </w:tc>
        <w:tc>
          <w:tcPr>
            <w:tcW w:w="5020" w:type="dxa"/>
            <w:vAlign w:val="top"/>
          </w:tcPr>
          <w:p w14:paraId="2CACD4F5">
            <w:pPr>
              <w:pStyle w:val="6"/>
              <w:spacing w:before="50" w:line="203" w:lineRule="auto"/>
              <w:ind w:left="12"/>
              <w:rPr>
                <w:sz w:val="20"/>
                <w:szCs w:val="20"/>
              </w:rPr>
            </w:pPr>
            <w:r>
              <w:rPr>
                <w:b/>
                <w:bCs/>
                <w:spacing w:val="12"/>
                <w:sz w:val="20"/>
                <w:szCs w:val="20"/>
              </w:rPr>
              <w:t>住房保障支出</w:t>
            </w:r>
          </w:p>
        </w:tc>
        <w:tc>
          <w:tcPr>
            <w:tcW w:w="2872" w:type="dxa"/>
            <w:vAlign w:val="top"/>
          </w:tcPr>
          <w:p w14:paraId="662D9C9D">
            <w:pPr>
              <w:pStyle w:val="6"/>
              <w:spacing w:before="56" w:line="197" w:lineRule="auto"/>
              <w:ind w:left="2333"/>
              <w:rPr>
                <w:sz w:val="20"/>
                <w:szCs w:val="20"/>
              </w:rPr>
            </w:pPr>
            <w:r>
              <w:rPr>
                <w:b/>
                <w:bCs/>
                <w:spacing w:val="-4"/>
                <w:sz w:val="20"/>
                <w:szCs w:val="20"/>
              </w:rPr>
              <w:t>11.25</w:t>
            </w:r>
          </w:p>
        </w:tc>
        <w:tc>
          <w:tcPr>
            <w:tcW w:w="2872" w:type="dxa"/>
            <w:vAlign w:val="top"/>
          </w:tcPr>
          <w:p w14:paraId="0E7911D8">
            <w:pPr>
              <w:pStyle w:val="6"/>
              <w:spacing w:before="56" w:line="197" w:lineRule="auto"/>
              <w:ind w:left="2334"/>
              <w:rPr>
                <w:sz w:val="20"/>
                <w:szCs w:val="20"/>
              </w:rPr>
            </w:pPr>
            <w:r>
              <w:rPr>
                <w:b/>
                <w:bCs/>
                <w:spacing w:val="-3"/>
                <w:sz w:val="20"/>
                <w:szCs w:val="20"/>
              </w:rPr>
              <w:t>11.25</w:t>
            </w:r>
          </w:p>
        </w:tc>
        <w:tc>
          <w:tcPr>
            <w:tcW w:w="2884" w:type="dxa"/>
            <w:vAlign w:val="top"/>
          </w:tcPr>
          <w:p w14:paraId="3A299ACD">
            <w:pPr>
              <w:rPr>
                <w:rFonts w:ascii="Arial"/>
                <w:sz w:val="21"/>
              </w:rPr>
            </w:pPr>
          </w:p>
        </w:tc>
      </w:tr>
      <w:tr w14:paraId="776266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 w:hRule="atLeast"/>
        </w:trPr>
        <w:tc>
          <w:tcPr>
            <w:tcW w:w="1285" w:type="dxa"/>
            <w:vAlign w:val="top"/>
          </w:tcPr>
          <w:p w14:paraId="525C1274">
            <w:pPr>
              <w:pStyle w:val="6"/>
              <w:spacing w:before="59" w:line="195" w:lineRule="auto"/>
              <w:ind w:left="33"/>
              <w:rPr>
                <w:sz w:val="20"/>
                <w:szCs w:val="20"/>
              </w:rPr>
            </w:pPr>
            <w:r>
              <w:rPr>
                <w:b/>
                <w:bCs/>
                <w:spacing w:val="1"/>
                <w:sz w:val="20"/>
                <w:szCs w:val="20"/>
              </w:rPr>
              <w:t>22102</w:t>
            </w:r>
          </w:p>
        </w:tc>
        <w:tc>
          <w:tcPr>
            <w:tcW w:w="5020" w:type="dxa"/>
            <w:vAlign w:val="top"/>
          </w:tcPr>
          <w:p w14:paraId="0F4854F3">
            <w:pPr>
              <w:pStyle w:val="6"/>
              <w:spacing w:before="52" w:line="202" w:lineRule="auto"/>
              <w:ind w:left="12"/>
              <w:rPr>
                <w:sz w:val="20"/>
                <w:szCs w:val="20"/>
              </w:rPr>
            </w:pPr>
            <w:r>
              <w:rPr>
                <w:b/>
                <w:bCs/>
                <w:spacing w:val="12"/>
                <w:sz w:val="20"/>
                <w:szCs w:val="20"/>
              </w:rPr>
              <w:t>住房改革支出</w:t>
            </w:r>
          </w:p>
        </w:tc>
        <w:tc>
          <w:tcPr>
            <w:tcW w:w="2872" w:type="dxa"/>
            <w:vAlign w:val="top"/>
          </w:tcPr>
          <w:p w14:paraId="3B32A520">
            <w:pPr>
              <w:pStyle w:val="6"/>
              <w:spacing w:before="59" w:line="195" w:lineRule="auto"/>
              <w:ind w:left="2333"/>
              <w:rPr>
                <w:sz w:val="20"/>
                <w:szCs w:val="20"/>
              </w:rPr>
            </w:pPr>
            <w:r>
              <w:rPr>
                <w:b/>
                <w:bCs/>
                <w:spacing w:val="-4"/>
                <w:sz w:val="20"/>
                <w:szCs w:val="20"/>
              </w:rPr>
              <w:t>11.25</w:t>
            </w:r>
          </w:p>
        </w:tc>
        <w:tc>
          <w:tcPr>
            <w:tcW w:w="2872" w:type="dxa"/>
            <w:vAlign w:val="top"/>
          </w:tcPr>
          <w:p w14:paraId="272724CA">
            <w:pPr>
              <w:pStyle w:val="6"/>
              <w:spacing w:before="59" w:line="195" w:lineRule="auto"/>
              <w:ind w:left="2334"/>
              <w:rPr>
                <w:sz w:val="20"/>
                <w:szCs w:val="20"/>
              </w:rPr>
            </w:pPr>
            <w:r>
              <w:rPr>
                <w:b/>
                <w:bCs/>
                <w:spacing w:val="-3"/>
                <w:sz w:val="20"/>
                <w:szCs w:val="20"/>
              </w:rPr>
              <w:t>11.25</w:t>
            </w:r>
          </w:p>
        </w:tc>
        <w:tc>
          <w:tcPr>
            <w:tcW w:w="2884" w:type="dxa"/>
            <w:vAlign w:val="top"/>
          </w:tcPr>
          <w:p w14:paraId="48899B4F">
            <w:pPr>
              <w:rPr>
                <w:rFonts w:ascii="Arial"/>
                <w:sz w:val="21"/>
              </w:rPr>
            </w:pPr>
          </w:p>
        </w:tc>
      </w:tr>
      <w:tr w14:paraId="497256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 w:hRule="atLeast"/>
        </w:trPr>
        <w:tc>
          <w:tcPr>
            <w:tcW w:w="1285" w:type="dxa"/>
            <w:vAlign w:val="top"/>
          </w:tcPr>
          <w:p w14:paraId="4D517F99">
            <w:pPr>
              <w:pStyle w:val="6"/>
              <w:spacing w:before="59" w:line="195" w:lineRule="auto"/>
              <w:ind w:left="33"/>
              <w:rPr>
                <w:sz w:val="20"/>
                <w:szCs w:val="20"/>
              </w:rPr>
            </w:pPr>
            <w:r>
              <w:rPr>
                <w:b/>
                <w:bCs/>
                <w:spacing w:val="2"/>
                <w:sz w:val="20"/>
                <w:szCs w:val="20"/>
              </w:rPr>
              <w:t>2210201</w:t>
            </w:r>
          </w:p>
        </w:tc>
        <w:tc>
          <w:tcPr>
            <w:tcW w:w="5020" w:type="dxa"/>
            <w:vAlign w:val="top"/>
          </w:tcPr>
          <w:p w14:paraId="014C8A26">
            <w:pPr>
              <w:pStyle w:val="6"/>
              <w:spacing w:before="52" w:line="202" w:lineRule="auto"/>
              <w:ind w:left="233"/>
              <w:rPr>
                <w:sz w:val="20"/>
                <w:szCs w:val="20"/>
              </w:rPr>
            </w:pPr>
            <w:r>
              <w:rPr>
                <w:b/>
                <w:bCs/>
                <w:spacing w:val="10"/>
                <w:sz w:val="20"/>
                <w:szCs w:val="20"/>
              </w:rPr>
              <w:t>住房公积金</w:t>
            </w:r>
          </w:p>
        </w:tc>
        <w:tc>
          <w:tcPr>
            <w:tcW w:w="2872" w:type="dxa"/>
            <w:vAlign w:val="top"/>
          </w:tcPr>
          <w:p w14:paraId="6A1EDC60">
            <w:pPr>
              <w:pStyle w:val="6"/>
              <w:spacing w:before="59" w:line="195" w:lineRule="auto"/>
              <w:ind w:right="15"/>
              <w:jc w:val="right"/>
              <w:rPr>
                <w:sz w:val="20"/>
                <w:szCs w:val="20"/>
              </w:rPr>
            </w:pPr>
            <w:r>
              <w:rPr>
                <w:b/>
                <w:bCs/>
                <w:spacing w:val="-4"/>
                <w:sz w:val="20"/>
                <w:szCs w:val="20"/>
              </w:rPr>
              <w:t>11.25</w:t>
            </w:r>
          </w:p>
        </w:tc>
        <w:tc>
          <w:tcPr>
            <w:tcW w:w="2872" w:type="dxa"/>
            <w:vAlign w:val="top"/>
          </w:tcPr>
          <w:p w14:paraId="65526403">
            <w:pPr>
              <w:pStyle w:val="6"/>
              <w:spacing w:before="59" w:line="195" w:lineRule="auto"/>
              <w:ind w:right="12"/>
              <w:jc w:val="right"/>
              <w:rPr>
                <w:sz w:val="20"/>
                <w:szCs w:val="20"/>
              </w:rPr>
            </w:pPr>
            <w:r>
              <w:rPr>
                <w:b/>
                <w:bCs/>
                <w:spacing w:val="-3"/>
                <w:sz w:val="20"/>
                <w:szCs w:val="20"/>
              </w:rPr>
              <w:t>11.25</w:t>
            </w:r>
          </w:p>
        </w:tc>
        <w:tc>
          <w:tcPr>
            <w:tcW w:w="2884" w:type="dxa"/>
            <w:vAlign w:val="top"/>
          </w:tcPr>
          <w:p w14:paraId="3E601D7C">
            <w:pPr>
              <w:rPr>
                <w:rFonts w:ascii="Arial"/>
                <w:sz w:val="21"/>
              </w:rPr>
            </w:pPr>
          </w:p>
        </w:tc>
      </w:tr>
      <w:tr w14:paraId="02C44A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7" w:hRule="atLeast"/>
        </w:trPr>
        <w:tc>
          <w:tcPr>
            <w:tcW w:w="14933" w:type="dxa"/>
            <w:gridSpan w:val="5"/>
            <w:tcBorders>
              <w:left w:val="nil"/>
              <w:bottom w:val="single" w:color="FFFFFF" w:sz="8" w:space="0"/>
            </w:tcBorders>
            <w:vAlign w:val="top"/>
          </w:tcPr>
          <w:p w14:paraId="44ED0C16">
            <w:pPr>
              <w:pStyle w:val="6"/>
              <w:spacing w:before="58" w:line="220" w:lineRule="auto"/>
              <w:ind w:left="31"/>
              <w:rPr>
                <w:sz w:val="20"/>
                <w:szCs w:val="20"/>
              </w:rPr>
            </w:pPr>
            <w:r>
              <w:rPr>
                <w:b/>
                <w:bCs/>
                <w:spacing w:val="12"/>
                <w:sz w:val="20"/>
                <w:szCs w:val="20"/>
              </w:rPr>
              <w:t>注：本表反映部门本年度一般公共预算财政拨款支出情况。</w:t>
            </w:r>
          </w:p>
        </w:tc>
      </w:tr>
    </w:tbl>
    <w:p w14:paraId="375A4591">
      <w:pPr>
        <w:pStyle w:val="2"/>
        <w:spacing w:line="14" w:lineRule="auto"/>
        <w:rPr>
          <w:sz w:val="2"/>
        </w:rPr>
      </w:pPr>
    </w:p>
    <w:p w14:paraId="2AA92782">
      <w:pPr>
        <w:spacing w:line="14" w:lineRule="auto"/>
        <w:rPr>
          <w:sz w:val="2"/>
          <w:szCs w:val="2"/>
        </w:rPr>
        <w:sectPr>
          <w:type w:val="continuous"/>
          <w:pgSz w:w="16840" w:h="11907"/>
          <w:pgMar w:top="400" w:right="920" w:bottom="0" w:left="980" w:header="0" w:footer="0" w:gutter="0"/>
          <w:cols w:equalWidth="0" w:num="1">
            <w:col w:w="14939"/>
          </w:cols>
        </w:sectPr>
      </w:pPr>
    </w:p>
    <w:p w14:paraId="1B061587">
      <w:pPr>
        <w:spacing w:before="22"/>
      </w:pPr>
    </w:p>
    <w:p w14:paraId="45C077D1">
      <w:pPr>
        <w:spacing w:before="22"/>
      </w:pPr>
    </w:p>
    <w:tbl>
      <w:tblPr>
        <w:tblStyle w:val="5"/>
        <w:tblW w:w="15011" w:type="dxa"/>
        <w:tblInd w:w="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1892"/>
        <w:gridCol w:w="3119"/>
      </w:tblGrid>
      <w:tr w14:paraId="6291DED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93" w:hRule="atLeast"/>
        </w:trPr>
        <w:tc>
          <w:tcPr>
            <w:tcW w:w="11892" w:type="dxa"/>
            <w:vAlign w:val="top"/>
          </w:tcPr>
          <w:p w14:paraId="3F79C70D">
            <w:pPr>
              <w:pStyle w:val="6"/>
              <w:spacing w:line="186" w:lineRule="auto"/>
              <w:ind w:left="5024"/>
              <w:outlineLvl w:val="1"/>
              <w:rPr>
                <w:sz w:val="28"/>
                <w:szCs w:val="28"/>
              </w:rPr>
            </w:pPr>
            <w:r>
              <w:rPr>
                <w:b/>
                <w:bCs/>
                <w:spacing w:val="10"/>
                <w:sz w:val="28"/>
                <w:szCs w:val="28"/>
              </w:rPr>
              <w:t>一般公共预算财政拨款基本支出决算表</w:t>
            </w:r>
          </w:p>
        </w:tc>
        <w:tc>
          <w:tcPr>
            <w:tcW w:w="3119" w:type="dxa"/>
            <w:vAlign w:val="top"/>
          </w:tcPr>
          <w:p w14:paraId="63324167">
            <w:pPr>
              <w:rPr>
                <w:rFonts w:ascii="Arial"/>
                <w:sz w:val="21"/>
              </w:rPr>
            </w:pPr>
          </w:p>
        </w:tc>
      </w:tr>
      <w:tr w14:paraId="74FDE11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81" w:hRule="atLeast"/>
        </w:trPr>
        <w:tc>
          <w:tcPr>
            <w:tcW w:w="11892" w:type="dxa"/>
            <w:vAlign w:val="top"/>
          </w:tcPr>
          <w:p w14:paraId="7220A29A">
            <w:pPr>
              <w:pStyle w:val="6"/>
              <w:spacing w:before="191" w:line="184" w:lineRule="auto"/>
              <w:rPr>
                <w:sz w:val="18"/>
                <w:szCs w:val="18"/>
              </w:rPr>
            </w:pPr>
            <w:r>
              <w:rPr>
                <w:b/>
                <w:bCs/>
                <w:spacing w:val="9"/>
                <w:sz w:val="18"/>
                <w:szCs w:val="18"/>
              </w:rPr>
              <w:t>部门：</w:t>
            </w:r>
            <w:r>
              <w:rPr>
                <w:spacing w:val="-39"/>
                <w:sz w:val="18"/>
                <w:szCs w:val="18"/>
              </w:rPr>
              <w:t xml:space="preserve"> </w:t>
            </w:r>
            <w:r>
              <w:rPr>
                <w:b/>
                <w:bCs/>
                <w:spacing w:val="9"/>
                <w:sz w:val="18"/>
                <w:szCs w:val="18"/>
              </w:rPr>
              <w:t>中国共产党涞源县委员会组织部（本级）</w:t>
            </w:r>
          </w:p>
        </w:tc>
        <w:tc>
          <w:tcPr>
            <w:tcW w:w="3119" w:type="dxa"/>
            <w:vAlign w:val="top"/>
          </w:tcPr>
          <w:p w14:paraId="75616230">
            <w:pPr>
              <w:pStyle w:val="6"/>
              <w:spacing w:before="1" w:line="213" w:lineRule="auto"/>
              <w:ind w:left="1887" w:firstLine="546"/>
              <w:rPr>
                <w:sz w:val="16"/>
                <w:szCs w:val="16"/>
              </w:rPr>
            </w:pPr>
            <w:r>
              <w:rPr>
                <w:b/>
                <w:bCs/>
                <w:spacing w:val="7"/>
                <w:sz w:val="16"/>
                <w:szCs w:val="16"/>
              </w:rPr>
              <w:t>公开06表</w:t>
            </w:r>
            <w:r>
              <w:rPr>
                <w:spacing w:val="1"/>
                <w:sz w:val="16"/>
                <w:szCs w:val="16"/>
              </w:rPr>
              <w:t xml:space="preserve"> </w:t>
            </w:r>
            <w:r>
              <w:rPr>
                <w:b/>
                <w:bCs/>
                <w:spacing w:val="8"/>
                <w:sz w:val="16"/>
                <w:szCs w:val="16"/>
              </w:rPr>
              <w:t>金额单位：</w:t>
            </w:r>
            <w:r>
              <w:rPr>
                <w:spacing w:val="-47"/>
                <w:sz w:val="16"/>
                <w:szCs w:val="16"/>
              </w:rPr>
              <w:t xml:space="preserve"> </w:t>
            </w:r>
            <w:r>
              <w:rPr>
                <w:b/>
                <w:bCs/>
                <w:spacing w:val="8"/>
                <w:sz w:val="16"/>
                <w:szCs w:val="16"/>
              </w:rPr>
              <w:t>万元</w:t>
            </w:r>
          </w:p>
        </w:tc>
      </w:tr>
    </w:tbl>
    <w:p w14:paraId="036F7D7F">
      <w:pPr>
        <w:spacing w:line="91" w:lineRule="exact"/>
      </w:pPr>
    </w:p>
    <w:tbl>
      <w:tblPr>
        <w:tblStyle w:val="5"/>
        <w:tblW w:w="150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15"/>
        <w:gridCol w:w="2882"/>
        <w:gridCol w:w="1474"/>
        <w:gridCol w:w="602"/>
        <w:gridCol w:w="2266"/>
        <w:gridCol w:w="1471"/>
        <w:gridCol w:w="602"/>
        <w:gridCol w:w="3692"/>
        <w:gridCol w:w="1488"/>
      </w:tblGrid>
      <w:tr w14:paraId="65AEF7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1" w:hRule="atLeast"/>
        </w:trPr>
        <w:tc>
          <w:tcPr>
            <w:tcW w:w="4971" w:type="dxa"/>
            <w:gridSpan w:val="3"/>
            <w:vAlign w:val="top"/>
          </w:tcPr>
          <w:p w14:paraId="76FD56F6">
            <w:pPr>
              <w:pStyle w:val="6"/>
              <w:spacing w:before="59" w:line="221" w:lineRule="auto"/>
              <w:ind w:left="2125"/>
              <w:rPr>
                <w:sz w:val="18"/>
                <w:szCs w:val="18"/>
              </w:rPr>
            </w:pPr>
            <w:r>
              <w:rPr>
                <w:b/>
                <w:bCs/>
                <w:spacing w:val="-4"/>
                <w:sz w:val="18"/>
                <w:szCs w:val="18"/>
              </w:rPr>
              <w:t>人员经费</w:t>
            </w:r>
          </w:p>
        </w:tc>
        <w:tc>
          <w:tcPr>
            <w:tcW w:w="10121" w:type="dxa"/>
            <w:gridSpan w:val="6"/>
            <w:vAlign w:val="top"/>
          </w:tcPr>
          <w:p w14:paraId="401A4997">
            <w:pPr>
              <w:pStyle w:val="6"/>
              <w:spacing w:before="59" w:line="221" w:lineRule="auto"/>
              <w:ind w:left="4706"/>
              <w:rPr>
                <w:sz w:val="18"/>
                <w:szCs w:val="18"/>
              </w:rPr>
            </w:pPr>
            <w:r>
              <w:rPr>
                <w:b/>
                <w:bCs/>
                <w:spacing w:val="-6"/>
                <w:sz w:val="18"/>
                <w:szCs w:val="18"/>
              </w:rPr>
              <w:t>公用经费</w:t>
            </w:r>
          </w:p>
        </w:tc>
      </w:tr>
      <w:tr w14:paraId="2B6966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615" w:type="dxa"/>
            <w:vAlign w:val="top"/>
          </w:tcPr>
          <w:p w14:paraId="64EAE2FC">
            <w:pPr>
              <w:pStyle w:val="6"/>
              <w:spacing w:before="64" w:line="219" w:lineRule="auto"/>
              <w:ind w:left="125"/>
              <w:rPr>
                <w:sz w:val="18"/>
                <w:szCs w:val="18"/>
              </w:rPr>
            </w:pPr>
            <w:r>
              <w:rPr>
                <w:b/>
                <w:bCs/>
                <w:spacing w:val="-6"/>
                <w:sz w:val="18"/>
                <w:szCs w:val="18"/>
              </w:rPr>
              <w:t>科目</w:t>
            </w:r>
          </w:p>
          <w:p w14:paraId="5445E070">
            <w:pPr>
              <w:pStyle w:val="6"/>
              <w:spacing w:before="38" w:line="220" w:lineRule="auto"/>
              <w:ind w:left="128"/>
              <w:rPr>
                <w:sz w:val="18"/>
                <w:szCs w:val="18"/>
              </w:rPr>
            </w:pPr>
            <w:r>
              <w:rPr>
                <w:b/>
                <w:bCs/>
                <w:spacing w:val="-7"/>
                <w:sz w:val="18"/>
                <w:szCs w:val="18"/>
              </w:rPr>
              <w:t>编码</w:t>
            </w:r>
          </w:p>
        </w:tc>
        <w:tc>
          <w:tcPr>
            <w:tcW w:w="2882" w:type="dxa"/>
            <w:vAlign w:val="top"/>
          </w:tcPr>
          <w:p w14:paraId="5E62D59B">
            <w:pPr>
              <w:pStyle w:val="6"/>
              <w:spacing w:before="184" w:line="219" w:lineRule="auto"/>
              <w:ind w:left="1070"/>
              <w:rPr>
                <w:sz w:val="18"/>
                <w:szCs w:val="18"/>
              </w:rPr>
            </w:pPr>
            <w:r>
              <w:rPr>
                <w:b/>
                <w:bCs/>
                <w:spacing w:val="-3"/>
                <w:sz w:val="18"/>
                <w:szCs w:val="18"/>
              </w:rPr>
              <w:t>科目名称</w:t>
            </w:r>
          </w:p>
        </w:tc>
        <w:tc>
          <w:tcPr>
            <w:tcW w:w="1474" w:type="dxa"/>
            <w:vAlign w:val="top"/>
          </w:tcPr>
          <w:p w14:paraId="4409D019">
            <w:pPr>
              <w:pStyle w:val="6"/>
              <w:spacing w:before="184" w:line="220" w:lineRule="auto"/>
              <w:ind w:left="473"/>
              <w:rPr>
                <w:sz w:val="18"/>
                <w:szCs w:val="18"/>
              </w:rPr>
            </w:pPr>
            <w:r>
              <w:rPr>
                <w:b/>
                <w:bCs/>
                <w:spacing w:val="-7"/>
                <w:sz w:val="18"/>
                <w:szCs w:val="18"/>
              </w:rPr>
              <w:t>决算数</w:t>
            </w:r>
          </w:p>
        </w:tc>
        <w:tc>
          <w:tcPr>
            <w:tcW w:w="602" w:type="dxa"/>
            <w:vAlign w:val="top"/>
          </w:tcPr>
          <w:p w14:paraId="02ED66F9">
            <w:pPr>
              <w:pStyle w:val="6"/>
              <w:spacing w:before="64" w:line="219" w:lineRule="auto"/>
              <w:ind w:left="119"/>
              <w:rPr>
                <w:sz w:val="18"/>
                <w:szCs w:val="18"/>
              </w:rPr>
            </w:pPr>
            <w:r>
              <w:rPr>
                <w:b/>
                <w:bCs/>
                <w:spacing w:val="-6"/>
                <w:sz w:val="18"/>
                <w:szCs w:val="18"/>
              </w:rPr>
              <w:t>科目</w:t>
            </w:r>
          </w:p>
          <w:p w14:paraId="3D949E14">
            <w:pPr>
              <w:pStyle w:val="6"/>
              <w:spacing w:before="38" w:line="220" w:lineRule="auto"/>
              <w:ind w:left="123"/>
              <w:rPr>
                <w:sz w:val="18"/>
                <w:szCs w:val="18"/>
              </w:rPr>
            </w:pPr>
            <w:r>
              <w:rPr>
                <w:b/>
                <w:bCs/>
                <w:spacing w:val="-7"/>
                <w:sz w:val="18"/>
                <w:szCs w:val="18"/>
              </w:rPr>
              <w:t>编码</w:t>
            </w:r>
          </w:p>
        </w:tc>
        <w:tc>
          <w:tcPr>
            <w:tcW w:w="2266" w:type="dxa"/>
            <w:vAlign w:val="top"/>
          </w:tcPr>
          <w:p w14:paraId="75A5AB71">
            <w:pPr>
              <w:pStyle w:val="6"/>
              <w:spacing w:before="184" w:line="219" w:lineRule="auto"/>
              <w:ind w:left="767"/>
              <w:rPr>
                <w:sz w:val="18"/>
                <w:szCs w:val="18"/>
              </w:rPr>
            </w:pPr>
            <w:r>
              <w:rPr>
                <w:b/>
                <w:bCs/>
                <w:spacing w:val="-3"/>
                <w:sz w:val="18"/>
                <w:szCs w:val="18"/>
              </w:rPr>
              <w:t>科目名称</w:t>
            </w:r>
          </w:p>
        </w:tc>
        <w:tc>
          <w:tcPr>
            <w:tcW w:w="1471" w:type="dxa"/>
            <w:vAlign w:val="top"/>
          </w:tcPr>
          <w:p w14:paraId="2949C0EC">
            <w:pPr>
              <w:pStyle w:val="6"/>
              <w:spacing w:before="184" w:line="220" w:lineRule="auto"/>
              <w:ind w:left="480"/>
              <w:rPr>
                <w:sz w:val="18"/>
                <w:szCs w:val="18"/>
              </w:rPr>
            </w:pPr>
            <w:r>
              <w:rPr>
                <w:b/>
                <w:bCs/>
                <w:spacing w:val="-7"/>
                <w:sz w:val="18"/>
                <w:szCs w:val="18"/>
              </w:rPr>
              <w:t>决算数</w:t>
            </w:r>
          </w:p>
        </w:tc>
        <w:tc>
          <w:tcPr>
            <w:tcW w:w="602" w:type="dxa"/>
            <w:vAlign w:val="top"/>
          </w:tcPr>
          <w:p w14:paraId="3D91F340">
            <w:pPr>
              <w:pStyle w:val="6"/>
              <w:spacing w:before="64" w:line="219" w:lineRule="auto"/>
              <w:ind w:left="126"/>
              <w:rPr>
                <w:sz w:val="18"/>
                <w:szCs w:val="18"/>
              </w:rPr>
            </w:pPr>
            <w:r>
              <w:rPr>
                <w:b/>
                <w:bCs/>
                <w:spacing w:val="-6"/>
                <w:sz w:val="18"/>
                <w:szCs w:val="18"/>
              </w:rPr>
              <w:t>科目</w:t>
            </w:r>
          </w:p>
          <w:p w14:paraId="764E33B4">
            <w:pPr>
              <w:pStyle w:val="6"/>
              <w:spacing w:before="38" w:line="220" w:lineRule="auto"/>
              <w:ind w:left="130"/>
              <w:rPr>
                <w:sz w:val="18"/>
                <w:szCs w:val="18"/>
              </w:rPr>
            </w:pPr>
            <w:r>
              <w:rPr>
                <w:b/>
                <w:bCs/>
                <w:spacing w:val="-7"/>
                <w:sz w:val="18"/>
                <w:szCs w:val="18"/>
              </w:rPr>
              <w:t>编码</w:t>
            </w:r>
          </w:p>
        </w:tc>
        <w:tc>
          <w:tcPr>
            <w:tcW w:w="3692" w:type="dxa"/>
            <w:vAlign w:val="top"/>
          </w:tcPr>
          <w:p w14:paraId="62E4E0A0">
            <w:pPr>
              <w:pStyle w:val="6"/>
              <w:spacing w:before="184" w:line="219" w:lineRule="auto"/>
              <w:ind w:left="1490"/>
              <w:rPr>
                <w:sz w:val="18"/>
                <w:szCs w:val="18"/>
              </w:rPr>
            </w:pPr>
            <w:r>
              <w:rPr>
                <w:b/>
                <w:bCs/>
                <w:spacing w:val="-3"/>
                <w:sz w:val="18"/>
                <w:szCs w:val="18"/>
              </w:rPr>
              <w:t>科目名称</w:t>
            </w:r>
          </w:p>
        </w:tc>
        <w:tc>
          <w:tcPr>
            <w:tcW w:w="1488" w:type="dxa"/>
            <w:vAlign w:val="top"/>
          </w:tcPr>
          <w:p w14:paraId="48131EE0">
            <w:pPr>
              <w:pStyle w:val="6"/>
              <w:spacing w:before="184" w:line="220" w:lineRule="auto"/>
              <w:ind w:left="489"/>
              <w:rPr>
                <w:sz w:val="18"/>
                <w:szCs w:val="18"/>
              </w:rPr>
            </w:pPr>
            <w:r>
              <w:rPr>
                <w:b/>
                <w:bCs/>
                <w:spacing w:val="-7"/>
                <w:sz w:val="18"/>
                <w:szCs w:val="18"/>
              </w:rPr>
              <w:t>决算数</w:t>
            </w:r>
          </w:p>
        </w:tc>
      </w:tr>
      <w:tr w14:paraId="4BA6A5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615" w:type="dxa"/>
            <w:vAlign w:val="top"/>
          </w:tcPr>
          <w:p w14:paraId="2AE5347F">
            <w:pPr>
              <w:pStyle w:val="6"/>
              <w:spacing w:before="49" w:line="222" w:lineRule="auto"/>
              <w:ind w:left="32"/>
              <w:rPr>
                <w:sz w:val="18"/>
                <w:szCs w:val="18"/>
              </w:rPr>
            </w:pPr>
            <w:r>
              <w:rPr>
                <w:b/>
                <w:bCs/>
                <w:spacing w:val="-6"/>
                <w:sz w:val="18"/>
                <w:szCs w:val="18"/>
              </w:rPr>
              <w:t>301</w:t>
            </w:r>
          </w:p>
        </w:tc>
        <w:tc>
          <w:tcPr>
            <w:tcW w:w="2882" w:type="dxa"/>
            <w:vAlign w:val="top"/>
          </w:tcPr>
          <w:p w14:paraId="6945F211">
            <w:pPr>
              <w:pStyle w:val="6"/>
              <w:spacing w:before="49" w:line="221" w:lineRule="auto"/>
              <w:ind w:left="16"/>
              <w:rPr>
                <w:sz w:val="18"/>
                <w:szCs w:val="18"/>
              </w:rPr>
            </w:pPr>
            <w:r>
              <w:rPr>
                <w:b/>
                <w:bCs/>
                <w:spacing w:val="-2"/>
                <w:sz w:val="18"/>
                <w:szCs w:val="18"/>
              </w:rPr>
              <w:t>工资福利支出</w:t>
            </w:r>
          </w:p>
        </w:tc>
        <w:tc>
          <w:tcPr>
            <w:tcW w:w="1474" w:type="dxa"/>
            <w:vAlign w:val="top"/>
          </w:tcPr>
          <w:p w14:paraId="70AF6DAA">
            <w:pPr>
              <w:pStyle w:val="6"/>
              <w:spacing w:before="49" w:line="222" w:lineRule="auto"/>
              <w:ind w:right="16"/>
              <w:jc w:val="right"/>
              <w:rPr>
                <w:sz w:val="18"/>
                <w:szCs w:val="18"/>
              </w:rPr>
            </w:pPr>
            <w:r>
              <w:rPr>
                <w:b/>
                <w:bCs/>
                <w:spacing w:val="-4"/>
                <w:sz w:val="18"/>
                <w:szCs w:val="18"/>
              </w:rPr>
              <w:t>202.24</w:t>
            </w:r>
          </w:p>
        </w:tc>
        <w:tc>
          <w:tcPr>
            <w:tcW w:w="602" w:type="dxa"/>
            <w:vAlign w:val="top"/>
          </w:tcPr>
          <w:p w14:paraId="34C39670">
            <w:pPr>
              <w:pStyle w:val="6"/>
              <w:spacing w:before="49" w:line="222" w:lineRule="auto"/>
              <w:ind w:left="27"/>
              <w:rPr>
                <w:sz w:val="18"/>
                <w:szCs w:val="18"/>
              </w:rPr>
            </w:pPr>
            <w:r>
              <w:rPr>
                <w:b/>
                <w:bCs/>
                <w:spacing w:val="-6"/>
                <w:sz w:val="18"/>
                <w:szCs w:val="18"/>
              </w:rPr>
              <w:t>302</w:t>
            </w:r>
          </w:p>
        </w:tc>
        <w:tc>
          <w:tcPr>
            <w:tcW w:w="2266" w:type="dxa"/>
            <w:vAlign w:val="top"/>
          </w:tcPr>
          <w:p w14:paraId="110517AC">
            <w:pPr>
              <w:pStyle w:val="6"/>
              <w:spacing w:before="49" w:line="220" w:lineRule="auto"/>
              <w:ind w:left="27"/>
              <w:rPr>
                <w:sz w:val="18"/>
                <w:szCs w:val="18"/>
              </w:rPr>
            </w:pPr>
            <w:r>
              <w:rPr>
                <w:b/>
                <w:bCs/>
                <w:spacing w:val="-3"/>
                <w:sz w:val="18"/>
                <w:szCs w:val="18"/>
              </w:rPr>
              <w:t>商品和服务支出</w:t>
            </w:r>
          </w:p>
        </w:tc>
        <w:tc>
          <w:tcPr>
            <w:tcW w:w="1471" w:type="dxa"/>
            <w:vAlign w:val="top"/>
          </w:tcPr>
          <w:p w14:paraId="2BE08736">
            <w:pPr>
              <w:pStyle w:val="6"/>
              <w:spacing w:before="49" w:line="222" w:lineRule="auto"/>
              <w:ind w:right="4"/>
              <w:jc w:val="right"/>
              <w:rPr>
                <w:sz w:val="18"/>
                <w:szCs w:val="18"/>
              </w:rPr>
            </w:pPr>
            <w:r>
              <w:rPr>
                <w:b/>
                <w:bCs/>
                <w:spacing w:val="-7"/>
                <w:sz w:val="18"/>
                <w:szCs w:val="18"/>
              </w:rPr>
              <w:t>114.75</w:t>
            </w:r>
          </w:p>
        </w:tc>
        <w:tc>
          <w:tcPr>
            <w:tcW w:w="602" w:type="dxa"/>
            <w:vAlign w:val="top"/>
          </w:tcPr>
          <w:p w14:paraId="3DE58B94">
            <w:pPr>
              <w:pStyle w:val="6"/>
              <w:spacing w:before="49" w:line="222" w:lineRule="auto"/>
              <w:ind w:left="34"/>
              <w:rPr>
                <w:sz w:val="18"/>
                <w:szCs w:val="18"/>
              </w:rPr>
            </w:pPr>
            <w:r>
              <w:rPr>
                <w:b/>
                <w:bCs/>
                <w:spacing w:val="-6"/>
                <w:sz w:val="18"/>
                <w:szCs w:val="18"/>
              </w:rPr>
              <w:t>307</w:t>
            </w:r>
          </w:p>
        </w:tc>
        <w:tc>
          <w:tcPr>
            <w:tcW w:w="3692" w:type="dxa"/>
            <w:vAlign w:val="top"/>
          </w:tcPr>
          <w:p w14:paraId="30EE6D34">
            <w:pPr>
              <w:pStyle w:val="6"/>
              <w:spacing w:before="49" w:line="220" w:lineRule="auto"/>
              <w:ind w:left="29"/>
              <w:rPr>
                <w:sz w:val="18"/>
                <w:szCs w:val="18"/>
              </w:rPr>
            </w:pPr>
            <w:r>
              <w:rPr>
                <w:b/>
                <w:bCs/>
                <w:spacing w:val="-1"/>
                <w:sz w:val="18"/>
                <w:szCs w:val="18"/>
              </w:rPr>
              <w:t>债务利息及费用支出</w:t>
            </w:r>
          </w:p>
        </w:tc>
        <w:tc>
          <w:tcPr>
            <w:tcW w:w="1488" w:type="dxa"/>
            <w:vAlign w:val="top"/>
          </w:tcPr>
          <w:p w14:paraId="12B25688">
            <w:pPr>
              <w:rPr>
                <w:rFonts w:ascii="Arial"/>
                <w:sz w:val="21"/>
              </w:rPr>
            </w:pPr>
          </w:p>
        </w:tc>
      </w:tr>
      <w:tr w14:paraId="59DA5C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615" w:type="dxa"/>
            <w:vAlign w:val="top"/>
          </w:tcPr>
          <w:p w14:paraId="6B8B7F5C">
            <w:pPr>
              <w:pStyle w:val="6"/>
              <w:spacing w:before="49" w:line="222" w:lineRule="auto"/>
              <w:ind w:left="32"/>
              <w:rPr>
                <w:sz w:val="18"/>
                <w:szCs w:val="18"/>
              </w:rPr>
            </w:pPr>
            <w:r>
              <w:rPr>
                <w:b/>
                <w:bCs/>
                <w:spacing w:val="-4"/>
                <w:sz w:val="18"/>
                <w:szCs w:val="18"/>
              </w:rPr>
              <w:t>30101</w:t>
            </w:r>
          </w:p>
        </w:tc>
        <w:tc>
          <w:tcPr>
            <w:tcW w:w="2882" w:type="dxa"/>
            <w:vAlign w:val="top"/>
          </w:tcPr>
          <w:p w14:paraId="669929C3">
            <w:pPr>
              <w:pStyle w:val="6"/>
              <w:spacing w:before="49" w:line="219" w:lineRule="auto"/>
              <w:ind w:left="198"/>
              <w:rPr>
                <w:sz w:val="18"/>
                <w:szCs w:val="18"/>
              </w:rPr>
            </w:pPr>
            <w:r>
              <w:rPr>
                <w:b/>
                <w:bCs/>
                <w:spacing w:val="-3"/>
                <w:sz w:val="18"/>
                <w:szCs w:val="18"/>
              </w:rPr>
              <w:t>基本工资</w:t>
            </w:r>
          </w:p>
        </w:tc>
        <w:tc>
          <w:tcPr>
            <w:tcW w:w="1474" w:type="dxa"/>
            <w:vAlign w:val="top"/>
          </w:tcPr>
          <w:p w14:paraId="4B8C528E">
            <w:pPr>
              <w:pStyle w:val="6"/>
              <w:spacing w:before="49" w:line="222" w:lineRule="auto"/>
              <w:ind w:right="20"/>
              <w:jc w:val="right"/>
              <w:rPr>
                <w:sz w:val="18"/>
                <w:szCs w:val="18"/>
              </w:rPr>
            </w:pPr>
            <w:r>
              <w:rPr>
                <w:b/>
                <w:bCs/>
                <w:spacing w:val="-3"/>
                <w:sz w:val="18"/>
                <w:szCs w:val="18"/>
              </w:rPr>
              <w:t>81.90</w:t>
            </w:r>
          </w:p>
        </w:tc>
        <w:tc>
          <w:tcPr>
            <w:tcW w:w="602" w:type="dxa"/>
            <w:vAlign w:val="top"/>
          </w:tcPr>
          <w:p w14:paraId="4E1065F7">
            <w:pPr>
              <w:pStyle w:val="6"/>
              <w:spacing w:before="49" w:line="222" w:lineRule="auto"/>
              <w:ind w:left="27"/>
              <w:rPr>
                <w:sz w:val="18"/>
                <w:szCs w:val="18"/>
              </w:rPr>
            </w:pPr>
            <w:r>
              <w:rPr>
                <w:b/>
                <w:bCs/>
                <w:spacing w:val="-4"/>
                <w:sz w:val="18"/>
                <w:szCs w:val="18"/>
              </w:rPr>
              <w:t>30201</w:t>
            </w:r>
          </w:p>
        </w:tc>
        <w:tc>
          <w:tcPr>
            <w:tcW w:w="2266" w:type="dxa"/>
            <w:vAlign w:val="top"/>
          </w:tcPr>
          <w:p w14:paraId="446AFFFD">
            <w:pPr>
              <w:pStyle w:val="6"/>
              <w:spacing w:before="49" w:line="220" w:lineRule="auto"/>
              <w:ind w:left="214"/>
              <w:rPr>
                <w:sz w:val="18"/>
                <w:szCs w:val="18"/>
              </w:rPr>
            </w:pPr>
            <w:r>
              <w:rPr>
                <w:b/>
                <w:bCs/>
                <w:spacing w:val="-6"/>
                <w:sz w:val="18"/>
                <w:szCs w:val="18"/>
              </w:rPr>
              <w:t>办公费</w:t>
            </w:r>
          </w:p>
        </w:tc>
        <w:tc>
          <w:tcPr>
            <w:tcW w:w="1471" w:type="dxa"/>
            <w:vAlign w:val="top"/>
          </w:tcPr>
          <w:p w14:paraId="5E7686C5">
            <w:pPr>
              <w:pStyle w:val="6"/>
              <w:spacing w:before="49" w:line="222" w:lineRule="auto"/>
              <w:ind w:right="8"/>
              <w:jc w:val="right"/>
              <w:rPr>
                <w:sz w:val="18"/>
                <w:szCs w:val="18"/>
              </w:rPr>
            </w:pPr>
            <w:r>
              <w:rPr>
                <w:b/>
                <w:bCs/>
                <w:spacing w:val="-4"/>
                <w:sz w:val="18"/>
                <w:szCs w:val="18"/>
              </w:rPr>
              <w:t>35.29</w:t>
            </w:r>
          </w:p>
        </w:tc>
        <w:tc>
          <w:tcPr>
            <w:tcW w:w="602" w:type="dxa"/>
            <w:vAlign w:val="top"/>
          </w:tcPr>
          <w:p w14:paraId="262C506B">
            <w:pPr>
              <w:pStyle w:val="6"/>
              <w:spacing w:before="49" w:line="222" w:lineRule="auto"/>
              <w:ind w:left="34"/>
              <w:rPr>
                <w:sz w:val="18"/>
                <w:szCs w:val="18"/>
              </w:rPr>
            </w:pPr>
            <w:r>
              <w:rPr>
                <w:b/>
                <w:bCs/>
                <w:spacing w:val="-4"/>
                <w:sz w:val="18"/>
                <w:szCs w:val="18"/>
              </w:rPr>
              <w:t>30701</w:t>
            </w:r>
          </w:p>
        </w:tc>
        <w:tc>
          <w:tcPr>
            <w:tcW w:w="3692" w:type="dxa"/>
            <w:vAlign w:val="top"/>
          </w:tcPr>
          <w:p w14:paraId="79FC4465">
            <w:pPr>
              <w:pStyle w:val="6"/>
              <w:spacing w:before="49" w:line="220" w:lineRule="auto"/>
              <w:ind w:left="250"/>
              <w:rPr>
                <w:sz w:val="18"/>
                <w:szCs w:val="18"/>
              </w:rPr>
            </w:pPr>
            <w:r>
              <w:rPr>
                <w:b/>
                <w:bCs/>
                <w:spacing w:val="-7"/>
                <w:sz w:val="18"/>
                <w:szCs w:val="18"/>
              </w:rPr>
              <w:t>国内债务付息</w:t>
            </w:r>
          </w:p>
        </w:tc>
        <w:tc>
          <w:tcPr>
            <w:tcW w:w="1488" w:type="dxa"/>
            <w:vAlign w:val="top"/>
          </w:tcPr>
          <w:p w14:paraId="76E0472B">
            <w:pPr>
              <w:rPr>
                <w:rFonts w:ascii="Arial"/>
                <w:sz w:val="21"/>
              </w:rPr>
            </w:pPr>
          </w:p>
        </w:tc>
      </w:tr>
      <w:tr w14:paraId="499A76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 w:hRule="atLeast"/>
        </w:trPr>
        <w:tc>
          <w:tcPr>
            <w:tcW w:w="615" w:type="dxa"/>
            <w:vAlign w:val="top"/>
          </w:tcPr>
          <w:p w14:paraId="0CCC3E69">
            <w:pPr>
              <w:pStyle w:val="6"/>
              <w:spacing w:before="51" w:line="219" w:lineRule="auto"/>
              <w:ind w:left="32"/>
              <w:rPr>
                <w:sz w:val="18"/>
                <w:szCs w:val="18"/>
              </w:rPr>
            </w:pPr>
            <w:r>
              <w:rPr>
                <w:b/>
                <w:bCs/>
                <w:spacing w:val="-4"/>
                <w:sz w:val="18"/>
                <w:szCs w:val="18"/>
              </w:rPr>
              <w:t>30102</w:t>
            </w:r>
          </w:p>
        </w:tc>
        <w:tc>
          <w:tcPr>
            <w:tcW w:w="2882" w:type="dxa"/>
            <w:vAlign w:val="top"/>
          </w:tcPr>
          <w:p w14:paraId="7AEF2175">
            <w:pPr>
              <w:pStyle w:val="6"/>
              <w:spacing w:before="51" w:line="219" w:lineRule="auto"/>
              <w:ind w:left="198"/>
              <w:rPr>
                <w:sz w:val="18"/>
                <w:szCs w:val="18"/>
              </w:rPr>
            </w:pPr>
            <w:r>
              <w:rPr>
                <w:b/>
                <w:bCs/>
                <w:spacing w:val="-3"/>
                <w:sz w:val="18"/>
                <w:szCs w:val="18"/>
              </w:rPr>
              <w:t>津贴补贴</w:t>
            </w:r>
          </w:p>
        </w:tc>
        <w:tc>
          <w:tcPr>
            <w:tcW w:w="1474" w:type="dxa"/>
            <w:vAlign w:val="top"/>
          </w:tcPr>
          <w:p w14:paraId="5D1A1FA5">
            <w:pPr>
              <w:pStyle w:val="6"/>
              <w:spacing w:before="51" w:line="219" w:lineRule="auto"/>
              <w:ind w:right="16"/>
              <w:jc w:val="right"/>
              <w:rPr>
                <w:sz w:val="18"/>
                <w:szCs w:val="18"/>
              </w:rPr>
            </w:pPr>
            <w:r>
              <w:rPr>
                <w:b/>
                <w:bCs/>
                <w:spacing w:val="-4"/>
                <w:sz w:val="18"/>
                <w:szCs w:val="18"/>
              </w:rPr>
              <w:t>58.26</w:t>
            </w:r>
          </w:p>
        </w:tc>
        <w:tc>
          <w:tcPr>
            <w:tcW w:w="602" w:type="dxa"/>
            <w:vAlign w:val="top"/>
          </w:tcPr>
          <w:p w14:paraId="693851A4">
            <w:pPr>
              <w:pStyle w:val="6"/>
              <w:spacing w:before="51" w:line="219" w:lineRule="auto"/>
              <w:ind w:left="27"/>
              <w:rPr>
                <w:sz w:val="18"/>
                <w:szCs w:val="18"/>
              </w:rPr>
            </w:pPr>
            <w:r>
              <w:rPr>
                <w:b/>
                <w:bCs/>
                <w:spacing w:val="-4"/>
                <w:sz w:val="18"/>
                <w:szCs w:val="18"/>
              </w:rPr>
              <w:t>30202</w:t>
            </w:r>
          </w:p>
        </w:tc>
        <w:tc>
          <w:tcPr>
            <w:tcW w:w="2266" w:type="dxa"/>
            <w:vAlign w:val="top"/>
          </w:tcPr>
          <w:p w14:paraId="4F1114F8">
            <w:pPr>
              <w:pStyle w:val="6"/>
              <w:spacing w:before="51" w:line="219" w:lineRule="auto"/>
              <w:ind w:left="234"/>
              <w:rPr>
                <w:sz w:val="18"/>
                <w:szCs w:val="18"/>
              </w:rPr>
            </w:pPr>
            <w:r>
              <w:rPr>
                <w:b/>
                <w:bCs/>
                <w:spacing w:val="-11"/>
                <w:sz w:val="18"/>
                <w:szCs w:val="18"/>
              </w:rPr>
              <w:t>印刷费</w:t>
            </w:r>
          </w:p>
        </w:tc>
        <w:tc>
          <w:tcPr>
            <w:tcW w:w="1471" w:type="dxa"/>
            <w:vAlign w:val="top"/>
          </w:tcPr>
          <w:p w14:paraId="1361C13E">
            <w:pPr>
              <w:pStyle w:val="6"/>
              <w:spacing w:before="51" w:line="219" w:lineRule="auto"/>
              <w:ind w:right="4"/>
              <w:jc w:val="right"/>
              <w:rPr>
                <w:sz w:val="18"/>
                <w:szCs w:val="18"/>
              </w:rPr>
            </w:pPr>
            <w:r>
              <w:rPr>
                <w:b/>
                <w:bCs/>
                <w:spacing w:val="-7"/>
                <w:sz w:val="18"/>
                <w:szCs w:val="18"/>
              </w:rPr>
              <w:t>14.47</w:t>
            </w:r>
          </w:p>
        </w:tc>
        <w:tc>
          <w:tcPr>
            <w:tcW w:w="602" w:type="dxa"/>
            <w:vAlign w:val="top"/>
          </w:tcPr>
          <w:p w14:paraId="2CA49A0B">
            <w:pPr>
              <w:pStyle w:val="6"/>
              <w:spacing w:before="51" w:line="219" w:lineRule="auto"/>
              <w:ind w:left="34"/>
              <w:rPr>
                <w:sz w:val="18"/>
                <w:szCs w:val="18"/>
              </w:rPr>
            </w:pPr>
            <w:r>
              <w:rPr>
                <w:b/>
                <w:bCs/>
                <w:spacing w:val="-4"/>
                <w:sz w:val="18"/>
                <w:szCs w:val="18"/>
              </w:rPr>
              <w:t>30702</w:t>
            </w:r>
          </w:p>
        </w:tc>
        <w:tc>
          <w:tcPr>
            <w:tcW w:w="3692" w:type="dxa"/>
            <w:vAlign w:val="top"/>
          </w:tcPr>
          <w:p w14:paraId="26217548">
            <w:pPr>
              <w:pStyle w:val="6"/>
              <w:spacing w:before="51" w:line="219" w:lineRule="auto"/>
              <w:ind w:left="250"/>
              <w:rPr>
                <w:sz w:val="18"/>
                <w:szCs w:val="18"/>
              </w:rPr>
            </w:pPr>
            <w:r>
              <w:rPr>
                <w:b/>
                <w:bCs/>
                <w:spacing w:val="-7"/>
                <w:sz w:val="18"/>
                <w:szCs w:val="18"/>
              </w:rPr>
              <w:t>国外债务付息</w:t>
            </w:r>
          </w:p>
        </w:tc>
        <w:tc>
          <w:tcPr>
            <w:tcW w:w="1488" w:type="dxa"/>
            <w:vAlign w:val="top"/>
          </w:tcPr>
          <w:p w14:paraId="278A6A70">
            <w:pPr>
              <w:rPr>
                <w:rFonts w:ascii="Arial"/>
                <w:sz w:val="21"/>
              </w:rPr>
            </w:pPr>
          </w:p>
        </w:tc>
      </w:tr>
      <w:tr w14:paraId="0C80ED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7" w:hRule="atLeast"/>
        </w:trPr>
        <w:tc>
          <w:tcPr>
            <w:tcW w:w="615" w:type="dxa"/>
            <w:vAlign w:val="top"/>
          </w:tcPr>
          <w:p w14:paraId="656AE8F1">
            <w:pPr>
              <w:pStyle w:val="6"/>
              <w:spacing w:before="52" w:line="220" w:lineRule="auto"/>
              <w:ind w:left="32"/>
              <w:rPr>
                <w:sz w:val="18"/>
                <w:szCs w:val="18"/>
              </w:rPr>
            </w:pPr>
            <w:r>
              <w:rPr>
                <w:b/>
                <w:bCs/>
                <w:spacing w:val="-4"/>
                <w:sz w:val="18"/>
                <w:szCs w:val="18"/>
              </w:rPr>
              <w:t>30103</w:t>
            </w:r>
          </w:p>
        </w:tc>
        <w:tc>
          <w:tcPr>
            <w:tcW w:w="2882" w:type="dxa"/>
            <w:vAlign w:val="top"/>
          </w:tcPr>
          <w:p w14:paraId="68526855">
            <w:pPr>
              <w:pStyle w:val="6"/>
              <w:spacing w:before="54" w:line="218" w:lineRule="auto"/>
              <w:ind w:left="202"/>
              <w:rPr>
                <w:sz w:val="18"/>
                <w:szCs w:val="18"/>
              </w:rPr>
            </w:pPr>
            <w:r>
              <w:rPr>
                <w:b/>
                <w:bCs/>
                <w:spacing w:val="-7"/>
                <w:sz w:val="18"/>
                <w:szCs w:val="18"/>
              </w:rPr>
              <w:t>奖金</w:t>
            </w:r>
          </w:p>
        </w:tc>
        <w:tc>
          <w:tcPr>
            <w:tcW w:w="1474" w:type="dxa"/>
            <w:vAlign w:val="top"/>
          </w:tcPr>
          <w:p w14:paraId="02F9E0B9">
            <w:pPr>
              <w:pStyle w:val="6"/>
              <w:spacing w:before="52" w:line="220" w:lineRule="auto"/>
              <w:ind w:right="12"/>
              <w:jc w:val="right"/>
              <w:rPr>
                <w:sz w:val="18"/>
                <w:szCs w:val="18"/>
              </w:rPr>
            </w:pPr>
            <w:r>
              <w:rPr>
                <w:b/>
                <w:bCs/>
                <w:spacing w:val="-7"/>
                <w:sz w:val="18"/>
                <w:szCs w:val="18"/>
              </w:rPr>
              <w:t>18.66</w:t>
            </w:r>
          </w:p>
        </w:tc>
        <w:tc>
          <w:tcPr>
            <w:tcW w:w="602" w:type="dxa"/>
            <w:vAlign w:val="top"/>
          </w:tcPr>
          <w:p w14:paraId="200E2379">
            <w:pPr>
              <w:pStyle w:val="6"/>
              <w:spacing w:before="52" w:line="220" w:lineRule="auto"/>
              <w:ind w:left="27"/>
              <w:rPr>
                <w:sz w:val="18"/>
                <w:szCs w:val="18"/>
              </w:rPr>
            </w:pPr>
            <w:r>
              <w:rPr>
                <w:b/>
                <w:bCs/>
                <w:spacing w:val="-4"/>
                <w:sz w:val="18"/>
                <w:szCs w:val="18"/>
              </w:rPr>
              <w:t>30203</w:t>
            </w:r>
          </w:p>
        </w:tc>
        <w:tc>
          <w:tcPr>
            <w:tcW w:w="2266" w:type="dxa"/>
            <w:vAlign w:val="top"/>
          </w:tcPr>
          <w:p w14:paraId="205B19CF">
            <w:pPr>
              <w:pStyle w:val="6"/>
              <w:spacing w:before="54" w:line="218" w:lineRule="auto"/>
              <w:ind w:left="220"/>
              <w:rPr>
                <w:sz w:val="18"/>
                <w:szCs w:val="18"/>
              </w:rPr>
            </w:pPr>
            <w:r>
              <w:rPr>
                <w:b/>
                <w:bCs/>
                <w:spacing w:val="-8"/>
                <w:sz w:val="18"/>
                <w:szCs w:val="18"/>
              </w:rPr>
              <w:t>咨询费</w:t>
            </w:r>
          </w:p>
        </w:tc>
        <w:tc>
          <w:tcPr>
            <w:tcW w:w="1471" w:type="dxa"/>
            <w:vAlign w:val="top"/>
          </w:tcPr>
          <w:p w14:paraId="3BABD6FB">
            <w:pPr>
              <w:rPr>
                <w:rFonts w:ascii="Arial"/>
                <w:sz w:val="21"/>
              </w:rPr>
            </w:pPr>
          </w:p>
        </w:tc>
        <w:tc>
          <w:tcPr>
            <w:tcW w:w="602" w:type="dxa"/>
            <w:vAlign w:val="top"/>
          </w:tcPr>
          <w:p w14:paraId="2562067A">
            <w:pPr>
              <w:pStyle w:val="6"/>
              <w:spacing w:before="52" w:line="220" w:lineRule="auto"/>
              <w:ind w:left="34"/>
              <w:rPr>
                <w:sz w:val="18"/>
                <w:szCs w:val="18"/>
              </w:rPr>
            </w:pPr>
            <w:r>
              <w:rPr>
                <w:b/>
                <w:bCs/>
                <w:spacing w:val="-6"/>
                <w:sz w:val="18"/>
                <w:szCs w:val="18"/>
              </w:rPr>
              <w:t>310</w:t>
            </w:r>
          </w:p>
        </w:tc>
        <w:tc>
          <w:tcPr>
            <w:tcW w:w="3692" w:type="dxa"/>
            <w:vAlign w:val="top"/>
          </w:tcPr>
          <w:p w14:paraId="057D0583">
            <w:pPr>
              <w:pStyle w:val="6"/>
              <w:spacing w:before="52" w:line="219" w:lineRule="auto"/>
              <w:ind w:left="43"/>
              <w:rPr>
                <w:sz w:val="18"/>
                <w:szCs w:val="18"/>
              </w:rPr>
            </w:pPr>
            <w:r>
              <w:rPr>
                <w:b/>
                <w:bCs/>
                <w:spacing w:val="-5"/>
                <w:sz w:val="18"/>
                <w:szCs w:val="18"/>
              </w:rPr>
              <w:t>资本性支出</w:t>
            </w:r>
          </w:p>
        </w:tc>
        <w:tc>
          <w:tcPr>
            <w:tcW w:w="1488" w:type="dxa"/>
            <w:vAlign w:val="top"/>
          </w:tcPr>
          <w:p w14:paraId="2036BF7A">
            <w:pPr>
              <w:rPr>
                <w:rFonts w:ascii="Arial"/>
                <w:sz w:val="21"/>
              </w:rPr>
            </w:pPr>
          </w:p>
        </w:tc>
      </w:tr>
      <w:tr w14:paraId="59768B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7" w:hRule="atLeast"/>
        </w:trPr>
        <w:tc>
          <w:tcPr>
            <w:tcW w:w="615" w:type="dxa"/>
            <w:vAlign w:val="top"/>
          </w:tcPr>
          <w:p w14:paraId="27C9D02F">
            <w:pPr>
              <w:pStyle w:val="6"/>
              <w:spacing w:before="53" w:line="219" w:lineRule="auto"/>
              <w:ind w:left="32"/>
              <w:rPr>
                <w:sz w:val="18"/>
                <w:szCs w:val="18"/>
              </w:rPr>
            </w:pPr>
            <w:r>
              <w:rPr>
                <w:b/>
                <w:bCs/>
                <w:spacing w:val="-4"/>
                <w:sz w:val="18"/>
                <w:szCs w:val="18"/>
              </w:rPr>
              <w:t>30106</w:t>
            </w:r>
          </w:p>
        </w:tc>
        <w:tc>
          <w:tcPr>
            <w:tcW w:w="2882" w:type="dxa"/>
            <w:vAlign w:val="top"/>
          </w:tcPr>
          <w:p w14:paraId="69AD2CCB">
            <w:pPr>
              <w:pStyle w:val="6"/>
              <w:spacing w:before="53" w:line="219" w:lineRule="auto"/>
              <w:ind w:left="199"/>
              <w:rPr>
                <w:sz w:val="18"/>
                <w:szCs w:val="18"/>
              </w:rPr>
            </w:pPr>
            <w:r>
              <w:rPr>
                <w:b/>
                <w:bCs/>
                <w:spacing w:val="-3"/>
                <w:sz w:val="18"/>
                <w:szCs w:val="18"/>
              </w:rPr>
              <w:t>伙食补助费</w:t>
            </w:r>
          </w:p>
        </w:tc>
        <w:tc>
          <w:tcPr>
            <w:tcW w:w="1474" w:type="dxa"/>
            <w:vAlign w:val="top"/>
          </w:tcPr>
          <w:p w14:paraId="1FFD483A">
            <w:pPr>
              <w:rPr>
                <w:rFonts w:ascii="Arial"/>
                <w:sz w:val="21"/>
              </w:rPr>
            </w:pPr>
          </w:p>
        </w:tc>
        <w:tc>
          <w:tcPr>
            <w:tcW w:w="602" w:type="dxa"/>
            <w:vAlign w:val="top"/>
          </w:tcPr>
          <w:p w14:paraId="6DAD201A">
            <w:pPr>
              <w:pStyle w:val="6"/>
              <w:spacing w:before="53" w:line="219" w:lineRule="auto"/>
              <w:ind w:left="27"/>
              <w:rPr>
                <w:sz w:val="18"/>
                <w:szCs w:val="18"/>
              </w:rPr>
            </w:pPr>
            <w:r>
              <w:rPr>
                <w:b/>
                <w:bCs/>
                <w:spacing w:val="-4"/>
                <w:sz w:val="18"/>
                <w:szCs w:val="18"/>
              </w:rPr>
              <w:t>30204</w:t>
            </w:r>
          </w:p>
        </w:tc>
        <w:tc>
          <w:tcPr>
            <w:tcW w:w="2266" w:type="dxa"/>
            <w:vAlign w:val="top"/>
          </w:tcPr>
          <w:p w14:paraId="188CD5E4">
            <w:pPr>
              <w:pStyle w:val="6"/>
              <w:spacing w:before="55" w:line="217" w:lineRule="auto"/>
              <w:ind w:left="206"/>
              <w:rPr>
                <w:sz w:val="18"/>
                <w:szCs w:val="18"/>
              </w:rPr>
            </w:pPr>
            <w:r>
              <w:rPr>
                <w:b/>
                <w:bCs/>
                <w:spacing w:val="-4"/>
                <w:sz w:val="18"/>
                <w:szCs w:val="18"/>
              </w:rPr>
              <w:t>手续费</w:t>
            </w:r>
          </w:p>
        </w:tc>
        <w:tc>
          <w:tcPr>
            <w:tcW w:w="1471" w:type="dxa"/>
            <w:vAlign w:val="top"/>
          </w:tcPr>
          <w:p w14:paraId="3F664D71">
            <w:pPr>
              <w:rPr>
                <w:rFonts w:ascii="Arial"/>
                <w:sz w:val="21"/>
              </w:rPr>
            </w:pPr>
          </w:p>
        </w:tc>
        <w:tc>
          <w:tcPr>
            <w:tcW w:w="602" w:type="dxa"/>
            <w:vAlign w:val="top"/>
          </w:tcPr>
          <w:p w14:paraId="7CA81711">
            <w:pPr>
              <w:pStyle w:val="6"/>
              <w:spacing w:before="53" w:line="219" w:lineRule="auto"/>
              <w:ind w:left="34"/>
              <w:rPr>
                <w:sz w:val="18"/>
                <w:szCs w:val="18"/>
              </w:rPr>
            </w:pPr>
            <w:r>
              <w:rPr>
                <w:b/>
                <w:bCs/>
                <w:spacing w:val="-4"/>
                <w:sz w:val="18"/>
                <w:szCs w:val="18"/>
              </w:rPr>
              <w:t>31001</w:t>
            </w:r>
          </w:p>
        </w:tc>
        <w:tc>
          <w:tcPr>
            <w:tcW w:w="3692" w:type="dxa"/>
            <w:vAlign w:val="top"/>
          </w:tcPr>
          <w:p w14:paraId="3EE96830">
            <w:pPr>
              <w:pStyle w:val="6"/>
              <w:spacing w:before="55" w:line="217" w:lineRule="auto"/>
              <w:ind w:left="214"/>
              <w:rPr>
                <w:sz w:val="18"/>
                <w:szCs w:val="18"/>
              </w:rPr>
            </w:pPr>
            <w:r>
              <w:rPr>
                <w:b/>
                <w:bCs/>
                <w:spacing w:val="-2"/>
                <w:sz w:val="18"/>
                <w:szCs w:val="18"/>
              </w:rPr>
              <w:t>房屋建筑物购建</w:t>
            </w:r>
          </w:p>
        </w:tc>
        <w:tc>
          <w:tcPr>
            <w:tcW w:w="1488" w:type="dxa"/>
            <w:vAlign w:val="top"/>
          </w:tcPr>
          <w:p w14:paraId="7006D2A3">
            <w:pPr>
              <w:rPr>
                <w:rFonts w:ascii="Arial"/>
                <w:sz w:val="21"/>
              </w:rPr>
            </w:pPr>
          </w:p>
        </w:tc>
      </w:tr>
      <w:tr w14:paraId="202919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 w:hRule="atLeast"/>
        </w:trPr>
        <w:tc>
          <w:tcPr>
            <w:tcW w:w="615" w:type="dxa"/>
            <w:vAlign w:val="top"/>
          </w:tcPr>
          <w:p w14:paraId="18AD373C">
            <w:pPr>
              <w:pStyle w:val="6"/>
              <w:spacing w:before="52" w:line="218" w:lineRule="auto"/>
              <w:ind w:left="32"/>
              <w:rPr>
                <w:sz w:val="18"/>
                <w:szCs w:val="18"/>
              </w:rPr>
            </w:pPr>
            <w:r>
              <w:rPr>
                <w:b/>
                <w:bCs/>
                <w:spacing w:val="-4"/>
                <w:sz w:val="18"/>
                <w:szCs w:val="18"/>
              </w:rPr>
              <w:t>30107</w:t>
            </w:r>
          </w:p>
        </w:tc>
        <w:tc>
          <w:tcPr>
            <w:tcW w:w="2882" w:type="dxa"/>
            <w:vAlign w:val="top"/>
          </w:tcPr>
          <w:p w14:paraId="2C928E4C">
            <w:pPr>
              <w:pStyle w:val="6"/>
              <w:spacing w:before="54" w:line="216" w:lineRule="auto"/>
              <w:ind w:left="206"/>
              <w:rPr>
                <w:sz w:val="18"/>
                <w:szCs w:val="18"/>
              </w:rPr>
            </w:pPr>
            <w:r>
              <w:rPr>
                <w:b/>
                <w:bCs/>
                <w:spacing w:val="-4"/>
                <w:sz w:val="18"/>
                <w:szCs w:val="18"/>
              </w:rPr>
              <w:t>绩效工资</w:t>
            </w:r>
          </w:p>
        </w:tc>
        <w:tc>
          <w:tcPr>
            <w:tcW w:w="1474" w:type="dxa"/>
            <w:vAlign w:val="top"/>
          </w:tcPr>
          <w:p w14:paraId="1C91767C">
            <w:pPr>
              <w:rPr>
                <w:rFonts w:ascii="Arial"/>
                <w:sz w:val="21"/>
              </w:rPr>
            </w:pPr>
          </w:p>
        </w:tc>
        <w:tc>
          <w:tcPr>
            <w:tcW w:w="602" w:type="dxa"/>
            <w:vAlign w:val="top"/>
          </w:tcPr>
          <w:p w14:paraId="4065CD73">
            <w:pPr>
              <w:pStyle w:val="6"/>
              <w:spacing w:before="52" w:line="218" w:lineRule="auto"/>
              <w:ind w:left="27"/>
              <w:rPr>
                <w:sz w:val="18"/>
                <w:szCs w:val="18"/>
              </w:rPr>
            </w:pPr>
            <w:r>
              <w:rPr>
                <w:b/>
                <w:bCs/>
                <w:spacing w:val="-4"/>
                <w:sz w:val="18"/>
                <w:szCs w:val="18"/>
              </w:rPr>
              <w:t>30205</w:t>
            </w:r>
          </w:p>
        </w:tc>
        <w:tc>
          <w:tcPr>
            <w:tcW w:w="2266" w:type="dxa"/>
            <w:vAlign w:val="top"/>
          </w:tcPr>
          <w:p w14:paraId="1B687A51">
            <w:pPr>
              <w:pStyle w:val="6"/>
              <w:spacing w:before="52" w:line="218" w:lineRule="auto"/>
              <w:ind w:left="210"/>
              <w:rPr>
                <w:sz w:val="18"/>
                <w:szCs w:val="18"/>
              </w:rPr>
            </w:pPr>
            <w:r>
              <w:rPr>
                <w:b/>
                <w:bCs/>
                <w:spacing w:val="-7"/>
                <w:sz w:val="18"/>
                <w:szCs w:val="18"/>
              </w:rPr>
              <w:t>水费</w:t>
            </w:r>
          </w:p>
        </w:tc>
        <w:tc>
          <w:tcPr>
            <w:tcW w:w="1471" w:type="dxa"/>
            <w:vAlign w:val="top"/>
          </w:tcPr>
          <w:p w14:paraId="5F679A65">
            <w:pPr>
              <w:rPr>
                <w:rFonts w:ascii="Arial"/>
                <w:sz w:val="21"/>
              </w:rPr>
            </w:pPr>
          </w:p>
        </w:tc>
        <w:tc>
          <w:tcPr>
            <w:tcW w:w="602" w:type="dxa"/>
            <w:vAlign w:val="top"/>
          </w:tcPr>
          <w:p w14:paraId="6FD92BE1">
            <w:pPr>
              <w:pStyle w:val="6"/>
              <w:spacing w:before="52" w:line="218" w:lineRule="auto"/>
              <w:ind w:left="34"/>
              <w:rPr>
                <w:sz w:val="18"/>
                <w:szCs w:val="18"/>
              </w:rPr>
            </w:pPr>
            <w:r>
              <w:rPr>
                <w:b/>
                <w:bCs/>
                <w:spacing w:val="-4"/>
                <w:sz w:val="18"/>
                <w:szCs w:val="18"/>
              </w:rPr>
              <w:t>31002</w:t>
            </w:r>
          </w:p>
        </w:tc>
        <w:tc>
          <w:tcPr>
            <w:tcW w:w="3692" w:type="dxa"/>
            <w:vAlign w:val="top"/>
          </w:tcPr>
          <w:p w14:paraId="00FBA8D2">
            <w:pPr>
              <w:pStyle w:val="6"/>
              <w:spacing w:before="52" w:line="218" w:lineRule="auto"/>
              <w:ind w:left="222"/>
              <w:rPr>
                <w:sz w:val="18"/>
                <w:szCs w:val="18"/>
              </w:rPr>
            </w:pPr>
            <w:r>
              <w:rPr>
                <w:b/>
                <w:bCs/>
                <w:spacing w:val="-3"/>
                <w:sz w:val="18"/>
                <w:szCs w:val="18"/>
              </w:rPr>
              <w:t>办公设备购置</w:t>
            </w:r>
          </w:p>
        </w:tc>
        <w:tc>
          <w:tcPr>
            <w:tcW w:w="1488" w:type="dxa"/>
            <w:vAlign w:val="top"/>
          </w:tcPr>
          <w:p w14:paraId="37D8BAA0">
            <w:pPr>
              <w:rPr>
                <w:rFonts w:ascii="Arial"/>
                <w:sz w:val="21"/>
              </w:rPr>
            </w:pPr>
          </w:p>
        </w:tc>
      </w:tr>
      <w:tr w14:paraId="7F521E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615" w:type="dxa"/>
            <w:vAlign w:val="top"/>
          </w:tcPr>
          <w:p w14:paraId="3B58A3CB">
            <w:pPr>
              <w:pStyle w:val="6"/>
              <w:spacing w:before="55" w:line="216" w:lineRule="auto"/>
              <w:ind w:left="32"/>
              <w:rPr>
                <w:sz w:val="18"/>
                <w:szCs w:val="18"/>
              </w:rPr>
            </w:pPr>
            <w:r>
              <w:rPr>
                <w:b/>
                <w:bCs/>
                <w:spacing w:val="-4"/>
                <w:sz w:val="18"/>
                <w:szCs w:val="18"/>
              </w:rPr>
              <w:t>30108</w:t>
            </w:r>
          </w:p>
        </w:tc>
        <w:tc>
          <w:tcPr>
            <w:tcW w:w="2882" w:type="dxa"/>
            <w:vAlign w:val="top"/>
          </w:tcPr>
          <w:p w14:paraId="1A6522F1">
            <w:pPr>
              <w:pStyle w:val="6"/>
              <w:spacing w:before="55" w:line="216" w:lineRule="auto"/>
              <w:ind w:left="198"/>
              <w:rPr>
                <w:sz w:val="18"/>
                <w:szCs w:val="18"/>
              </w:rPr>
            </w:pPr>
            <w:r>
              <w:rPr>
                <w:b/>
                <w:bCs/>
                <w:sz w:val="18"/>
                <w:szCs w:val="18"/>
              </w:rPr>
              <w:t>机关事业单位基本养老保险缴费</w:t>
            </w:r>
          </w:p>
        </w:tc>
        <w:tc>
          <w:tcPr>
            <w:tcW w:w="1474" w:type="dxa"/>
            <w:vAlign w:val="top"/>
          </w:tcPr>
          <w:p w14:paraId="69043A6D">
            <w:pPr>
              <w:pStyle w:val="6"/>
              <w:spacing w:before="55" w:line="216" w:lineRule="auto"/>
              <w:ind w:right="16"/>
              <w:jc w:val="right"/>
              <w:rPr>
                <w:sz w:val="18"/>
                <w:szCs w:val="18"/>
              </w:rPr>
            </w:pPr>
            <w:r>
              <w:rPr>
                <w:b/>
                <w:bCs/>
                <w:spacing w:val="-4"/>
                <w:sz w:val="18"/>
                <w:szCs w:val="18"/>
              </w:rPr>
              <w:t>21.88</w:t>
            </w:r>
          </w:p>
        </w:tc>
        <w:tc>
          <w:tcPr>
            <w:tcW w:w="602" w:type="dxa"/>
            <w:vAlign w:val="top"/>
          </w:tcPr>
          <w:p w14:paraId="368B0B98">
            <w:pPr>
              <w:pStyle w:val="6"/>
              <w:spacing w:before="55" w:line="216" w:lineRule="auto"/>
              <w:ind w:left="27"/>
              <w:rPr>
                <w:sz w:val="18"/>
                <w:szCs w:val="18"/>
              </w:rPr>
            </w:pPr>
            <w:r>
              <w:rPr>
                <w:b/>
                <w:bCs/>
                <w:spacing w:val="-4"/>
                <w:sz w:val="18"/>
                <w:szCs w:val="18"/>
              </w:rPr>
              <w:t>30206</w:t>
            </w:r>
          </w:p>
        </w:tc>
        <w:tc>
          <w:tcPr>
            <w:tcW w:w="2266" w:type="dxa"/>
            <w:vAlign w:val="top"/>
          </w:tcPr>
          <w:p w14:paraId="6BFECD21">
            <w:pPr>
              <w:pStyle w:val="6"/>
              <w:spacing w:before="57" w:line="214" w:lineRule="auto"/>
              <w:ind w:left="249"/>
              <w:rPr>
                <w:sz w:val="18"/>
                <w:szCs w:val="18"/>
              </w:rPr>
            </w:pPr>
            <w:r>
              <w:rPr>
                <w:b/>
                <w:bCs/>
                <w:spacing w:val="-16"/>
                <w:sz w:val="18"/>
                <w:szCs w:val="18"/>
              </w:rPr>
              <w:t>电费</w:t>
            </w:r>
          </w:p>
        </w:tc>
        <w:tc>
          <w:tcPr>
            <w:tcW w:w="1471" w:type="dxa"/>
            <w:vAlign w:val="top"/>
          </w:tcPr>
          <w:p w14:paraId="047AF375">
            <w:pPr>
              <w:rPr>
                <w:rFonts w:ascii="Arial"/>
                <w:sz w:val="21"/>
              </w:rPr>
            </w:pPr>
          </w:p>
        </w:tc>
        <w:tc>
          <w:tcPr>
            <w:tcW w:w="602" w:type="dxa"/>
            <w:vAlign w:val="top"/>
          </w:tcPr>
          <w:p w14:paraId="400AB0F2">
            <w:pPr>
              <w:pStyle w:val="6"/>
              <w:spacing w:before="55" w:line="216" w:lineRule="auto"/>
              <w:ind w:left="34"/>
              <w:rPr>
                <w:sz w:val="18"/>
                <w:szCs w:val="18"/>
              </w:rPr>
            </w:pPr>
            <w:r>
              <w:rPr>
                <w:b/>
                <w:bCs/>
                <w:spacing w:val="-4"/>
                <w:sz w:val="18"/>
                <w:szCs w:val="18"/>
              </w:rPr>
              <w:t>31003</w:t>
            </w:r>
          </w:p>
        </w:tc>
        <w:tc>
          <w:tcPr>
            <w:tcW w:w="3692" w:type="dxa"/>
            <w:vAlign w:val="top"/>
          </w:tcPr>
          <w:p w14:paraId="45C7FF23">
            <w:pPr>
              <w:pStyle w:val="6"/>
              <w:spacing w:before="57" w:line="214" w:lineRule="auto"/>
              <w:ind w:left="214"/>
              <w:rPr>
                <w:sz w:val="18"/>
                <w:szCs w:val="18"/>
              </w:rPr>
            </w:pPr>
            <w:r>
              <w:rPr>
                <w:b/>
                <w:bCs/>
                <w:spacing w:val="-2"/>
                <w:sz w:val="18"/>
                <w:szCs w:val="18"/>
              </w:rPr>
              <w:t>专用设备购置</w:t>
            </w:r>
          </w:p>
        </w:tc>
        <w:tc>
          <w:tcPr>
            <w:tcW w:w="1488" w:type="dxa"/>
            <w:vAlign w:val="top"/>
          </w:tcPr>
          <w:p w14:paraId="67C8EA83">
            <w:pPr>
              <w:rPr>
                <w:rFonts w:ascii="Arial"/>
                <w:sz w:val="21"/>
              </w:rPr>
            </w:pPr>
          </w:p>
        </w:tc>
      </w:tr>
      <w:tr w14:paraId="372AD1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615" w:type="dxa"/>
            <w:vAlign w:val="top"/>
          </w:tcPr>
          <w:p w14:paraId="227E296A">
            <w:pPr>
              <w:pStyle w:val="6"/>
              <w:spacing w:before="60" w:line="211" w:lineRule="auto"/>
              <w:ind w:left="32"/>
              <w:rPr>
                <w:sz w:val="18"/>
                <w:szCs w:val="18"/>
              </w:rPr>
            </w:pPr>
            <w:r>
              <w:rPr>
                <w:b/>
                <w:bCs/>
                <w:spacing w:val="-4"/>
                <w:sz w:val="18"/>
                <w:szCs w:val="18"/>
              </w:rPr>
              <w:t>30109</w:t>
            </w:r>
          </w:p>
        </w:tc>
        <w:tc>
          <w:tcPr>
            <w:tcW w:w="2882" w:type="dxa"/>
            <w:vAlign w:val="top"/>
          </w:tcPr>
          <w:p w14:paraId="07C833FF">
            <w:pPr>
              <w:pStyle w:val="6"/>
              <w:spacing w:before="57" w:line="214" w:lineRule="auto"/>
              <w:ind w:left="199"/>
              <w:rPr>
                <w:sz w:val="18"/>
                <w:szCs w:val="18"/>
              </w:rPr>
            </w:pPr>
            <w:r>
              <w:rPr>
                <w:b/>
                <w:bCs/>
                <w:spacing w:val="-2"/>
                <w:sz w:val="18"/>
                <w:szCs w:val="18"/>
              </w:rPr>
              <w:t>职业年金缴费</w:t>
            </w:r>
          </w:p>
        </w:tc>
        <w:tc>
          <w:tcPr>
            <w:tcW w:w="1474" w:type="dxa"/>
            <w:vAlign w:val="top"/>
          </w:tcPr>
          <w:p w14:paraId="29810D85">
            <w:pPr>
              <w:pStyle w:val="6"/>
              <w:spacing w:before="60" w:line="211" w:lineRule="auto"/>
              <w:ind w:right="9"/>
              <w:jc w:val="right"/>
              <w:rPr>
                <w:sz w:val="18"/>
                <w:szCs w:val="18"/>
              </w:rPr>
            </w:pPr>
            <w:r>
              <w:rPr>
                <w:b/>
                <w:bCs/>
                <w:spacing w:val="-8"/>
                <w:sz w:val="18"/>
                <w:szCs w:val="18"/>
              </w:rPr>
              <w:t>1.19</w:t>
            </w:r>
          </w:p>
        </w:tc>
        <w:tc>
          <w:tcPr>
            <w:tcW w:w="602" w:type="dxa"/>
            <w:vAlign w:val="top"/>
          </w:tcPr>
          <w:p w14:paraId="3EBC26CE">
            <w:pPr>
              <w:pStyle w:val="6"/>
              <w:spacing w:before="60" w:line="211" w:lineRule="auto"/>
              <w:ind w:left="27"/>
              <w:rPr>
                <w:sz w:val="18"/>
                <w:szCs w:val="18"/>
              </w:rPr>
            </w:pPr>
            <w:r>
              <w:rPr>
                <w:b/>
                <w:bCs/>
                <w:spacing w:val="-4"/>
                <w:sz w:val="18"/>
                <w:szCs w:val="18"/>
              </w:rPr>
              <w:t>30207</w:t>
            </w:r>
          </w:p>
        </w:tc>
        <w:tc>
          <w:tcPr>
            <w:tcW w:w="2266" w:type="dxa"/>
            <w:vAlign w:val="top"/>
          </w:tcPr>
          <w:p w14:paraId="05B538A3">
            <w:pPr>
              <w:pStyle w:val="6"/>
              <w:spacing w:before="60" w:line="211" w:lineRule="auto"/>
              <w:ind w:left="234"/>
              <w:rPr>
                <w:sz w:val="18"/>
                <w:szCs w:val="18"/>
              </w:rPr>
            </w:pPr>
            <w:r>
              <w:rPr>
                <w:b/>
                <w:bCs/>
                <w:spacing w:val="-11"/>
                <w:sz w:val="18"/>
                <w:szCs w:val="18"/>
              </w:rPr>
              <w:t>邮电费</w:t>
            </w:r>
          </w:p>
        </w:tc>
        <w:tc>
          <w:tcPr>
            <w:tcW w:w="1471" w:type="dxa"/>
            <w:vAlign w:val="top"/>
          </w:tcPr>
          <w:p w14:paraId="17ECFEC8">
            <w:pPr>
              <w:rPr>
                <w:rFonts w:ascii="Arial"/>
                <w:sz w:val="21"/>
              </w:rPr>
            </w:pPr>
          </w:p>
        </w:tc>
        <w:tc>
          <w:tcPr>
            <w:tcW w:w="602" w:type="dxa"/>
            <w:vAlign w:val="top"/>
          </w:tcPr>
          <w:p w14:paraId="78516C6D">
            <w:pPr>
              <w:pStyle w:val="6"/>
              <w:spacing w:before="60" w:line="211" w:lineRule="auto"/>
              <w:ind w:left="34"/>
              <w:rPr>
                <w:sz w:val="18"/>
                <w:szCs w:val="18"/>
              </w:rPr>
            </w:pPr>
            <w:r>
              <w:rPr>
                <w:b/>
                <w:bCs/>
                <w:spacing w:val="-4"/>
                <w:sz w:val="18"/>
                <w:szCs w:val="18"/>
              </w:rPr>
              <w:t>31005</w:t>
            </w:r>
          </w:p>
        </w:tc>
        <w:tc>
          <w:tcPr>
            <w:tcW w:w="3692" w:type="dxa"/>
            <w:vAlign w:val="top"/>
          </w:tcPr>
          <w:p w14:paraId="34D0A345">
            <w:pPr>
              <w:pStyle w:val="6"/>
              <w:spacing w:before="60" w:line="211" w:lineRule="auto"/>
              <w:ind w:left="213"/>
              <w:rPr>
                <w:sz w:val="18"/>
                <w:szCs w:val="18"/>
              </w:rPr>
            </w:pPr>
            <w:r>
              <w:rPr>
                <w:b/>
                <w:bCs/>
                <w:spacing w:val="-2"/>
                <w:sz w:val="18"/>
                <w:szCs w:val="18"/>
              </w:rPr>
              <w:t>基础设施建设</w:t>
            </w:r>
          </w:p>
        </w:tc>
        <w:tc>
          <w:tcPr>
            <w:tcW w:w="1488" w:type="dxa"/>
            <w:vAlign w:val="top"/>
          </w:tcPr>
          <w:p w14:paraId="3D6CECD6">
            <w:pPr>
              <w:rPr>
                <w:rFonts w:ascii="Arial"/>
                <w:sz w:val="21"/>
              </w:rPr>
            </w:pPr>
          </w:p>
        </w:tc>
      </w:tr>
      <w:tr w14:paraId="6CF883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615" w:type="dxa"/>
            <w:vAlign w:val="top"/>
          </w:tcPr>
          <w:p w14:paraId="5902FE50">
            <w:pPr>
              <w:pStyle w:val="6"/>
              <w:spacing w:before="62" w:line="209" w:lineRule="auto"/>
              <w:ind w:left="32"/>
              <w:rPr>
                <w:sz w:val="18"/>
                <w:szCs w:val="18"/>
              </w:rPr>
            </w:pPr>
            <w:r>
              <w:rPr>
                <w:b/>
                <w:bCs/>
                <w:spacing w:val="-4"/>
                <w:sz w:val="18"/>
                <w:szCs w:val="18"/>
              </w:rPr>
              <w:t>30110</w:t>
            </w:r>
          </w:p>
        </w:tc>
        <w:tc>
          <w:tcPr>
            <w:tcW w:w="2882" w:type="dxa"/>
            <w:vAlign w:val="top"/>
          </w:tcPr>
          <w:p w14:paraId="771A26BE">
            <w:pPr>
              <w:pStyle w:val="6"/>
              <w:spacing w:before="62" w:line="209" w:lineRule="auto"/>
              <w:ind w:left="199"/>
              <w:rPr>
                <w:sz w:val="18"/>
                <w:szCs w:val="18"/>
              </w:rPr>
            </w:pPr>
            <w:r>
              <w:rPr>
                <w:b/>
                <w:bCs/>
                <w:spacing w:val="-1"/>
                <w:sz w:val="18"/>
                <w:szCs w:val="18"/>
              </w:rPr>
              <w:t>职工基本医疗保险缴费</w:t>
            </w:r>
          </w:p>
        </w:tc>
        <w:tc>
          <w:tcPr>
            <w:tcW w:w="1474" w:type="dxa"/>
            <w:vAlign w:val="top"/>
          </w:tcPr>
          <w:p w14:paraId="36116212">
            <w:pPr>
              <w:pStyle w:val="6"/>
              <w:spacing w:before="62" w:line="209" w:lineRule="auto"/>
              <w:ind w:right="15"/>
              <w:jc w:val="right"/>
              <w:rPr>
                <w:sz w:val="18"/>
                <w:szCs w:val="18"/>
              </w:rPr>
            </w:pPr>
            <w:r>
              <w:rPr>
                <w:b/>
                <w:bCs/>
                <w:spacing w:val="-3"/>
                <w:sz w:val="18"/>
                <w:szCs w:val="18"/>
              </w:rPr>
              <w:t>8.51</w:t>
            </w:r>
          </w:p>
        </w:tc>
        <w:tc>
          <w:tcPr>
            <w:tcW w:w="602" w:type="dxa"/>
            <w:vAlign w:val="top"/>
          </w:tcPr>
          <w:p w14:paraId="4F73816D">
            <w:pPr>
              <w:pStyle w:val="6"/>
              <w:spacing w:before="62" w:line="209" w:lineRule="auto"/>
              <w:ind w:left="27"/>
              <w:rPr>
                <w:sz w:val="18"/>
                <w:szCs w:val="18"/>
              </w:rPr>
            </w:pPr>
            <w:r>
              <w:rPr>
                <w:b/>
                <w:bCs/>
                <w:spacing w:val="-4"/>
                <w:sz w:val="18"/>
                <w:szCs w:val="18"/>
              </w:rPr>
              <w:t>30208</w:t>
            </w:r>
          </w:p>
        </w:tc>
        <w:tc>
          <w:tcPr>
            <w:tcW w:w="2266" w:type="dxa"/>
            <w:vAlign w:val="top"/>
          </w:tcPr>
          <w:p w14:paraId="5041688B">
            <w:pPr>
              <w:pStyle w:val="6"/>
              <w:spacing w:before="62" w:line="209" w:lineRule="auto"/>
              <w:ind w:left="210"/>
              <w:rPr>
                <w:sz w:val="18"/>
                <w:szCs w:val="18"/>
              </w:rPr>
            </w:pPr>
            <w:r>
              <w:rPr>
                <w:b/>
                <w:bCs/>
                <w:spacing w:val="-5"/>
                <w:sz w:val="18"/>
                <w:szCs w:val="18"/>
              </w:rPr>
              <w:t>取暖费</w:t>
            </w:r>
          </w:p>
        </w:tc>
        <w:tc>
          <w:tcPr>
            <w:tcW w:w="1471" w:type="dxa"/>
            <w:vAlign w:val="top"/>
          </w:tcPr>
          <w:p w14:paraId="1264766B">
            <w:pPr>
              <w:rPr>
                <w:rFonts w:ascii="Arial"/>
                <w:sz w:val="21"/>
              </w:rPr>
            </w:pPr>
          </w:p>
        </w:tc>
        <w:tc>
          <w:tcPr>
            <w:tcW w:w="602" w:type="dxa"/>
            <w:vAlign w:val="top"/>
          </w:tcPr>
          <w:p w14:paraId="0BE5402C">
            <w:pPr>
              <w:pStyle w:val="6"/>
              <w:spacing w:before="62" w:line="209" w:lineRule="auto"/>
              <w:ind w:left="34"/>
              <w:rPr>
                <w:sz w:val="18"/>
                <w:szCs w:val="18"/>
              </w:rPr>
            </w:pPr>
            <w:r>
              <w:rPr>
                <w:b/>
                <w:bCs/>
                <w:spacing w:val="-4"/>
                <w:sz w:val="18"/>
                <w:szCs w:val="18"/>
              </w:rPr>
              <w:t>31006</w:t>
            </w:r>
          </w:p>
        </w:tc>
        <w:tc>
          <w:tcPr>
            <w:tcW w:w="3692" w:type="dxa"/>
            <w:vAlign w:val="top"/>
          </w:tcPr>
          <w:p w14:paraId="6E8180EC">
            <w:pPr>
              <w:pStyle w:val="6"/>
              <w:spacing w:before="59" w:line="212" w:lineRule="auto"/>
              <w:ind w:left="218"/>
              <w:rPr>
                <w:sz w:val="18"/>
                <w:szCs w:val="18"/>
              </w:rPr>
            </w:pPr>
            <w:r>
              <w:rPr>
                <w:b/>
                <w:bCs/>
                <w:spacing w:val="-4"/>
                <w:sz w:val="18"/>
                <w:szCs w:val="18"/>
              </w:rPr>
              <w:t>大型修缮</w:t>
            </w:r>
          </w:p>
        </w:tc>
        <w:tc>
          <w:tcPr>
            <w:tcW w:w="1488" w:type="dxa"/>
            <w:vAlign w:val="top"/>
          </w:tcPr>
          <w:p w14:paraId="60EEFE32">
            <w:pPr>
              <w:rPr>
                <w:rFonts w:ascii="Arial"/>
                <w:sz w:val="21"/>
              </w:rPr>
            </w:pPr>
          </w:p>
        </w:tc>
      </w:tr>
      <w:tr w14:paraId="79B6D0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 w:hRule="atLeast"/>
        </w:trPr>
        <w:tc>
          <w:tcPr>
            <w:tcW w:w="615" w:type="dxa"/>
            <w:vAlign w:val="top"/>
          </w:tcPr>
          <w:p w14:paraId="141591A8">
            <w:pPr>
              <w:pStyle w:val="6"/>
              <w:spacing w:before="59" w:line="211" w:lineRule="auto"/>
              <w:ind w:left="32"/>
              <w:rPr>
                <w:sz w:val="18"/>
                <w:szCs w:val="18"/>
              </w:rPr>
            </w:pPr>
            <w:r>
              <w:rPr>
                <w:b/>
                <w:bCs/>
                <w:spacing w:val="-4"/>
                <w:sz w:val="18"/>
                <w:szCs w:val="18"/>
              </w:rPr>
              <w:t>30111</w:t>
            </w:r>
          </w:p>
        </w:tc>
        <w:tc>
          <w:tcPr>
            <w:tcW w:w="2882" w:type="dxa"/>
            <w:vAlign w:val="top"/>
          </w:tcPr>
          <w:p w14:paraId="38868EEF">
            <w:pPr>
              <w:pStyle w:val="6"/>
              <w:spacing w:before="59" w:line="211" w:lineRule="auto"/>
              <w:ind w:left="209"/>
              <w:rPr>
                <w:sz w:val="18"/>
                <w:szCs w:val="18"/>
              </w:rPr>
            </w:pPr>
            <w:r>
              <w:rPr>
                <w:b/>
                <w:bCs/>
                <w:spacing w:val="-2"/>
                <w:sz w:val="18"/>
                <w:szCs w:val="18"/>
              </w:rPr>
              <w:t>公务员医疗补助缴费</w:t>
            </w:r>
          </w:p>
        </w:tc>
        <w:tc>
          <w:tcPr>
            <w:tcW w:w="1474" w:type="dxa"/>
            <w:vAlign w:val="top"/>
          </w:tcPr>
          <w:p w14:paraId="20462869">
            <w:pPr>
              <w:rPr>
                <w:rFonts w:ascii="Arial"/>
                <w:sz w:val="21"/>
              </w:rPr>
            </w:pPr>
          </w:p>
        </w:tc>
        <w:tc>
          <w:tcPr>
            <w:tcW w:w="602" w:type="dxa"/>
            <w:vAlign w:val="top"/>
          </w:tcPr>
          <w:p w14:paraId="17F7E4FD">
            <w:pPr>
              <w:pStyle w:val="6"/>
              <w:spacing w:before="59" w:line="211" w:lineRule="auto"/>
              <w:ind w:left="27"/>
              <w:rPr>
                <w:sz w:val="18"/>
                <w:szCs w:val="18"/>
              </w:rPr>
            </w:pPr>
            <w:r>
              <w:rPr>
                <w:b/>
                <w:bCs/>
                <w:spacing w:val="-4"/>
                <w:sz w:val="18"/>
                <w:szCs w:val="18"/>
              </w:rPr>
              <w:t>30209</w:t>
            </w:r>
          </w:p>
        </w:tc>
        <w:tc>
          <w:tcPr>
            <w:tcW w:w="2266" w:type="dxa"/>
            <w:vAlign w:val="top"/>
          </w:tcPr>
          <w:p w14:paraId="087E6217">
            <w:pPr>
              <w:pStyle w:val="6"/>
              <w:spacing w:before="59" w:line="211" w:lineRule="auto"/>
              <w:ind w:left="206"/>
              <w:rPr>
                <w:sz w:val="18"/>
                <w:szCs w:val="18"/>
              </w:rPr>
            </w:pPr>
            <w:r>
              <w:rPr>
                <w:b/>
                <w:bCs/>
                <w:spacing w:val="-2"/>
                <w:sz w:val="18"/>
                <w:szCs w:val="18"/>
              </w:rPr>
              <w:t>物业管理费</w:t>
            </w:r>
          </w:p>
        </w:tc>
        <w:tc>
          <w:tcPr>
            <w:tcW w:w="1471" w:type="dxa"/>
            <w:vAlign w:val="top"/>
          </w:tcPr>
          <w:p w14:paraId="76F07451">
            <w:pPr>
              <w:rPr>
                <w:rFonts w:ascii="Arial"/>
                <w:sz w:val="21"/>
              </w:rPr>
            </w:pPr>
          </w:p>
        </w:tc>
        <w:tc>
          <w:tcPr>
            <w:tcW w:w="602" w:type="dxa"/>
            <w:vAlign w:val="top"/>
          </w:tcPr>
          <w:p w14:paraId="55EC8240">
            <w:pPr>
              <w:pStyle w:val="6"/>
              <w:spacing w:before="59" w:line="211" w:lineRule="auto"/>
              <w:ind w:left="34"/>
              <w:rPr>
                <w:sz w:val="18"/>
                <w:szCs w:val="18"/>
              </w:rPr>
            </w:pPr>
            <w:r>
              <w:rPr>
                <w:b/>
                <w:bCs/>
                <w:spacing w:val="-4"/>
                <w:sz w:val="18"/>
                <w:szCs w:val="18"/>
              </w:rPr>
              <w:t>31007</w:t>
            </w:r>
          </w:p>
        </w:tc>
        <w:tc>
          <w:tcPr>
            <w:tcW w:w="3692" w:type="dxa"/>
            <w:vAlign w:val="top"/>
          </w:tcPr>
          <w:p w14:paraId="62CDDE29">
            <w:pPr>
              <w:pStyle w:val="6"/>
              <w:spacing w:before="59" w:line="211" w:lineRule="auto"/>
              <w:ind w:left="213"/>
              <w:rPr>
                <w:sz w:val="18"/>
                <w:szCs w:val="18"/>
              </w:rPr>
            </w:pPr>
            <w:r>
              <w:rPr>
                <w:b/>
                <w:bCs/>
                <w:spacing w:val="-1"/>
                <w:sz w:val="18"/>
                <w:szCs w:val="18"/>
              </w:rPr>
              <w:t>信息网络及软件购置更新</w:t>
            </w:r>
          </w:p>
        </w:tc>
        <w:tc>
          <w:tcPr>
            <w:tcW w:w="1488" w:type="dxa"/>
            <w:vAlign w:val="top"/>
          </w:tcPr>
          <w:p w14:paraId="57321BCA">
            <w:pPr>
              <w:rPr>
                <w:rFonts w:ascii="Arial"/>
                <w:sz w:val="21"/>
              </w:rPr>
            </w:pPr>
          </w:p>
        </w:tc>
      </w:tr>
      <w:tr w14:paraId="057F3D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615" w:type="dxa"/>
            <w:vAlign w:val="top"/>
          </w:tcPr>
          <w:p w14:paraId="7F146719">
            <w:pPr>
              <w:pStyle w:val="6"/>
              <w:spacing w:before="65" w:line="206" w:lineRule="auto"/>
              <w:ind w:left="32"/>
              <w:rPr>
                <w:sz w:val="18"/>
                <w:szCs w:val="18"/>
              </w:rPr>
            </w:pPr>
            <w:r>
              <w:rPr>
                <w:b/>
                <w:bCs/>
                <w:spacing w:val="-4"/>
                <w:sz w:val="18"/>
                <w:szCs w:val="18"/>
              </w:rPr>
              <w:t>30112</w:t>
            </w:r>
          </w:p>
        </w:tc>
        <w:tc>
          <w:tcPr>
            <w:tcW w:w="2882" w:type="dxa"/>
            <w:vAlign w:val="top"/>
          </w:tcPr>
          <w:p w14:paraId="1F8136CB">
            <w:pPr>
              <w:pStyle w:val="6"/>
              <w:spacing w:before="63" w:line="208" w:lineRule="auto"/>
              <w:ind w:left="199"/>
              <w:rPr>
                <w:sz w:val="18"/>
                <w:szCs w:val="18"/>
              </w:rPr>
            </w:pPr>
            <w:r>
              <w:rPr>
                <w:b/>
                <w:bCs/>
                <w:spacing w:val="-2"/>
                <w:sz w:val="18"/>
                <w:szCs w:val="18"/>
              </w:rPr>
              <w:t>其他社会保障缴费</w:t>
            </w:r>
          </w:p>
        </w:tc>
        <w:tc>
          <w:tcPr>
            <w:tcW w:w="1474" w:type="dxa"/>
            <w:vAlign w:val="top"/>
          </w:tcPr>
          <w:p w14:paraId="6BFD7212">
            <w:pPr>
              <w:pStyle w:val="6"/>
              <w:spacing w:before="65" w:line="206" w:lineRule="auto"/>
              <w:ind w:right="15"/>
              <w:jc w:val="right"/>
              <w:rPr>
                <w:sz w:val="18"/>
                <w:szCs w:val="18"/>
              </w:rPr>
            </w:pPr>
            <w:r>
              <w:rPr>
                <w:b/>
                <w:bCs/>
                <w:spacing w:val="-4"/>
                <w:sz w:val="18"/>
                <w:szCs w:val="18"/>
              </w:rPr>
              <w:t>0.59</w:t>
            </w:r>
          </w:p>
        </w:tc>
        <w:tc>
          <w:tcPr>
            <w:tcW w:w="602" w:type="dxa"/>
            <w:vAlign w:val="top"/>
          </w:tcPr>
          <w:p w14:paraId="46AAE7CE">
            <w:pPr>
              <w:pStyle w:val="6"/>
              <w:spacing w:before="65" w:line="206" w:lineRule="auto"/>
              <w:ind w:left="27"/>
              <w:rPr>
                <w:sz w:val="18"/>
                <w:szCs w:val="18"/>
              </w:rPr>
            </w:pPr>
            <w:r>
              <w:rPr>
                <w:b/>
                <w:bCs/>
                <w:spacing w:val="-4"/>
                <w:sz w:val="18"/>
                <w:szCs w:val="18"/>
              </w:rPr>
              <w:t>30211</w:t>
            </w:r>
          </w:p>
        </w:tc>
        <w:tc>
          <w:tcPr>
            <w:tcW w:w="2266" w:type="dxa"/>
            <w:vAlign w:val="top"/>
          </w:tcPr>
          <w:p w14:paraId="77480577">
            <w:pPr>
              <w:pStyle w:val="6"/>
              <w:spacing w:before="65" w:line="206" w:lineRule="auto"/>
              <w:ind w:left="210"/>
              <w:rPr>
                <w:sz w:val="18"/>
                <w:szCs w:val="18"/>
              </w:rPr>
            </w:pPr>
            <w:r>
              <w:rPr>
                <w:b/>
                <w:bCs/>
                <w:spacing w:val="-5"/>
                <w:sz w:val="18"/>
                <w:szCs w:val="18"/>
              </w:rPr>
              <w:t>差旅费</w:t>
            </w:r>
          </w:p>
        </w:tc>
        <w:tc>
          <w:tcPr>
            <w:tcW w:w="1471" w:type="dxa"/>
            <w:vAlign w:val="top"/>
          </w:tcPr>
          <w:p w14:paraId="033F2591">
            <w:pPr>
              <w:pStyle w:val="6"/>
              <w:spacing w:before="65" w:line="206" w:lineRule="auto"/>
              <w:ind w:right="4"/>
              <w:jc w:val="right"/>
              <w:rPr>
                <w:sz w:val="18"/>
                <w:szCs w:val="18"/>
              </w:rPr>
            </w:pPr>
            <w:r>
              <w:rPr>
                <w:b/>
                <w:bCs/>
                <w:spacing w:val="-7"/>
                <w:sz w:val="18"/>
                <w:szCs w:val="18"/>
              </w:rPr>
              <w:t>10.01</w:t>
            </w:r>
          </w:p>
        </w:tc>
        <w:tc>
          <w:tcPr>
            <w:tcW w:w="602" w:type="dxa"/>
            <w:vAlign w:val="top"/>
          </w:tcPr>
          <w:p w14:paraId="5F5EA02B">
            <w:pPr>
              <w:pStyle w:val="6"/>
              <w:spacing w:before="65" w:line="206" w:lineRule="auto"/>
              <w:ind w:left="34"/>
              <w:rPr>
                <w:sz w:val="18"/>
                <w:szCs w:val="18"/>
              </w:rPr>
            </w:pPr>
            <w:r>
              <w:rPr>
                <w:b/>
                <w:bCs/>
                <w:spacing w:val="-4"/>
                <w:sz w:val="18"/>
                <w:szCs w:val="18"/>
              </w:rPr>
              <w:t>31008</w:t>
            </w:r>
          </w:p>
        </w:tc>
        <w:tc>
          <w:tcPr>
            <w:tcW w:w="3692" w:type="dxa"/>
            <w:vAlign w:val="top"/>
          </w:tcPr>
          <w:p w14:paraId="5A90A4BB">
            <w:pPr>
              <w:pStyle w:val="6"/>
              <w:spacing w:before="65" w:line="206" w:lineRule="auto"/>
              <w:ind w:left="213"/>
              <w:rPr>
                <w:sz w:val="18"/>
                <w:szCs w:val="18"/>
              </w:rPr>
            </w:pPr>
            <w:r>
              <w:rPr>
                <w:b/>
                <w:bCs/>
                <w:spacing w:val="-3"/>
                <w:sz w:val="18"/>
                <w:szCs w:val="18"/>
              </w:rPr>
              <w:t>物资储备</w:t>
            </w:r>
          </w:p>
        </w:tc>
        <w:tc>
          <w:tcPr>
            <w:tcW w:w="1488" w:type="dxa"/>
            <w:vAlign w:val="top"/>
          </w:tcPr>
          <w:p w14:paraId="5B1027EB">
            <w:pPr>
              <w:rPr>
                <w:rFonts w:ascii="Arial"/>
                <w:sz w:val="21"/>
              </w:rPr>
            </w:pPr>
          </w:p>
        </w:tc>
      </w:tr>
      <w:tr w14:paraId="6333F1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615" w:type="dxa"/>
            <w:vAlign w:val="top"/>
          </w:tcPr>
          <w:p w14:paraId="56F6E9C7">
            <w:pPr>
              <w:pStyle w:val="6"/>
              <w:spacing w:before="67" w:line="204" w:lineRule="auto"/>
              <w:ind w:left="32"/>
              <w:rPr>
                <w:sz w:val="18"/>
                <w:szCs w:val="18"/>
              </w:rPr>
            </w:pPr>
            <w:r>
              <w:rPr>
                <w:b/>
                <w:bCs/>
                <w:spacing w:val="-4"/>
                <w:sz w:val="18"/>
                <w:szCs w:val="18"/>
              </w:rPr>
              <w:t>30113</w:t>
            </w:r>
          </w:p>
        </w:tc>
        <w:tc>
          <w:tcPr>
            <w:tcW w:w="2882" w:type="dxa"/>
            <w:vAlign w:val="top"/>
          </w:tcPr>
          <w:p w14:paraId="2AC9532E">
            <w:pPr>
              <w:pStyle w:val="6"/>
              <w:spacing w:before="67" w:line="204" w:lineRule="auto"/>
              <w:ind w:left="198"/>
              <w:rPr>
                <w:sz w:val="18"/>
                <w:szCs w:val="18"/>
              </w:rPr>
            </w:pPr>
            <w:r>
              <w:rPr>
                <w:b/>
                <w:bCs/>
                <w:spacing w:val="-2"/>
                <w:sz w:val="18"/>
                <w:szCs w:val="18"/>
              </w:rPr>
              <w:t>住房公积金</w:t>
            </w:r>
          </w:p>
        </w:tc>
        <w:tc>
          <w:tcPr>
            <w:tcW w:w="1474" w:type="dxa"/>
            <w:vAlign w:val="top"/>
          </w:tcPr>
          <w:p w14:paraId="773F03DC">
            <w:pPr>
              <w:pStyle w:val="6"/>
              <w:spacing w:before="67" w:line="204" w:lineRule="auto"/>
              <w:ind w:right="12"/>
              <w:jc w:val="right"/>
              <w:rPr>
                <w:sz w:val="18"/>
                <w:szCs w:val="18"/>
              </w:rPr>
            </w:pPr>
            <w:r>
              <w:rPr>
                <w:b/>
                <w:bCs/>
                <w:spacing w:val="-7"/>
                <w:sz w:val="18"/>
                <w:szCs w:val="18"/>
              </w:rPr>
              <w:t>11.25</w:t>
            </w:r>
          </w:p>
        </w:tc>
        <w:tc>
          <w:tcPr>
            <w:tcW w:w="602" w:type="dxa"/>
            <w:vAlign w:val="top"/>
          </w:tcPr>
          <w:p w14:paraId="1BAD99C2">
            <w:pPr>
              <w:pStyle w:val="6"/>
              <w:spacing w:before="67" w:line="204" w:lineRule="auto"/>
              <w:ind w:left="27"/>
              <w:rPr>
                <w:sz w:val="18"/>
                <w:szCs w:val="18"/>
              </w:rPr>
            </w:pPr>
            <w:r>
              <w:rPr>
                <w:b/>
                <w:bCs/>
                <w:spacing w:val="-4"/>
                <w:sz w:val="18"/>
                <w:szCs w:val="18"/>
              </w:rPr>
              <w:t>30212</w:t>
            </w:r>
          </w:p>
        </w:tc>
        <w:tc>
          <w:tcPr>
            <w:tcW w:w="2266" w:type="dxa"/>
            <w:vAlign w:val="top"/>
          </w:tcPr>
          <w:p w14:paraId="3F39841D">
            <w:pPr>
              <w:pStyle w:val="6"/>
              <w:spacing w:before="67" w:line="204" w:lineRule="auto"/>
              <w:ind w:left="234"/>
              <w:rPr>
                <w:sz w:val="18"/>
                <w:szCs w:val="18"/>
              </w:rPr>
            </w:pPr>
            <w:r>
              <w:rPr>
                <w:b/>
                <w:bCs/>
                <w:spacing w:val="-4"/>
                <w:sz w:val="18"/>
                <w:szCs w:val="18"/>
              </w:rPr>
              <w:t>因公出国（境）费用</w:t>
            </w:r>
          </w:p>
        </w:tc>
        <w:tc>
          <w:tcPr>
            <w:tcW w:w="1471" w:type="dxa"/>
            <w:vAlign w:val="top"/>
          </w:tcPr>
          <w:p w14:paraId="37E1DF74">
            <w:pPr>
              <w:rPr>
                <w:rFonts w:ascii="Arial"/>
                <w:sz w:val="21"/>
              </w:rPr>
            </w:pPr>
          </w:p>
        </w:tc>
        <w:tc>
          <w:tcPr>
            <w:tcW w:w="602" w:type="dxa"/>
            <w:vAlign w:val="top"/>
          </w:tcPr>
          <w:p w14:paraId="1BA12972">
            <w:pPr>
              <w:pStyle w:val="6"/>
              <w:spacing w:before="67" w:line="204" w:lineRule="auto"/>
              <w:ind w:left="34"/>
              <w:rPr>
                <w:sz w:val="18"/>
                <w:szCs w:val="18"/>
              </w:rPr>
            </w:pPr>
            <w:r>
              <w:rPr>
                <w:b/>
                <w:bCs/>
                <w:spacing w:val="-4"/>
                <w:sz w:val="18"/>
                <w:szCs w:val="18"/>
              </w:rPr>
              <w:t>31009</w:t>
            </w:r>
          </w:p>
        </w:tc>
        <w:tc>
          <w:tcPr>
            <w:tcW w:w="3692" w:type="dxa"/>
            <w:vAlign w:val="top"/>
          </w:tcPr>
          <w:p w14:paraId="50DA8D03">
            <w:pPr>
              <w:pStyle w:val="6"/>
              <w:spacing w:before="67" w:line="204" w:lineRule="auto"/>
              <w:ind w:left="214"/>
              <w:rPr>
                <w:sz w:val="18"/>
                <w:szCs w:val="18"/>
              </w:rPr>
            </w:pPr>
            <w:r>
              <w:rPr>
                <w:b/>
                <w:bCs/>
                <w:spacing w:val="-4"/>
                <w:sz w:val="18"/>
                <w:szCs w:val="18"/>
              </w:rPr>
              <w:t>土地补偿</w:t>
            </w:r>
          </w:p>
        </w:tc>
        <w:tc>
          <w:tcPr>
            <w:tcW w:w="1488" w:type="dxa"/>
            <w:vAlign w:val="top"/>
          </w:tcPr>
          <w:p w14:paraId="1BFD8AF6">
            <w:pPr>
              <w:rPr>
                <w:rFonts w:ascii="Arial"/>
                <w:sz w:val="21"/>
              </w:rPr>
            </w:pPr>
          </w:p>
        </w:tc>
      </w:tr>
      <w:tr w14:paraId="5899B6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 w:hRule="atLeast"/>
        </w:trPr>
        <w:tc>
          <w:tcPr>
            <w:tcW w:w="615" w:type="dxa"/>
            <w:vAlign w:val="top"/>
          </w:tcPr>
          <w:p w14:paraId="16604F8D">
            <w:pPr>
              <w:pStyle w:val="6"/>
              <w:spacing w:before="67" w:line="203" w:lineRule="auto"/>
              <w:ind w:left="32"/>
              <w:rPr>
                <w:sz w:val="18"/>
                <w:szCs w:val="18"/>
              </w:rPr>
            </w:pPr>
            <w:r>
              <w:rPr>
                <w:b/>
                <w:bCs/>
                <w:spacing w:val="-4"/>
                <w:sz w:val="18"/>
                <w:szCs w:val="18"/>
              </w:rPr>
              <w:t>30114</w:t>
            </w:r>
          </w:p>
        </w:tc>
        <w:tc>
          <w:tcPr>
            <w:tcW w:w="2882" w:type="dxa"/>
            <w:vAlign w:val="top"/>
          </w:tcPr>
          <w:p w14:paraId="75C5E206">
            <w:pPr>
              <w:pStyle w:val="6"/>
              <w:spacing w:before="65" w:line="205" w:lineRule="auto"/>
              <w:ind w:left="216"/>
              <w:rPr>
                <w:sz w:val="18"/>
                <w:szCs w:val="18"/>
              </w:rPr>
            </w:pPr>
            <w:r>
              <w:rPr>
                <w:b/>
                <w:bCs/>
                <w:spacing w:val="-8"/>
                <w:sz w:val="18"/>
                <w:szCs w:val="18"/>
              </w:rPr>
              <w:t>医疗费</w:t>
            </w:r>
          </w:p>
        </w:tc>
        <w:tc>
          <w:tcPr>
            <w:tcW w:w="1474" w:type="dxa"/>
            <w:vAlign w:val="top"/>
          </w:tcPr>
          <w:p w14:paraId="3B09EAF6">
            <w:pPr>
              <w:rPr>
                <w:rFonts w:ascii="Arial"/>
                <w:sz w:val="21"/>
              </w:rPr>
            </w:pPr>
          </w:p>
        </w:tc>
        <w:tc>
          <w:tcPr>
            <w:tcW w:w="602" w:type="dxa"/>
            <w:vAlign w:val="top"/>
          </w:tcPr>
          <w:p w14:paraId="7C1D6138">
            <w:pPr>
              <w:pStyle w:val="6"/>
              <w:spacing w:before="67" w:line="203" w:lineRule="auto"/>
              <w:ind w:left="27"/>
              <w:rPr>
                <w:sz w:val="18"/>
                <w:szCs w:val="18"/>
              </w:rPr>
            </w:pPr>
            <w:r>
              <w:rPr>
                <w:b/>
                <w:bCs/>
                <w:spacing w:val="-4"/>
                <w:sz w:val="18"/>
                <w:szCs w:val="18"/>
              </w:rPr>
              <w:t>30213</w:t>
            </w:r>
          </w:p>
        </w:tc>
        <w:tc>
          <w:tcPr>
            <w:tcW w:w="2266" w:type="dxa"/>
            <w:vAlign w:val="top"/>
          </w:tcPr>
          <w:p w14:paraId="603EB7E3">
            <w:pPr>
              <w:pStyle w:val="6"/>
              <w:spacing w:before="65" w:line="205" w:lineRule="auto"/>
              <w:ind w:left="211"/>
              <w:rPr>
                <w:sz w:val="18"/>
                <w:szCs w:val="18"/>
              </w:rPr>
            </w:pPr>
            <w:r>
              <w:rPr>
                <w:b/>
                <w:bCs/>
                <w:spacing w:val="2"/>
                <w:sz w:val="18"/>
                <w:szCs w:val="18"/>
              </w:rPr>
              <w:t>维修（护）费</w:t>
            </w:r>
          </w:p>
        </w:tc>
        <w:tc>
          <w:tcPr>
            <w:tcW w:w="1471" w:type="dxa"/>
            <w:vAlign w:val="top"/>
          </w:tcPr>
          <w:p w14:paraId="41BB3063">
            <w:pPr>
              <w:pStyle w:val="6"/>
              <w:spacing w:before="67" w:line="203" w:lineRule="auto"/>
              <w:ind w:right="9"/>
              <w:jc w:val="right"/>
              <w:rPr>
                <w:sz w:val="18"/>
                <w:szCs w:val="18"/>
              </w:rPr>
            </w:pPr>
            <w:r>
              <w:rPr>
                <w:b/>
                <w:bCs/>
                <w:spacing w:val="-5"/>
                <w:sz w:val="18"/>
                <w:szCs w:val="18"/>
              </w:rPr>
              <w:t>7.52</w:t>
            </w:r>
          </w:p>
        </w:tc>
        <w:tc>
          <w:tcPr>
            <w:tcW w:w="602" w:type="dxa"/>
            <w:vAlign w:val="top"/>
          </w:tcPr>
          <w:p w14:paraId="78BA2C4E">
            <w:pPr>
              <w:pStyle w:val="6"/>
              <w:spacing w:before="67" w:line="203" w:lineRule="auto"/>
              <w:ind w:left="34"/>
              <w:rPr>
                <w:sz w:val="18"/>
                <w:szCs w:val="18"/>
              </w:rPr>
            </w:pPr>
            <w:r>
              <w:rPr>
                <w:b/>
                <w:bCs/>
                <w:spacing w:val="-4"/>
                <w:sz w:val="18"/>
                <w:szCs w:val="18"/>
              </w:rPr>
              <w:t>31010</w:t>
            </w:r>
          </w:p>
        </w:tc>
        <w:tc>
          <w:tcPr>
            <w:tcW w:w="3692" w:type="dxa"/>
            <w:vAlign w:val="top"/>
          </w:tcPr>
          <w:p w14:paraId="619B421A">
            <w:pPr>
              <w:pStyle w:val="6"/>
              <w:spacing w:before="65" w:line="205" w:lineRule="auto"/>
              <w:ind w:left="222"/>
              <w:rPr>
                <w:sz w:val="18"/>
                <w:szCs w:val="18"/>
              </w:rPr>
            </w:pPr>
            <w:r>
              <w:rPr>
                <w:b/>
                <w:bCs/>
                <w:spacing w:val="-4"/>
                <w:sz w:val="18"/>
                <w:szCs w:val="18"/>
              </w:rPr>
              <w:t>安置补助</w:t>
            </w:r>
          </w:p>
        </w:tc>
        <w:tc>
          <w:tcPr>
            <w:tcW w:w="1488" w:type="dxa"/>
            <w:vAlign w:val="top"/>
          </w:tcPr>
          <w:p w14:paraId="19C4670B">
            <w:pPr>
              <w:rPr>
                <w:rFonts w:ascii="Arial"/>
                <w:sz w:val="21"/>
              </w:rPr>
            </w:pPr>
          </w:p>
        </w:tc>
      </w:tr>
      <w:tr w14:paraId="734362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7" w:hRule="atLeast"/>
        </w:trPr>
        <w:tc>
          <w:tcPr>
            <w:tcW w:w="615" w:type="dxa"/>
            <w:vAlign w:val="top"/>
          </w:tcPr>
          <w:p w14:paraId="7F3DC8BF">
            <w:pPr>
              <w:pStyle w:val="6"/>
              <w:spacing w:before="70" w:line="202" w:lineRule="auto"/>
              <w:ind w:left="32"/>
              <w:rPr>
                <w:sz w:val="18"/>
                <w:szCs w:val="18"/>
              </w:rPr>
            </w:pPr>
            <w:r>
              <w:rPr>
                <w:b/>
                <w:bCs/>
                <w:spacing w:val="-4"/>
                <w:sz w:val="18"/>
                <w:szCs w:val="18"/>
              </w:rPr>
              <w:t>30199</w:t>
            </w:r>
          </w:p>
        </w:tc>
        <w:tc>
          <w:tcPr>
            <w:tcW w:w="2882" w:type="dxa"/>
            <w:vAlign w:val="top"/>
          </w:tcPr>
          <w:p w14:paraId="0577665F">
            <w:pPr>
              <w:pStyle w:val="6"/>
              <w:spacing w:before="68" w:line="204" w:lineRule="auto"/>
              <w:ind w:left="199"/>
              <w:rPr>
                <w:sz w:val="18"/>
                <w:szCs w:val="18"/>
              </w:rPr>
            </w:pPr>
            <w:r>
              <w:rPr>
                <w:b/>
                <w:bCs/>
                <w:spacing w:val="-2"/>
                <w:sz w:val="18"/>
                <w:szCs w:val="18"/>
              </w:rPr>
              <w:t>其他工资福利支出</w:t>
            </w:r>
          </w:p>
        </w:tc>
        <w:tc>
          <w:tcPr>
            <w:tcW w:w="1474" w:type="dxa"/>
            <w:vAlign w:val="top"/>
          </w:tcPr>
          <w:p w14:paraId="4DD8F60E">
            <w:pPr>
              <w:rPr>
                <w:rFonts w:ascii="Arial"/>
                <w:sz w:val="21"/>
              </w:rPr>
            </w:pPr>
          </w:p>
        </w:tc>
        <w:tc>
          <w:tcPr>
            <w:tcW w:w="602" w:type="dxa"/>
            <w:vAlign w:val="top"/>
          </w:tcPr>
          <w:p w14:paraId="1DA497C5">
            <w:pPr>
              <w:pStyle w:val="6"/>
              <w:spacing w:before="70" w:line="202" w:lineRule="auto"/>
              <w:ind w:left="27"/>
              <w:rPr>
                <w:sz w:val="18"/>
                <w:szCs w:val="18"/>
              </w:rPr>
            </w:pPr>
            <w:r>
              <w:rPr>
                <w:b/>
                <w:bCs/>
                <w:spacing w:val="-4"/>
                <w:sz w:val="18"/>
                <w:szCs w:val="18"/>
              </w:rPr>
              <w:t>30214</w:t>
            </w:r>
          </w:p>
        </w:tc>
        <w:tc>
          <w:tcPr>
            <w:tcW w:w="2266" w:type="dxa"/>
            <w:vAlign w:val="top"/>
          </w:tcPr>
          <w:p w14:paraId="5F4524EC">
            <w:pPr>
              <w:pStyle w:val="6"/>
              <w:spacing w:before="68" w:line="204" w:lineRule="auto"/>
              <w:ind w:left="210"/>
              <w:rPr>
                <w:sz w:val="18"/>
                <w:szCs w:val="18"/>
              </w:rPr>
            </w:pPr>
            <w:r>
              <w:rPr>
                <w:b/>
                <w:bCs/>
                <w:spacing w:val="-4"/>
                <w:sz w:val="18"/>
                <w:szCs w:val="18"/>
              </w:rPr>
              <w:t>租赁费</w:t>
            </w:r>
          </w:p>
        </w:tc>
        <w:tc>
          <w:tcPr>
            <w:tcW w:w="1471" w:type="dxa"/>
            <w:vAlign w:val="top"/>
          </w:tcPr>
          <w:p w14:paraId="7264B596">
            <w:pPr>
              <w:rPr>
                <w:rFonts w:ascii="Arial"/>
                <w:sz w:val="21"/>
              </w:rPr>
            </w:pPr>
          </w:p>
        </w:tc>
        <w:tc>
          <w:tcPr>
            <w:tcW w:w="602" w:type="dxa"/>
            <w:vAlign w:val="top"/>
          </w:tcPr>
          <w:p w14:paraId="72AD92E3">
            <w:pPr>
              <w:pStyle w:val="6"/>
              <w:spacing w:before="70" w:line="202" w:lineRule="auto"/>
              <w:ind w:left="34"/>
              <w:rPr>
                <w:sz w:val="18"/>
                <w:szCs w:val="18"/>
              </w:rPr>
            </w:pPr>
            <w:r>
              <w:rPr>
                <w:b/>
                <w:bCs/>
                <w:spacing w:val="-4"/>
                <w:sz w:val="18"/>
                <w:szCs w:val="18"/>
              </w:rPr>
              <w:t>31011</w:t>
            </w:r>
          </w:p>
        </w:tc>
        <w:tc>
          <w:tcPr>
            <w:tcW w:w="3692" w:type="dxa"/>
            <w:vAlign w:val="top"/>
          </w:tcPr>
          <w:p w14:paraId="11BCE01C">
            <w:pPr>
              <w:pStyle w:val="6"/>
              <w:spacing w:before="70" w:line="202" w:lineRule="auto"/>
              <w:ind w:left="213"/>
              <w:rPr>
                <w:sz w:val="18"/>
                <w:szCs w:val="18"/>
              </w:rPr>
            </w:pPr>
            <w:r>
              <w:rPr>
                <w:b/>
                <w:bCs/>
                <w:spacing w:val="-1"/>
                <w:sz w:val="18"/>
                <w:szCs w:val="18"/>
              </w:rPr>
              <w:t>地上附着物和青苗补偿</w:t>
            </w:r>
          </w:p>
        </w:tc>
        <w:tc>
          <w:tcPr>
            <w:tcW w:w="1488" w:type="dxa"/>
            <w:vAlign w:val="top"/>
          </w:tcPr>
          <w:p w14:paraId="04A15A3E">
            <w:pPr>
              <w:rPr>
                <w:rFonts w:ascii="Arial"/>
                <w:sz w:val="21"/>
              </w:rPr>
            </w:pPr>
          </w:p>
        </w:tc>
      </w:tr>
      <w:tr w14:paraId="5518E8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615" w:type="dxa"/>
            <w:vAlign w:val="top"/>
          </w:tcPr>
          <w:p w14:paraId="66EE0607">
            <w:pPr>
              <w:pStyle w:val="6"/>
              <w:spacing w:before="69" w:line="202" w:lineRule="auto"/>
              <w:ind w:left="32"/>
              <w:rPr>
                <w:sz w:val="18"/>
                <w:szCs w:val="18"/>
              </w:rPr>
            </w:pPr>
            <w:r>
              <w:rPr>
                <w:b/>
                <w:bCs/>
                <w:spacing w:val="-6"/>
                <w:sz w:val="18"/>
                <w:szCs w:val="18"/>
              </w:rPr>
              <w:t>303</w:t>
            </w:r>
          </w:p>
        </w:tc>
        <w:tc>
          <w:tcPr>
            <w:tcW w:w="2882" w:type="dxa"/>
            <w:vAlign w:val="top"/>
          </w:tcPr>
          <w:p w14:paraId="0821CCB8">
            <w:pPr>
              <w:pStyle w:val="6"/>
              <w:spacing w:before="69" w:line="202" w:lineRule="auto"/>
              <w:ind w:left="10"/>
              <w:rPr>
                <w:sz w:val="18"/>
                <w:szCs w:val="18"/>
              </w:rPr>
            </w:pPr>
            <w:r>
              <w:rPr>
                <w:b/>
                <w:bCs/>
                <w:spacing w:val="-1"/>
                <w:sz w:val="18"/>
                <w:szCs w:val="18"/>
              </w:rPr>
              <w:t>对个人和家庭的补助</w:t>
            </w:r>
          </w:p>
        </w:tc>
        <w:tc>
          <w:tcPr>
            <w:tcW w:w="1474" w:type="dxa"/>
            <w:vAlign w:val="top"/>
          </w:tcPr>
          <w:p w14:paraId="60889A90">
            <w:pPr>
              <w:pStyle w:val="6"/>
              <w:spacing w:before="69" w:line="202" w:lineRule="auto"/>
              <w:ind w:right="16"/>
              <w:jc w:val="right"/>
              <w:rPr>
                <w:sz w:val="18"/>
                <w:szCs w:val="18"/>
              </w:rPr>
            </w:pPr>
            <w:r>
              <w:rPr>
                <w:b/>
                <w:bCs/>
                <w:spacing w:val="-4"/>
                <w:sz w:val="18"/>
                <w:szCs w:val="18"/>
              </w:rPr>
              <w:t>20.19</w:t>
            </w:r>
          </w:p>
        </w:tc>
        <w:tc>
          <w:tcPr>
            <w:tcW w:w="602" w:type="dxa"/>
            <w:vAlign w:val="top"/>
          </w:tcPr>
          <w:p w14:paraId="3B07CA65">
            <w:pPr>
              <w:pStyle w:val="6"/>
              <w:spacing w:before="69" w:line="202" w:lineRule="auto"/>
              <w:ind w:left="27"/>
              <w:rPr>
                <w:sz w:val="18"/>
                <w:szCs w:val="18"/>
              </w:rPr>
            </w:pPr>
            <w:r>
              <w:rPr>
                <w:b/>
                <w:bCs/>
                <w:spacing w:val="-4"/>
                <w:sz w:val="18"/>
                <w:szCs w:val="18"/>
              </w:rPr>
              <w:t>30215</w:t>
            </w:r>
          </w:p>
        </w:tc>
        <w:tc>
          <w:tcPr>
            <w:tcW w:w="2266" w:type="dxa"/>
            <w:vAlign w:val="top"/>
          </w:tcPr>
          <w:p w14:paraId="6C40CC24">
            <w:pPr>
              <w:pStyle w:val="6"/>
              <w:spacing w:before="69" w:line="202" w:lineRule="auto"/>
              <w:ind w:left="205"/>
              <w:rPr>
                <w:sz w:val="18"/>
                <w:szCs w:val="18"/>
              </w:rPr>
            </w:pPr>
            <w:r>
              <w:rPr>
                <w:b/>
                <w:bCs/>
                <w:spacing w:val="-4"/>
                <w:sz w:val="18"/>
                <w:szCs w:val="18"/>
              </w:rPr>
              <w:t>会议费</w:t>
            </w:r>
          </w:p>
        </w:tc>
        <w:tc>
          <w:tcPr>
            <w:tcW w:w="1471" w:type="dxa"/>
            <w:vAlign w:val="top"/>
          </w:tcPr>
          <w:p w14:paraId="32D134DE">
            <w:pPr>
              <w:pStyle w:val="6"/>
              <w:spacing w:before="69" w:line="202" w:lineRule="auto"/>
              <w:ind w:right="2"/>
              <w:jc w:val="right"/>
              <w:rPr>
                <w:sz w:val="18"/>
                <w:szCs w:val="18"/>
              </w:rPr>
            </w:pPr>
            <w:r>
              <w:rPr>
                <w:b/>
                <w:bCs/>
                <w:spacing w:val="-8"/>
                <w:sz w:val="18"/>
                <w:szCs w:val="18"/>
              </w:rPr>
              <w:t>1.08</w:t>
            </w:r>
          </w:p>
        </w:tc>
        <w:tc>
          <w:tcPr>
            <w:tcW w:w="602" w:type="dxa"/>
            <w:vAlign w:val="top"/>
          </w:tcPr>
          <w:p w14:paraId="27F02AEA">
            <w:pPr>
              <w:pStyle w:val="6"/>
              <w:spacing w:before="69" w:line="202" w:lineRule="auto"/>
              <w:ind w:left="34"/>
              <w:rPr>
                <w:sz w:val="18"/>
                <w:szCs w:val="18"/>
              </w:rPr>
            </w:pPr>
            <w:r>
              <w:rPr>
                <w:b/>
                <w:bCs/>
                <w:spacing w:val="-4"/>
                <w:sz w:val="18"/>
                <w:szCs w:val="18"/>
              </w:rPr>
              <w:t>31012</w:t>
            </w:r>
          </w:p>
        </w:tc>
        <w:tc>
          <w:tcPr>
            <w:tcW w:w="3692" w:type="dxa"/>
            <w:vAlign w:val="top"/>
          </w:tcPr>
          <w:p w14:paraId="58B610B4">
            <w:pPr>
              <w:pStyle w:val="6"/>
              <w:spacing w:before="69" w:line="202" w:lineRule="auto"/>
              <w:ind w:left="213"/>
              <w:rPr>
                <w:sz w:val="18"/>
                <w:szCs w:val="18"/>
              </w:rPr>
            </w:pPr>
            <w:r>
              <w:rPr>
                <w:b/>
                <w:bCs/>
                <w:spacing w:val="-3"/>
                <w:sz w:val="18"/>
                <w:szCs w:val="18"/>
              </w:rPr>
              <w:t>拆迁补偿</w:t>
            </w:r>
          </w:p>
        </w:tc>
        <w:tc>
          <w:tcPr>
            <w:tcW w:w="1488" w:type="dxa"/>
            <w:vAlign w:val="top"/>
          </w:tcPr>
          <w:p w14:paraId="6883734B">
            <w:pPr>
              <w:rPr>
                <w:rFonts w:ascii="Arial"/>
                <w:sz w:val="21"/>
              </w:rPr>
            </w:pPr>
          </w:p>
        </w:tc>
      </w:tr>
      <w:tr w14:paraId="18A275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7" w:hRule="atLeast"/>
        </w:trPr>
        <w:tc>
          <w:tcPr>
            <w:tcW w:w="615" w:type="dxa"/>
            <w:vAlign w:val="top"/>
          </w:tcPr>
          <w:p w14:paraId="7B0951E4">
            <w:pPr>
              <w:pStyle w:val="6"/>
              <w:spacing w:before="71" w:line="201" w:lineRule="auto"/>
              <w:ind w:left="32"/>
              <w:rPr>
                <w:sz w:val="18"/>
                <w:szCs w:val="18"/>
              </w:rPr>
            </w:pPr>
            <w:r>
              <w:rPr>
                <w:b/>
                <w:bCs/>
                <w:spacing w:val="-4"/>
                <w:sz w:val="18"/>
                <w:szCs w:val="18"/>
              </w:rPr>
              <w:t>30301</w:t>
            </w:r>
          </w:p>
        </w:tc>
        <w:tc>
          <w:tcPr>
            <w:tcW w:w="2882" w:type="dxa"/>
            <w:vAlign w:val="top"/>
          </w:tcPr>
          <w:p w14:paraId="271B0C99">
            <w:pPr>
              <w:pStyle w:val="6"/>
              <w:spacing w:before="71" w:line="201" w:lineRule="auto"/>
              <w:ind w:left="206"/>
              <w:rPr>
                <w:sz w:val="18"/>
                <w:szCs w:val="18"/>
              </w:rPr>
            </w:pPr>
            <w:r>
              <w:rPr>
                <w:b/>
                <w:bCs/>
                <w:spacing w:val="-6"/>
                <w:sz w:val="18"/>
                <w:szCs w:val="18"/>
              </w:rPr>
              <w:t>离休费</w:t>
            </w:r>
          </w:p>
        </w:tc>
        <w:tc>
          <w:tcPr>
            <w:tcW w:w="1474" w:type="dxa"/>
            <w:vAlign w:val="top"/>
          </w:tcPr>
          <w:p w14:paraId="7B8337FB">
            <w:pPr>
              <w:rPr>
                <w:rFonts w:ascii="Arial"/>
                <w:sz w:val="21"/>
              </w:rPr>
            </w:pPr>
          </w:p>
        </w:tc>
        <w:tc>
          <w:tcPr>
            <w:tcW w:w="602" w:type="dxa"/>
            <w:vAlign w:val="top"/>
          </w:tcPr>
          <w:p w14:paraId="2A0BD966">
            <w:pPr>
              <w:pStyle w:val="6"/>
              <w:spacing w:before="71" w:line="201" w:lineRule="auto"/>
              <w:ind w:left="27"/>
              <w:rPr>
                <w:sz w:val="18"/>
                <w:szCs w:val="18"/>
              </w:rPr>
            </w:pPr>
            <w:r>
              <w:rPr>
                <w:b/>
                <w:bCs/>
                <w:spacing w:val="-4"/>
                <w:sz w:val="18"/>
                <w:szCs w:val="18"/>
              </w:rPr>
              <w:t>30216</w:t>
            </w:r>
          </w:p>
        </w:tc>
        <w:tc>
          <w:tcPr>
            <w:tcW w:w="2266" w:type="dxa"/>
            <w:vAlign w:val="top"/>
          </w:tcPr>
          <w:p w14:paraId="76CD6DF5">
            <w:pPr>
              <w:pStyle w:val="6"/>
              <w:spacing w:before="71" w:line="201" w:lineRule="auto"/>
              <w:ind w:left="209"/>
              <w:rPr>
                <w:sz w:val="18"/>
                <w:szCs w:val="18"/>
              </w:rPr>
            </w:pPr>
            <w:r>
              <w:rPr>
                <w:b/>
                <w:bCs/>
                <w:spacing w:val="-4"/>
                <w:sz w:val="18"/>
                <w:szCs w:val="18"/>
              </w:rPr>
              <w:t>培训费</w:t>
            </w:r>
          </w:p>
        </w:tc>
        <w:tc>
          <w:tcPr>
            <w:tcW w:w="1471" w:type="dxa"/>
            <w:vAlign w:val="top"/>
          </w:tcPr>
          <w:p w14:paraId="53F729D1">
            <w:pPr>
              <w:pStyle w:val="6"/>
              <w:spacing w:before="71" w:line="201" w:lineRule="auto"/>
              <w:ind w:right="9"/>
              <w:jc w:val="right"/>
              <w:rPr>
                <w:sz w:val="18"/>
                <w:szCs w:val="18"/>
              </w:rPr>
            </w:pPr>
            <w:r>
              <w:rPr>
                <w:b/>
                <w:bCs/>
                <w:spacing w:val="-3"/>
                <w:sz w:val="18"/>
                <w:szCs w:val="18"/>
              </w:rPr>
              <w:t>4.36</w:t>
            </w:r>
          </w:p>
        </w:tc>
        <w:tc>
          <w:tcPr>
            <w:tcW w:w="602" w:type="dxa"/>
            <w:vAlign w:val="top"/>
          </w:tcPr>
          <w:p w14:paraId="627936F5">
            <w:pPr>
              <w:pStyle w:val="6"/>
              <w:spacing w:before="71" w:line="201" w:lineRule="auto"/>
              <w:ind w:left="34"/>
              <w:rPr>
                <w:sz w:val="18"/>
                <w:szCs w:val="18"/>
              </w:rPr>
            </w:pPr>
            <w:r>
              <w:rPr>
                <w:b/>
                <w:bCs/>
                <w:spacing w:val="-4"/>
                <w:sz w:val="18"/>
                <w:szCs w:val="18"/>
              </w:rPr>
              <w:t>31013</w:t>
            </w:r>
          </w:p>
        </w:tc>
        <w:tc>
          <w:tcPr>
            <w:tcW w:w="3692" w:type="dxa"/>
            <w:vAlign w:val="top"/>
          </w:tcPr>
          <w:p w14:paraId="18E5FAF4">
            <w:pPr>
              <w:pStyle w:val="6"/>
              <w:spacing w:before="71" w:line="201" w:lineRule="auto"/>
              <w:ind w:left="224"/>
              <w:rPr>
                <w:sz w:val="18"/>
                <w:szCs w:val="18"/>
              </w:rPr>
            </w:pPr>
            <w:r>
              <w:rPr>
                <w:b/>
                <w:bCs/>
                <w:spacing w:val="-4"/>
                <w:sz w:val="18"/>
                <w:szCs w:val="18"/>
              </w:rPr>
              <w:t>公务用车购置</w:t>
            </w:r>
          </w:p>
        </w:tc>
        <w:tc>
          <w:tcPr>
            <w:tcW w:w="1488" w:type="dxa"/>
            <w:vAlign w:val="top"/>
          </w:tcPr>
          <w:p w14:paraId="4BFB5ABA">
            <w:pPr>
              <w:rPr>
                <w:rFonts w:ascii="Arial"/>
                <w:sz w:val="21"/>
              </w:rPr>
            </w:pPr>
          </w:p>
        </w:tc>
      </w:tr>
      <w:tr w14:paraId="67A7A7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 w:hRule="atLeast"/>
        </w:trPr>
        <w:tc>
          <w:tcPr>
            <w:tcW w:w="615" w:type="dxa"/>
            <w:vAlign w:val="top"/>
          </w:tcPr>
          <w:p w14:paraId="7E90FE45">
            <w:pPr>
              <w:pStyle w:val="6"/>
              <w:spacing w:before="70" w:line="200" w:lineRule="auto"/>
              <w:ind w:left="32"/>
              <w:rPr>
                <w:sz w:val="18"/>
                <w:szCs w:val="18"/>
              </w:rPr>
            </w:pPr>
            <w:r>
              <w:rPr>
                <w:b/>
                <w:bCs/>
                <w:spacing w:val="-4"/>
                <w:sz w:val="18"/>
                <w:szCs w:val="18"/>
              </w:rPr>
              <w:t>30302</w:t>
            </w:r>
          </w:p>
        </w:tc>
        <w:tc>
          <w:tcPr>
            <w:tcW w:w="2882" w:type="dxa"/>
            <w:vAlign w:val="top"/>
          </w:tcPr>
          <w:p w14:paraId="341AF462">
            <w:pPr>
              <w:pStyle w:val="6"/>
              <w:spacing w:before="70" w:line="200" w:lineRule="auto"/>
              <w:ind w:left="199"/>
              <w:rPr>
                <w:sz w:val="18"/>
                <w:szCs w:val="18"/>
              </w:rPr>
            </w:pPr>
            <w:r>
              <w:rPr>
                <w:b/>
                <w:bCs/>
                <w:spacing w:val="-4"/>
                <w:sz w:val="18"/>
                <w:szCs w:val="18"/>
              </w:rPr>
              <w:t>退休费</w:t>
            </w:r>
          </w:p>
        </w:tc>
        <w:tc>
          <w:tcPr>
            <w:tcW w:w="1474" w:type="dxa"/>
            <w:vAlign w:val="top"/>
          </w:tcPr>
          <w:p w14:paraId="6E9509E9">
            <w:pPr>
              <w:pStyle w:val="6"/>
              <w:spacing w:before="70" w:line="200" w:lineRule="auto"/>
              <w:ind w:right="15"/>
              <w:jc w:val="right"/>
              <w:rPr>
                <w:sz w:val="18"/>
                <w:szCs w:val="18"/>
              </w:rPr>
            </w:pPr>
            <w:r>
              <w:rPr>
                <w:b/>
                <w:bCs/>
                <w:spacing w:val="-4"/>
                <w:sz w:val="18"/>
                <w:szCs w:val="18"/>
              </w:rPr>
              <w:t>2.47</w:t>
            </w:r>
          </w:p>
        </w:tc>
        <w:tc>
          <w:tcPr>
            <w:tcW w:w="602" w:type="dxa"/>
            <w:vAlign w:val="top"/>
          </w:tcPr>
          <w:p w14:paraId="396BF51C">
            <w:pPr>
              <w:pStyle w:val="6"/>
              <w:spacing w:before="70" w:line="200" w:lineRule="auto"/>
              <w:ind w:left="27"/>
              <w:rPr>
                <w:sz w:val="18"/>
                <w:szCs w:val="18"/>
              </w:rPr>
            </w:pPr>
            <w:r>
              <w:rPr>
                <w:b/>
                <w:bCs/>
                <w:spacing w:val="-4"/>
                <w:sz w:val="18"/>
                <w:szCs w:val="18"/>
              </w:rPr>
              <w:t>30217</w:t>
            </w:r>
          </w:p>
        </w:tc>
        <w:tc>
          <w:tcPr>
            <w:tcW w:w="2266" w:type="dxa"/>
            <w:vAlign w:val="top"/>
          </w:tcPr>
          <w:p w14:paraId="4CF6E130">
            <w:pPr>
              <w:pStyle w:val="6"/>
              <w:spacing w:before="70" w:line="200" w:lineRule="auto"/>
              <w:ind w:left="219"/>
              <w:rPr>
                <w:sz w:val="18"/>
                <w:szCs w:val="18"/>
              </w:rPr>
            </w:pPr>
            <w:r>
              <w:rPr>
                <w:b/>
                <w:bCs/>
                <w:spacing w:val="-4"/>
                <w:sz w:val="18"/>
                <w:szCs w:val="18"/>
              </w:rPr>
              <w:t>公务接待费</w:t>
            </w:r>
          </w:p>
        </w:tc>
        <w:tc>
          <w:tcPr>
            <w:tcW w:w="1471" w:type="dxa"/>
            <w:vAlign w:val="top"/>
          </w:tcPr>
          <w:p w14:paraId="3302AC9A">
            <w:pPr>
              <w:pStyle w:val="6"/>
              <w:spacing w:before="70" w:line="200" w:lineRule="auto"/>
              <w:ind w:right="9"/>
              <w:jc w:val="right"/>
              <w:rPr>
                <w:sz w:val="18"/>
                <w:szCs w:val="18"/>
              </w:rPr>
            </w:pPr>
            <w:r>
              <w:rPr>
                <w:b/>
                <w:bCs/>
                <w:spacing w:val="-5"/>
                <w:sz w:val="18"/>
                <w:szCs w:val="18"/>
              </w:rPr>
              <w:t>7.56</w:t>
            </w:r>
          </w:p>
        </w:tc>
        <w:tc>
          <w:tcPr>
            <w:tcW w:w="602" w:type="dxa"/>
            <w:vAlign w:val="top"/>
          </w:tcPr>
          <w:p w14:paraId="5ABA3E09">
            <w:pPr>
              <w:pStyle w:val="6"/>
              <w:spacing w:before="70" w:line="200" w:lineRule="auto"/>
              <w:ind w:left="34"/>
              <w:rPr>
                <w:sz w:val="18"/>
                <w:szCs w:val="18"/>
              </w:rPr>
            </w:pPr>
            <w:r>
              <w:rPr>
                <w:b/>
                <w:bCs/>
                <w:spacing w:val="-4"/>
                <w:sz w:val="18"/>
                <w:szCs w:val="18"/>
              </w:rPr>
              <w:t>31019</w:t>
            </w:r>
          </w:p>
        </w:tc>
        <w:tc>
          <w:tcPr>
            <w:tcW w:w="3692" w:type="dxa"/>
            <w:vAlign w:val="top"/>
          </w:tcPr>
          <w:p w14:paraId="49846A5C">
            <w:pPr>
              <w:pStyle w:val="6"/>
              <w:spacing w:before="70" w:line="200" w:lineRule="auto"/>
              <w:ind w:left="214"/>
              <w:rPr>
                <w:sz w:val="18"/>
                <w:szCs w:val="18"/>
              </w:rPr>
            </w:pPr>
            <w:r>
              <w:rPr>
                <w:b/>
                <w:bCs/>
                <w:spacing w:val="-2"/>
                <w:sz w:val="18"/>
                <w:szCs w:val="18"/>
              </w:rPr>
              <w:t>其他交通工具购置</w:t>
            </w:r>
          </w:p>
        </w:tc>
        <w:tc>
          <w:tcPr>
            <w:tcW w:w="1488" w:type="dxa"/>
            <w:vAlign w:val="top"/>
          </w:tcPr>
          <w:p w14:paraId="1668F089">
            <w:pPr>
              <w:rPr>
                <w:rFonts w:ascii="Arial"/>
                <w:sz w:val="21"/>
              </w:rPr>
            </w:pPr>
          </w:p>
        </w:tc>
      </w:tr>
      <w:tr w14:paraId="11366C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615" w:type="dxa"/>
            <w:vAlign w:val="top"/>
          </w:tcPr>
          <w:p w14:paraId="04A38F4D">
            <w:pPr>
              <w:pStyle w:val="6"/>
              <w:spacing w:before="72" w:line="198" w:lineRule="auto"/>
              <w:ind w:left="32"/>
              <w:rPr>
                <w:sz w:val="18"/>
                <w:szCs w:val="18"/>
              </w:rPr>
            </w:pPr>
            <w:r>
              <w:rPr>
                <w:b/>
                <w:bCs/>
                <w:spacing w:val="-4"/>
                <w:sz w:val="18"/>
                <w:szCs w:val="18"/>
              </w:rPr>
              <w:t>30303</w:t>
            </w:r>
          </w:p>
        </w:tc>
        <w:tc>
          <w:tcPr>
            <w:tcW w:w="2882" w:type="dxa"/>
            <w:vAlign w:val="top"/>
          </w:tcPr>
          <w:p w14:paraId="484507E4">
            <w:pPr>
              <w:pStyle w:val="6"/>
              <w:spacing w:before="71" w:line="200" w:lineRule="auto"/>
              <w:ind w:left="199"/>
              <w:rPr>
                <w:sz w:val="18"/>
                <w:szCs w:val="18"/>
              </w:rPr>
            </w:pPr>
            <w:r>
              <w:rPr>
                <w:b/>
                <w:bCs/>
                <w:spacing w:val="2"/>
                <w:sz w:val="18"/>
                <w:szCs w:val="18"/>
              </w:rPr>
              <w:t>退职（役）费</w:t>
            </w:r>
          </w:p>
        </w:tc>
        <w:tc>
          <w:tcPr>
            <w:tcW w:w="1474" w:type="dxa"/>
            <w:vAlign w:val="top"/>
          </w:tcPr>
          <w:p w14:paraId="6252A511">
            <w:pPr>
              <w:rPr>
                <w:rFonts w:ascii="Arial"/>
                <w:sz w:val="21"/>
              </w:rPr>
            </w:pPr>
          </w:p>
        </w:tc>
        <w:tc>
          <w:tcPr>
            <w:tcW w:w="602" w:type="dxa"/>
            <w:vAlign w:val="top"/>
          </w:tcPr>
          <w:p w14:paraId="45E6346F">
            <w:pPr>
              <w:pStyle w:val="6"/>
              <w:spacing w:before="72" w:line="198" w:lineRule="auto"/>
              <w:ind w:left="27"/>
              <w:rPr>
                <w:sz w:val="18"/>
                <w:szCs w:val="18"/>
              </w:rPr>
            </w:pPr>
            <w:r>
              <w:rPr>
                <w:b/>
                <w:bCs/>
                <w:spacing w:val="-4"/>
                <w:sz w:val="18"/>
                <w:szCs w:val="18"/>
              </w:rPr>
              <w:t>30218</w:t>
            </w:r>
          </w:p>
        </w:tc>
        <w:tc>
          <w:tcPr>
            <w:tcW w:w="2266" w:type="dxa"/>
            <w:vAlign w:val="top"/>
          </w:tcPr>
          <w:p w14:paraId="78166D3B">
            <w:pPr>
              <w:pStyle w:val="6"/>
              <w:spacing w:before="71" w:line="200" w:lineRule="auto"/>
              <w:ind w:left="209"/>
              <w:rPr>
                <w:sz w:val="18"/>
                <w:szCs w:val="18"/>
              </w:rPr>
            </w:pPr>
            <w:r>
              <w:rPr>
                <w:b/>
                <w:bCs/>
                <w:spacing w:val="-3"/>
                <w:sz w:val="18"/>
                <w:szCs w:val="18"/>
              </w:rPr>
              <w:t>专用材料费</w:t>
            </w:r>
          </w:p>
        </w:tc>
        <w:tc>
          <w:tcPr>
            <w:tcW w:w="1471" w:type="dxa"/>
            <w:vAlign w:val="top"/>
          </w:tcPr>
          <w:p w14:paraId="49225D6B">
            <w:pPr>
              <w:rPr>
                <w:rFonts w:ascii="Arial"/>
                <w:sz w:val="21"/>
              </w:rPr>
            </w:pPr>
          </w:p>
        </w:tc>
        <w:tc>
          <w:tcPr>
            <w:tcW w:w="602" w:type="dxa"/>
            <w:vAlign w:val="top"/>
          </w:tcPr>
          <w:p w14:paraId="2F7E4090">
            <w:pPr>
              <w:pStyle w:val="6"/>
              <w:spacing w:before="72" w:line="198" w:lineRule="auto"/>
              <w:ind w:left="34"/>
              <w:rPr>
                <w:sz w:val="18"/>
                <w:szCs w:val="18"/>
              </w:rPr>
            </w:pPr>
            <w:r>
              <w:rPr>
                <w:b/>
                <w:bCs/>
                <w:spacing w:val="-4"/>
                <w:sz w:val="18"/>
                <w:szCs w:val="18"/>
              </w:rPr>
              <w:t>31021</w:t>
            </w:r>
          </w:p>
        </w:tc>
        <w:tc>
          <w:tcPr>
            <w:tcW w:w="3692" w:type="dxa"/>
            <w:vAlign w:val="top"/>
          </w:tcPr>
          <w:p w14:paraId="2748F4E7">
            <w:pPr>
              <w:pStyle w:val="6"/>
              <w:spacing w:before="71" w:line="200" w:lineRule="auto"/>
              <w:ind w:left="217"/>
              <w:rPr>
                <w:sz w:val="18"/>
                <w:szCs w:val="18"/>
              </w:rPr>
            </w:pPr>
            <w:r>
              <w:rPr>
                <w:b/>
                <w:bCs/>
                <w:spacing w:val="-2"/>
                <w:sz w:val="18"/>
                <w:szCs w:val="18"/>
              </w:rPr>
              <w:t>文物和陈列品购置</w:t>
            </w:r>
          </w:p>
        </w:tc>
        <w:tc>
          <w:tcPr>
            <w:tcW w:w="1488" w:type="dxa"/>
            <w:vAlign w:val="top"/>
          </w:tcPr>
          <w:p w14:paraId="561D84C1">
            <w:pPr>
              <w:rPr>
                <w:rFonts w:ascii="Arial"/>
                <w:sz w:val="21"/>
              </w:rPr>
            </w:pPr>
          </w:p>
        </w:tc>
      </w:tr>
      <w:tr w14:paraId="6DF8D3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615" w:type="dxa"/>
            <w:vAlign w:val="top"/>
          </w:tcPr>
          <w:p w14:paraId="70326C36">
            <w:pPr>
              <w:pStyle w:val="6"/>
              <w:spacing w:before="75" w:line="195" w:lineRule="auto"/>
              <w:ind w:left="32"/>
              <w:rPr>
                <w:sz w:val="18"/>
                <w:szCs w:val="18"/>
              </w:rPr>
            </w:pPr>
            <w:r>
              <w:rPr>
                <w:b/>
                <w:bCs/>
                <w:spacing w:val="-4"/>
                <w:sz w:val="18"/>
                <w:szCs w:val="18"/>
              </w:rPr>
              <w:t>30304</w:t>
            </w:r>
          </w:p>
        </w:tc>
        <w:tc>
          <w:tcPr>
            <w:tcW w:w="2882" w:type="dxa"/>
            <w:vAlign w:val="top"/>
          </w:tcPr>
          <w:p w14:paraId="7697FA5E">
            <w:pPr>
              <w:pStyle w:val="6"/>
              <w:spacing w:before="72" w:line="198" w:lineRule="auto"/>
              <w:ind w:left="197"/>
              <w:rPr>
                <w:sz w:val="18"/>
                <w:szCs w:val="18"/>
              </w:rPr>
            </w:pPr>
            <w:r>
              <w:rPr>
                <w:b/>
                <w:bCs/>
                <w:spacing w:val="-3"/>
                <w:sz w:val="18"/>
                <w:szCs w:val="18"/>
              </w:rPr>
              <w:t>抚恤金</w:t>
            </w:r>
          </w:p>
        </w:tc>
        <w:tc>
          <w:tcPr>
            <w:tcW w:w="1474" w:type="dxa"/>
            <w:vAlign w:val="top"/>
          </w:tcPr>
          <w:p w14:paraId="24B9D024">
            <w:pPr>
              <w:rPr>
                <w:rFonts w:ascii="Arial"/>
                <w:sz w:val="21"/>
              </w:rPr>
            </w:pPr>
          </w:p>
        </w:tc>
        <w:tc>
          <w:tcPr>
            <w:tcW w:w="602" w:type="dxa"/>
            <w:vAlign w:val="top"/>
          </w:tcPr>
          <w:p w14:paraId="57D6B83C">
            <w:pPr>
              <w:pStyle w:val="6"/>
              <w:spacing w:before="75" w:line="195" w:lineRule="auto"/>
              <w:ind w:left="27"/>
              <w:rPr>
                <w:sz w:val="18"/>
                <w:szCs w:val="18"/>
              </w:rPr>
            </w:pPr>
            <w:r>
              <w:rPr>
                <w:b/>
                <w:bCs/>
                <w:spacing w:val="-4"/>
                <w:sz w:val="18"/>
                <w:szCs w:val="18"/>
              </w:rPr>
              <w:t>30224</w:t>
            </w:r>
          </w:p>
        </w:tc>
        <w:tc>
          <w:tcPr>
            <w:tcW w:w="2266" w:type="dxa"/>
            <w:vAlign w:val="top"/>
          </w:tcPr>
          <w:p w14:paraId="2C5CBA08">
            <w:pPr>
              <w:pStyle w:val="6"/>
              <w:spacing w:before="72" w:line="198" w:lineRule="auto"/>
              <w:ind w:left="206"/>
              <w:rPr>
                <w:sz w:val="18"/>
                <w:szCs w:val="18"/>
              </w:rPr>
            </w:pPr>
            <w:r>
              <w:rPr>
                <w:b/>
                <w:bCs/>
                <w:spacing w:val="-2"/>
                <w:sz w:val="18"/>
                <w:szCs w:val="18"/>
              </w:rPr>
              <w:t>被装购置费</w:t>
            </w:r>
          </w:p>
        </w:tc>
        <w:tc>
          <w:tcPr>
            <w:tcW w:w="1471" w:type="dxa"/>
            <w:vAlign w:val="top"/>
          </w:tcPr>
          <w:p w14:paraId="1DD43F57">
            <w:pPr>
              <w:rPr>
                <w:rFonts w:ascii="Arial"/>
                <w:sz w:val="21"/>
              </w:rPr>
            </w:pPr>
          </w:p>
        </w:tc>
        <w:tc>
          <w:tcPr>
            <w:tcW w:w="602" w:type="dxa"/>
            <w:vAlign w:val="top"/>
          </w:tcPr>
          <w:p w14:paraId="4A05B375">
            <w:pPr>
              <w:pStyle w:val="6"/>
              <w:spacing w:before="75" w:line="195" w:lineRule="auto"/>
              <w:ind w:left="34"/>
              <w:rPr>
                <w:sz w:val="18"/>
                <w:szCs w:val="18"/>
              </w:rPr>
            </w:pPr>
            <w:r>
              <w:rPr>
                <w:b/>
                <w:bCs/>
                <w:spacing w:val="-4"/>
                <w:sz w:val="18"/>
                <w:szCs w:val="18"/>
              </w:rPr>
              <w:t>31022</w:t>
            </w:r>
          </w:p>
        </w:tc>
        <w:tc>
          <w:tcPr>
            <w:tcW w:w="3692" w:type="dxa"/>
            <w:vAlign w:val="top"/>
          </w:tcPr>
          <w:p w14:paraId="0816B246">
            <w:pPr>
              <w:pStyle w:val="6"/>
              <w:spacing w:before="72" w:line="198" w:lineRule="auto"/>
              <w:ind w:left="217"/>
              <w:rPr>
                <w:sz w:val="18"/>
                <w:szCs w:val="18"/>
              </w:rPr>
            </w:pPr>
            <w:r>
              <w:rPr>
                <w:b/>
                <w:bCs/>
                <w:spacing w:val="-2"/>
                <w:sz w:val="18"/>
                <w:szCs w:val="18"/>
              </w:rPr>
              <w:t>无形资产购置</w:t>
            </w:r>
          </w:p>
        </w:tc>
        <w:tc>
          <w:tcPr>
            <w:tcW w:w="1488" w:type="dxa"/>
            <w:vAlign w:val="top"/>
          </w:tcPr>
          <w:p w14:paraId="3C83FB8C">
            <w:pPr>
              <w:rPr>
                <w:rFonts w:ascii="Arial"/>
                <w:sz w:val="21"/>
              </w:rPr>
            </w:pPr>
          </w:p>
        </w:tc>
      </w:tr>
      <w:tr w14:paraId="6BDE25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 w:hRule="atLeast"/>
        </w:trPr>
        <w:tc>
          <w:tcPr>
            <w:tcW w:w="615" w:type="dxa"/>
            <w:vAlign w:val="top"/>
          </w:tcPr>
          <w:p w14:paraId="13E43044">
            <w:pPr>
              <w:pStyle w:val="6"/>
              <w:spacing w:before="75" w:line="194" w:lineRule="auto"/>
              <w:ind w:left="32"/>
              <w:rPr>
                <w:sz w:val="18"/>
                <w:szCs w:val="18"/>
              </w:rPr>
            </w:pPr>
            <w:r>
              <w:rPr>
                <w:b/>
                <w:bCs/>
                <w:spacing w:val="-4"/>
                <w:sz w:val="18"/>
                <w:szCs w:val="18"/>
              </w:rPr>
              <w:t>30305</w:t>
            </w:r>
          </w:p>
        </w:tc>
        <w:tc>
          <w:tcPr>
            <w:tcW w:w="2882" w:type="dxa"/>
            <w:vAlign w:val="top"/>
          </w:tcPr>
          <w:p w14:paraId="02AB0824">
            <w:pPr>
              <w:pStyle w:val="6"/>
              <w:spacing w:before="72" w:line="197" w:lineRule="auto"/>
              <w:ind w:left="202"/>
              <w:rPr>
                <w:sz w:val="18"/>
                <w:szCs w:val="18"/>
              </w:rPr>
            </w:pPr>
            <w:r>
              <w:rPr>
                <w:b/>
                <w:bCs/>
                <w:spacing w:val="-4"/>
                <w:sz w:val="18"/>
                <w:szCs w:val="18"/>
              </w:rPr>
              <w:t>生活补助</w:t>
            </w:r>
          </w:p>
        </w:tc>
        <w:tc>
          <w:tcPr>
            <w:tcW w:w="1474" w:type="dxa"/>
            <w:vAlign w:val="top"/>
          </w:tcPr>
          <w:p w14:paraId="01145F15">
            <w:pPr>
              <w:pStyle w:val="6"/>
              <w:spacing w:before="75" w:line="194" w:lineRule="auto"/>
              <w:ind w:right="12"/>
              <w:jc w:val="right"/>
              <w:rPr>
                <w:sz w:val="18"/>
                <w:szCs w:val="18"/>
              </w:rPr>
            </w:pPr>
            <w:r>
              <w:rPr>
                <w:b/>
                <w:bCs/>
                <w:spacing w:val="-7"/>
                <w:sz w:val="18"/>
                <w:szCs w:val="18"/>
              </w:rPr>
              <w:t>17.72</w:t>
            </w:r>
          </w:p>
        </w:tc>
        <w:tc>
          <w:tcPr>
            <w:tcW w:w="602" w:type="dxa"/>
            <w:vAlign w:val="top"/>
          </w:tcPr>
          <w:p w14:paraId="615CF06D">
            <w:pPr>
              <w:pStyle w:val="6"/>
              <w:spacing w:before="75" w:line="194" w:lineRule="auto"/>
              <w:ind w:left="27"/>
              <w:rPr>
                <w:sz w:val="18"/>
                <w:szCs w:val="18"/>
              </w:rPr>
            </w:pPr>
            <w:r>
              <w:rPr>
                <w:b/>
                <w:bCs/>
                <w:spacing w:val="-4"/>
                <w:sz w:val="18"/>
                <w:szCs w:val="18"/>
              </w:rPr>
              <w:t>30225</w:t>
            </w:r>
          </w:p>
        </w:tc>
        <w:tc>
          <w:tcPr>
            <w:tcW w:w="2266" w:type="dxa"/>
            <w:vAlign w:val="top"/>
          </w:tcPr>
          <w:p w14:paraId="579A4900">
            <w:pPr>
              <w:pStyle w:val="6"/>
              <w:spacing w:before="72" w:line="197" w:lineRule="auto"/>
              <w:ind w:left="209"/>
              <w:rPr>
                <w:sz w:val="18"/>
                <w:szCs w:val="18"/>
              </w:rPr>
            </w:pPr>
            <w:r>
              <w:rPr>
                <w:b/>
                <w:bCs/>
                <w:spacing w:val="-3"/>
                <w:sz w:val="18"/>
                <w:szCs w:val="18"/>
              </w:rPr>
              <w:t>专用燃料费</w:t>
            </w:r>
          </w:p>
        </w:tc>
        <w:tc>
          <w:tcPr>
            <w:tcW w:w="1471" w:type="dxa"/>
            <w:vAlign w:val="top"/>
          </w:tcPr>
          <w:p w14:paraId="765362BE">
            <w:pPr>
              <w:rPr>
                <w:rFonts w:ascii="Arial"/>
                <w:sz w:val="21"/>
              </w:rPr>
            </w:pPr>
          </w:p>
        </w:tc>
        <w:tc>
          <w:tcPr>
            <w:tcW w:w="602" w:type="dxa"/>
            <w:vAlign w:val="top"/>
          </w:tcPr>
          <w:p w14:paraId="7EB3C097">
            <w:pPr>
              <w:pStyle w:val="6"/>
              <w:spacing w:before="75" w:line="194" w:lineRule="auto"/>
              <w:ind w:left="34"/>
              <w:rPr>
                <w:sz w:val="18"/>
                <w:szCs w:val="18"/>
              </w:rPr>
            </w:pPr>
            <w:r>
              <w:rPr>
                <w:b/>
                <w:bCs/>
                <w:spacing w:val="-4"/>
                <w:sz w:val="18"/>
                <w:szCs w:val="18"/>
              </w:rPr>
              <w:t>31099</w:t>
            </w:r>
          </w:p>
        </w:tc>
        <w:tc>
          <w:tcPr>
            <w:tcW w:w="3692" w:type="dxa"/>
            <w:vAlign w:val="top"/>
          </w:tcPr>
          <w:p w14:paraId="3A8EF8C1">
            <w:pPr>
              <w:pStyle w:val="6"/>
              <w:spacing w:before="72" w:line="197" w:lineRule="auto"/>
              <w:ind w:left="214"/>
              <w:rPr>
                <w:sz w:val="18"/>
                <w:szCs w:val="18"/>
              </w:rPr>
            </w:pPr>
            <w:r>
              <w:rPr>
                <w:b/>
                <w:bCs/>
                <w:spacing w:val="-2"/>
                <w:sz w:val="18"/>
                <w:szCs w:val="18"/>
              </w:rPr>
              <w:t>其他资本性支出</w:t>
            </w:r>
          </w:p>
        </w:tc>
        <w:tc>
          <w:tcPr>
            <w:tcW w:w="1488" w:type="dxa"/>
            <w:vAlign w:val="top"/>
          </w:tcPr>
          <w:p w14:paraId="19E6BE68">
            <w:pPr>
              <w:rPr>
                <w:rFonts w:ascii="Arial"/>
                <w:sz w:val="21"/>
              </w:rPr>
            </w:pPr>
          </w:p>
        </w:tc>
      </w:tr>
      <w:tr w14:paraId="44F2AB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7" w:hRule="atLeast"/>
        </w:trPr>
        <w:tc>
          <w:tcPr>
            <w:tcW w:w="615" w:type="dxa"/>
            <w:vAlign w:val="top"/>
          </w:tcPr>
          <w:p w14:paraId="1A9FC099">
            <w:pPr>
              <w:pStyle w:val="6"/>
              <w:spacing w:before="78" w:line="193" w:lineRule="auto"/>
              <w:ind w:left="32"/>
              <w:rPr>
                <w:sz w:val="18"/>
                <w:szCs w:val="18"/>
              </w:rPr>
            </w:pPr>
            <w:r>
              <w:rPr>
                <w:b/>
                <w:bCs/>
                <w:spacing w:val="-4"/>
                <w:sz w:val="18"/>
                <w:szCs w:val="18"/>
              </w:rPr>
              <w:t>30306</w:t>
            </w:r>
          </w:p>
        </w:tc>
        <w:tc>
          <w:tcPr>
            <w:tcW w:w="2882" w:type="dxa"/>
            <w:vAlign w:val="top"/>
          </w:tcPr>
          <w:p w14:paraId="4F7E7EAA">
            <w:pPr>
              <w:pStyle w:val="6"/>
              <w:spacing w:before="75" w:line="196" w:lineRule="auto"/>
              <w:ind w:left="202"/>
              <w:rPr>
                <w:sz w:val="18"/>
                <w:szCs w:val="18"/>
              </w:rPr>
            </w:pPr>
            <w:r>
              <w:rPr>
                <w:b/>
                <w:bCs/>
                <w:spacing w:val="-4"/>
                <w:sz w:val="18"/>
                <w:szCs w:val="18"/>
              </w:rPr>
              <w:t>救济费</w:t>
            </w:r>
          </w:p>
        </w:tc>
        <w:tc>
          <w:tcPr>
            <w:tcW w:w="1474" w:type="dxa"/>
            <w:vAlign w:val="top"/>
          </w:tcPr>
          <w:p w14:paraId="6BDB5232">
            <w:pPr>
              <w:rPr>
                <w:rFonts w:ascii="Arial"/>
                <w:sz w:val="21"/>
              </w:rPr>
            </w:pPr>
          </w:p>
        </w:tc>
        <w:tc>
          <w:tcPr>
            <w:tcW w:w="602" w:type="dxa"/>
            <w:vAlign w:val="top"/>
          </w:tcPr>
          <w:p w14:paraId="52D504C9">
            <w:pPr>
              <w:pStyle w:val="6"/>
              <w:spacing w:before="78" w:line="193" w:lineRule="auto"/>
              <w:ind w:left="27"/>
              <w:rPr>
                <w:sz w:val="18"/>
                <w:szCs w:val="18"/>
              </w:rPr>
            </w:pPr>
            <w:r>
              <w:rPr>
                <w:b/>
                <w:bCs/>
                <w:spacing w:val="-4"/>
                <w:sz w:val="18"/>
                <w:szCs w:val="18"/>
              </w:rPr>
              <w:t>30226</w:t>
            </w:r>
          </w:p>
        </w:tc>
        <w:tc>
          <w:tcPr>
            <w:tcW w:w="2266" w:type="dxa"/>
            <w:vAlign w:val="top"/>
          </w:tcPr>
          <w:p w14:paraId="1F40AC00">
            <w:pPr>
              <w:pStyle w:val="6"/>
              <w:spacing w:before="75" w:line="196" w:lineRule="auto"/>
              <w:ind w:left="215"/>
              <w:rPr>
                <w:sz w:val="18"/>
                <w:szCs w:val="18"/>
              </w:rPr>
            </w:pPr>
            <w:r>
              <w:rPr>
                <w:b/>
                <w:bCs/>
                <w:spacing w:val="-6"/>
                <w:sz w:val="18"/>
                <w:szCs w:val="18"/>
              </w:rPr>
              <w:t>劳务费</w:t>
            </w:r>
          </w:p>
        </w:tc>
        <w:tc>
          <w:tcPr>
            <w:tcW w:w="1471" w:type="dxa"/>
            <w:vAlign w:val="top"/>
          </w:tcPr>
          <w:p w14:paraId="45DE9DE3">
            <w:pPr>
              <w:pStyle w:val="6"/>
              <w:spacing w:before="78" w:line="193" w:lineRule="auto"/>
              <w:ind w:right="4"/>
              <w:jc w:val="right"/>
              <w:rPr>
                <w:sz w:val="18"/>
                <w:szCs w:val="18"/>
              </w:rPr>
            </w:pPr>
            <w:r>
              <w:rPr>
                <w:b/>
                <w:bCs/>
                <w:spacing w:val="-7"/>
                <w:sz w:val="18"/>
                <w:szCs w:val="18"/>
              </w:rPr>
              <w:t>16.92</w:t>
            </w:r>
          </w:p>
        </w:tc>
        <w:tc>
          <w:tcPr>
            <w:tcW w:w="602" w:type="dxa"/>
            <w:vAlign w:val="top"/>
          </w:tcPr>
          <w:p w14:paraId="0244021C">
            <w:pPr>
              <w:pStyle w:val="6"/>
              <w:spacing w:before="78" w:line="193" w:lineRule="auto"/>
              <w:ind w:left="34"/>
              <w:rPr>
                <w:sz w:val="18"/>
                <w:szCs w:val="18"/>
              </w:rPr>
            </w:pPr>
            <w:r>
              <w:rPr>
                <w:b/>
                <w:bCs/>
                <w:spacing w:val="-6"/>
                <w:sz w:val="18"/>
                <w:szCs w:val="18"/>
              </w:rPr>
              <w:t>399</w:t>
            </w:r>
          </w:p>
        </w:tc>
        <w:tc>
          <w:tcPr>
            <w:tcW w:w="3692" w:type="dxa"/>
            <w:vAlign w:val="top"/>
          </w:tcPr>
          <w:p w14:paraId="6BCFB38E">
            <w:pPr>
              <w:pStyle w:val="6"/>
              <w:spacing w:before="75" w:line="196" w:lineRule="auto"/>
              <w:ind w:left="29"/>
              <w:rPr>
                <w:sz w:val="18"/>
                <w:szCs w:val="18"/>
              </w:rPr>
            </w:pPr>
            <w:r>
              <w:rPr>
                <w:b/>
                <w:bCs/>
                <w:spacing w:val="-4"/>
                <w:sz w:val="18"/>
                <w:szCs w:val="18"/>
              </w:rPr>
              <w:t>其他支出</w:t>
            </w:r>
          </w:p>
        </w:tc>
        <w:tc>
          <w:tcPr>
            <w:tcW w:w="1488" w:type="dxa"/>
            <w:vAlign w:val="top"/>
          </w:tcPr>
          <w:p w14:paraId="0988CC96">
            <w:pPr>
              <w:rPr>
                <w:rFonts w:ascii="Arial"/>
                <w:sz w:val="21"/>
              </w:rPr>
            </w:pPr>
          </w:p>
        </w:tc>
      </w:tr>
      <w:tr w14:paraId="1A6960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615" w:type="dxa"/>
            <w:vAlign w:val="top"/>
          </w:tcPr>
          <w:p w14:paraId="4CD75C76">
            <w:pPr>
              <w:pStyle w:val="6"/>
              <w:spacing w:before="79" w:line="191" w:lineRule="auto"/>
              <w:ind w:left="32"/>
              <w:rPr>
                <w:sz w:val="18"/>
                <w:szCs w:val="18"/>
              </w:rPr>
            </w:pPr>
            <w:r>
              <w:rPr>
                <w:b/>
                <w:bCs/>
                <w:spacing w:val="-4"/>
                <w:sz w:val="18"/>
                <w:szCs w:val="18"/>
              </w:rPr>
              <w:t>30307</w:t>
            </w:r>
          </w:p>
        </w:tc>
        <w:tc>
          <w:tcPr>
            <w:tcW w:w="2882" w:type="dxa"/>
            <w:vAlign w:val="top"/>
          </w:tcPr>
          <w:p w14:paraId="7D086D2A">
            <w:pPr>
              <w:pStyle w:val="6"/>
              <w:spacing w:before="74" w:line="196" w:lineRule="auto"/>
              <w:ind w:left="216"/>
              <w:rPr>
                <w:sz w:val="18"/>
                <w:szCs w:val="18"/>
              </w:rPr>
            </w:pPr>
            <w:r>
              <w:rPr>
                <w:b/>
                <w:bCs/>
                <w:spacing w:val="-5"/>
                <w:sz w:val="18"/>
                <w:szCs w:val="18"/>
              </w:rPr>
              <w:t>医疗费补助</w:t>
            </w:r>
          </w:p>
        </w:tc>
        <w:tc>
          <w:tcPr>
            <w:tcW w:w="1474" w:type="dxa"/>
            <w:vAlign w:val="top"/>
          </w:tcPr>
          <w:p w14:paraId="00CD41F9">
            <w:pPr>
              <w:rPr>
                <w:rFonts w:ascii="Arial"/>
                <w:sz w:val="21"/>
              </w:rPr>
            </w:pPr>
          </w:p>
        </w:tc>
        <w:tc>
          <w:tcPr>
            <w:tcW w:w="602" w:type="dxa"/>
            <w:vAlign w:val="top"/>
          </w:tcPr>
          <w:p w14:paraId="3FFE20F5">
            <w:pPr>
              <w:pStyle w:val="6"/>
              <w:spacing w:before="79" w:line="191" w:lineRule="auto"/>
              <w:ind w:left="27"/>
              <w:rPr>
                <w:sz w:val="18"/>
                <w:szCs w:val="18"/>
              </w:rPr>
            </w:pPr>
            <w:r>
              <w:rPr>
                <w:b/>
                <w:bCs/>
                <w:spacing w:val="-4"/>
                <w:sz w:val="18"/>
                <w:szCs w:val="18"/>
              </w:rPr>
              <w:t>30227</w:t>
            </w:r>
          </w:p>
        </w:tc>
        <w:tc>
          <w:tcPr>
            <w:tcW w:w="2266" w:type="dxa"/>
            <w:vAlign w:val="top"/>
          </w:tcPr>
          <w:p w14:paraId="7D47B21E">
            <w:pPr>
              <w:pStyle w:val="6"/>
              <w:spacing w:before="74" w:line="196" w:lineRule="auto"/>
              <w:ind w:left="205"/>
              <w:rPr>
                <w:sz w:val="18"/>
                <w:szCs w:val="18"/>
              </w:rPr>
            </w:pPr>
            <w:r>
              <w:rPr>
                <w:b/>
                <w:bCs/>
                <w:spacing w:val="-2"/>
                <w:sz w:val="18"/>
                <w:szCs w:val="18"/>
              </w:rPr>
              <w:t>委托业务费</w:t>
            </w:r>
          </w:p>
        </w:tc>
        <w:tc>
          <w:tcPr>
            <w:tcW w:w="1471" w:type="dxa"/>
            <w:vAlign w:val="top"/>
          </w:tcPr>
          <w:p w14:paraId="0813F037">
            <w:pPr>
              <w:rPr>
                <w:rFonts w:ascii="Arial"/>
                <w:sz w:val="21"/>
              </w:rPr>
            </w:pPr>
          </w:p>
        </w:tc>
        <w:tc>
          <w:tcPr>
            <w:tcW w:w="602" w:type="dxa"/>
            <w:vAlign w:val="top"/>
          </w:tcPr>
          <w:p w14:paraId="6C6E107E">
            <w:pPr>
              <w:pStyle w:val="6"/>
              <w:spacing w:before="79" w:line="191" w:lineRule="auto"/>
              <w:ind w:left="34"/>
              <w:rPr>
                <w:sz w:val="18"/>
                <w:szCs w:val="18"/>
              </w:rPr>
            </w:pPr>
            <w:r>
              <w:rPr>
                <w:b/>
                <w:bCs/>
                <w:spacing w:val="-4"/>
                <w:sz w:val="18"/>
                <w:szCs w:val="18"/>
              </w:rPr>
              <w:t>39906</w:t>
            </w:r>
          </w:p>
        </w:tc>
        <w:tc>
          <w:tcPr>
            <w:tcW w:w="3692" w:type="dxa"/>
            <w:vAlign w:val="top"/>
          </w:tcPr>
          <w:p w14:paraId="2314E48F">
            <w:pPr>
              <w:pStyle w:val="6"/>
              <w:spacing w:before="74" w:line="196" w:lineRule="auto"/>
              <w:ind w:left="214"/>
              <w:rPr>
                <w:sz w:val="18"/>
                <w:szCs w:val="18"/>
              </w:rPr>
            </w:pPr>
            <w:r>
              <w:rPr>
                <w:b/>
                <w:bCs/>
                <w:spacing w:val="-6"/>
                <w:sz w:val="18"/>
                <w:szCs w:val="18"/>
              </w:rPr>
              <w:t>赠与</w:t>
            </w:r>
          </w:p>
        </w:tc>
        <w:tc>
          <w:tcPr>
            <w:tcW w:w="1488" w:type="dxa"/>
            <w:vAlign w:val="top"/>
          </w:tcPr>
          <w:p w14:paraId="7C2D0DDB">
            <w:pPr>
              <w:rPr>
                <w:rFonts w:ascii="Arial"/>
                <w:sz w:val="21"/>
              </w:rPr>
            </w:pPr>
          </w:p>
        </w:tc>
      </w:tr>
      <w:tr w14:paraId="1D7D5F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7" w:hRule="atLeast"/>
        </w:trPr>
        <w:tc>
          <w:tcPr>
            <w:tcW w:w="615" w:type="dxa"/>
            <w:vAlign w:val="top"/>
          </w:tcPr>
          <w:p w14:paraId="11C5785F">
            <w:pPr>
              <w:pStyle w:val="6"/>
              <w:spacing w:before="81" w:line="190" w:lineRule="auto"/>
              <w:ind w:left="32"/>
              <w:rPr>
                <w:sz w:val="18"/>
                <w:szCs w:val="18"/>
              </w:rPr>
            </w:pPr>
            <w:r>
              <w:rPr>
                <w:b/>
                <w:bCs/>
                <w:spacing w:val="-4"/>
                <w:sz w:val="18"/>
                <w:szCs w:val="18"/>
              </w:rPr>
              <w:t>30308</w:t>
            </w:r>
          </w:p>
        </w:tc>
        <w:tc>
          <w:tcPr>
            <w:tcW w:w="2882" w:type="dxa"/>
            <w:vAlign w:val="top"/>
          </w:tcPr>
          <w:p w14:paraId="7501A338">
            <w:pPr>
              <w:pStyle w:val="6"/>
              <w:spacing w:before="76" w:line="195" w:lineRule="auto"/>
              <w:ind w:left="198"/>
              <w:rPr>
                <w:sz w:val="18"/>
                <w:szCs w:val="18"/>
              </w:rPr>
            </w:pPr>
            <w:r>
              <w:rPr>
                <w:b/>
                <w:bCs/>
                <w:spacing w:val="-4"/>
                <w:sz w:val="18"/>
                <w:szCs w:val="18"/>
              </w:rPr>
              <w:t>助学金</w:t>
            </w:r>
          </w:p>
        </w:tc>
        <w:tc>
          <w:tcPr>
            <w:tcW w:w="1474" w:type="dxa"/>
            <w:vAlign w:val="top"/>
          </w:tcPr>
          <w:p w14:paraId="2D5A2B19">
            <w:pPr>
              <w:rPr>
                <w:rFonts w:ascii="Arial"/>
                <w:sz w:val="21"/>
              </w:rPr>
            </w:pPr>
          </w:p>
        </w:tc>
        <w:tc>
          <w:tcPr>
            <w:tcW w:w="602" w:type="dxa"/>
            <w:vAlign w:val="top"/>
          </w:tcPr>
          <w:p w14:paraId="1C539EEB">
            <w:pPr>
              <w:pStyle w:val="6"/>
              <w:spacing w:before="81" w:line="190" w:lineRule="auto"/>
              <w:ind w:left="27"/>
              <w:rPr>
                <w:sz w:val="18"/>
                <w:szCs w:val="18"/>
              </w:rPr>
            </w:pPr>
            <w:r>
              <w:rPr>
                <w:b/>
                <w:bCs/>
                <w:spacing w:val="-4"/>
                <w:sz w:val="18"/>
                <w:szCs w:val="18"/>
              </w:rPr>
              <w:t>30228</w:t>
            </w:r>
          </w:p>
        </w:tc>
        <w:tc>
          <w:tcPr>
            <w:tcW w:w="2266" w:type="dxa"/>
            <w:vAlign w:val="top"/>
          </w:tcPr>
          <w:p w14:paraId="3D17D1AF">
            <w:pPr>
              <w:pStyle w:val="6"/>
              <w:spacing w:before="76" w:line="195" w:lineRule="auto"/>
              <w:ind w:left="210"/>
              <w:rPr>
                <w:sz w:val="18"/>
                <w:szCs w:val="18"/>
              </w:rPr>
            </w:pPr>
            <w:r>
              <w:rPr>
                <w:b/>
                <w:bCs/>
                <w:spacing w:val="-4"/>
                <w:sz w:val="18"/>
                <w:szCs w:val="18"/>
              </w:rPr>
              <w:t>工会经费</w:t>
            </w:r>
          </w:p>
        </w:tc>
        <w:tc>
          <w:tcPr>
            <w:tcW w:w="1471" w:type="dxa"/>
            <w:vAlign w:val="top"/>
          </w:tcPr>
          <w:p w14:paraId="540E3595">
            <w:pPr>
              <w:rPr>
                <w:rFonts w:ascii="Arial"/>
                <w:sz w:val="21"/>
              </w:rPr>
            </w:pPr>
          </w:p>
        </w:tc>
        <w:tc>
          <w:tcPr>
            <w:tcW w:w="602" w:type="dxa"/>
            <w:vAlign w:val="top"/>
          </w:tcPr>
          <w:p w14:paraId="3DFB792F">
            <w:pPr>
              <w:pStyle w:val="6"/>
              <w:spacing w:before="81" w:line="190" w:lineRule="auto"/>
              <w:ind w:left="34"/>
              <w:rPr>
                <w:sz w:val="18"/>
                <w:szCs w:val="18"/>
              </w:rPr>
            </w:pPr>
            <w:r>
              <w:rPr>
                <w:b/>
                <w:bCs/>
                <w:spacing w:val="-4"/>
                <w:sz w:val="18"/>
                <w:szCs w:val="18"/>
              </w:rPr>
              <w:t>39907</w:t>
            </w:r>
          </w:p>
        </w:tc>
        <w:tc>
          <w:tcPr>
            <w:tcW w:w="3692" w:type="dxa"/>
            <w:vAlign w:val="top"/>
          </w:tcPr>
          <w:p w14:paraId="1F88E629">
            <w:pPr>
              <w:pStyle w:val="6"/>
              <w:spacing w:before="76" w:line="195" w:lineRule="auto"/>
              <w:ind w:left="250"/>
              <w:rPr>
                <w:sz w:val="18"/>
                <w:szCs w:val="18"/>
              </w:rPr>
            </w:pPr>
            <w:r>
              <w:rPr>
                <w:b/>
                <w:bCs/>
                <w:spacing w:val="-6"/>
                <w:sz w:val="18"/>
                <w:szCs w:val="18"/>
              </w:rPr>
              <w:t>国家赔偿费用支出</w:t>
            </w:r>
          </w:p>
        </w:tc>
        <w:tc>
          <w:tcPr>
            <w:tcW w:w="1488" w:type="dxa"/>
            <w:vAlign w:val="top"/>
          </w:tcPr>
          <w:p w14:paraId="3896B947">
            <w:pPr>
              <w:rPr>
                <w:rFonts w:ascii="Arial"/>
                <w:sz w:val="21"/>
              </w:rPr>
            </w:pPr>
          </w:p>
        </w:tc>
      </w:tr>
      <w:tr w14:paraId="20DAFA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 w:hRule="atLeast"/>
        </w:trPr>
        <w:tc>
          <w:tcPr>
            <w:tcW w:w="615" w:type="dxa"/>
            <w:vAlign w:val="top"/>
          </w:tcPr>
          <w:p w14:paraId="67D5B9E4">
            <w:pPr>
              <w:pStyle w:val="6"/>
              <w:spacing w:before="80" w:line="189" w:lineRule="auto"/>
              <w:ind w:left="32"/>
              <w:rPr>
                <w:sz w:val="18"/>
                <w:szCs w:val="18"/>
              </w:rPr>
            </w:pPr>
            <w:r>
              <w:rPr>
                <w:b/>
                <w:bCs/>
                <w:spacing w:val="-4"/>
                <w:sz w:val="18"/>
                <w:szCs w:val="18"/>
              </w:rPr>
              <w:t>30309</w:t>
            </w:r>
          </w:p>
        </w:tc>
        <w:tc>
          <w:tcPr>
            <w:tcW w:w="2882" w:type="dxa"/>
            <w:vAlign w:val="top"/>
          </w:tcPr>
          <w:p w14:paraId="00944437">
            <w:pPr>
              <w:pStyle w:val="6"/>
              <w:spacing w:before="75" w:line="194" w:lineRule="auto"/>
              <w:ind w:left="202"/>
              <w:rPr>
                <w:sz w:val="18"/>
                <w:szCs w:val="18"/>
              </w:rPr>
            </w:pPr>
            <w:r>
              <w:rPr>
                <w:b/>
                <w:bCs/>
                <w:spacing w:val="-4"/>
                <w:sz w:val="18"/>
                <w:szCs w:val="18"/>
              </w:rPr>
              <w:t>奖励金</w:t>
            </w:r>
          </w:p>
        </w:tc>
        <w:tc>
          <w:tcPr>
            <w:tcW w:w="1474" w:type="dxa"/>
            <w:vAlign w:val="top"/>
          </w:tcPr>
          <w:p w14:paraId="6D4C6FB5">
            <w:pPr>
              <w:rPr>
                <w:rFonts w:ascii="Arial"/>
                <w:sz w:val="21"/>
              </w:rPr>
            </w:pPr>
          </w:p>
        </w:tc>
        <w:tc>
          <w:tcPr>
            <w:tcW w:w="602" w:type="dxa"/>
            <w:vAlign w:val="top"/>
          </w:tcPr>
          <w:p w14:paraId="35DDF1BC">
            <w:pPr>
              <w:pStyle w:val="6"/>
              <w:spacing w:before="80" w:line="189" w:lineRule="auto"/>
              <w:ind w:left="27"/>
              <w:rPr>
                <w:sz w:val="18"/>
                <w:szCs w:val="18"/>
              </w:rPr>
            </w:pPr>
            <w:r>
              <w:rPr>
                <w:b/>
                <w:bCs/>
                <w:spacing w:val="-4"/>
                <w:sz w:val="18"/>
                <w:szCs w:val="18"/>
              </w:rPr>
              <w:t>30229</w:t>
            </w:r>
          </w:p>
        </w:tc>
        <w:tc>
          <w:tcPr>
            <w:tcW w:w="2266" w:type="dxa"/>
            <w:vAlign w:val="top"/>
          </w:tcPr>
          <w:p w14:paraId="2662C9DF">
            <w:pPr>
              <w:pStyle w:val="6"/>
              <w:spacing w:before="75" w:line="194" w:lineRule="auto"/>
              <w:ind w:left="205"/>
              <w:rPr>
                <w:sz w:val="18"/>
                <w:szCs w:val="18"/>
              </w:rPr>
            </w:pPr>
            <w:r>
              <w:rPr>
                <w:b/>
                <w:bCs/>
                <w:spacing w:val="-4"/>
                <w:sz w:val="18"/>
                <w:szCs w:val="18"/>
              </w:rPr>
              <w:t>福利费</w:t>
            </w:r>
          </w:p>
        </w:tc>
        <w:tc>
          <w:tcPr>
            <w:tcW w:w="1471" w:type="dxa"/>
            <w:vAlign w:val="top"/>
          </w:tcPr>
          <w:p w14:paraId="65D3C30F">
            <w:pPr>
              <w:rPr>
                <w:rFonts w:ascii="Arial"/>
                <w:sz w:val="21"/>
              </w:rPr>
            </w:pPr>
          </w:p>
        </w:tc>
        <w:tc>
          <w:tcPr>
            <w:tcW w:w="602" w:type="dxa"/>
            <w:vAlign w:val="top"/>
          </w:tcPr>
          <w:p w14:paraId="5B73A40B">
            <w:pPr>
              <w:pStyle w:val="6"/>
              <w:spacing w:before="80" w:line="189" w:lineRule="auto"/>
              <w:ind w:left="34"/>
              <w:rPr>
                <w:sz w:val="18"/>
                <w:szCs w:val="18"/>
              </w:rPr>
            </w:pPr>
            <w:r>
              <w:rPr>
                <w:b/>
                <w:bCs/>
                <w:spacing w:val="-4"/>
                <w:sz w:val="18"/>
                <w:szCs w:val="18"/>
              </w:rPr>
              <w:t>39908</w:t>
            </w:r>
          </w:p>
        </w:tc>
        <w:tc>
          <w:tcPr>
            <w:tcW w:w="3692" w:type="dxa"/>
            <w:vAlign w:val="top"/>
          </w:tcPr>
          <w:p w14:paraId="444B8F53">
            <w:pPr>
              <w:pStyle w:val="6"/>
              <w:spacing w:before="75" w:line="194" w:lineRule="auto"/>
              <w:ind w:left="213"/>
              <w:rPr>
                <w:sz w:val="18"/>
                <w:szCs w:val="18"/>
              </w:rPr>
            </w:pPr>
            <w:r>
              <w:rPr>
                <w:b/>
                <w:bCs/>
                <w:sz w:val="18"/>
                <w:szCs w:val="18"/>
              </w:rPr>
              <w:t>对民间非营利组织和群众性自治组织补贴</w:t>
            </w:r>
          </w:p>
        </w:tc>
        <w:tc>
          <w:tcPr>
            <w:tcW w:w="1488" w:type="dxa"/>
            <w:vAlign w:val="top"/>
          </w:tcPr>
          <w:p w14:paraId="6C146EB8">
            <w:pPr>
              <w:rPr>
                <w:rFonts w:ascii="Arial"/>
                <w:sz w:val="21"/>
              </w:rPr>
            </w:pPr>
          </w:p>
        </w:tc>
      </w:tr>
      <w:tr w14:paraId="13D808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615" w:type="dxa"/>
            <w:vAlign w:val="top"/>
          </w:tcPr>
          <w:p w14:paraId="084E4EEA">
            <w:pPr>
              <w:pStyle w:val="6"/>
              <w:spacing w:before="83" w:line="187" w:lineRule="auto"/>
              <w:ind w:left="32"/>
              <w:rPr>
                <w:sz w:val="18"/>
                <w:szCs w:val="18"/>
              </w:rPr>
            </w:pPr>
            <w:r>
              <w:rPr>
                <w:b/>
                <w:bCs/>
                <w:spacing w:val="-4"/>
                <w:sz w:val="18"/>
                <w:szCs w:val="18"/>
              </w:rPr>
              <w:t>30310</w:t>
            </w:r>
          </w:p>
        </w:tc>
        <w:tc>
          <w:tcPr>
            <w:tcW w:w="2882" w:type="dxa"/>
            <w:vAlign w:val="top"/>
          </w:tcPr>
          <w:p w14:paraId="3FA12D6D">
            <w:pPr>
              <w:pStyle w:val="6"/>
              <w:spacing w:before="76" w:line="194" w:lineRule="auto"/>
              <w:ind w:left="198"/>
              <w:rPr>
                <w:sz w:val="18"/>
                <w:szCs w:val="18"/>
              </w:rPr>
            </w:pPr>
            <w:r>
              <w:rPr>
                <w:b/>
                <w:bCs/>
                <w:spacing w:val="-1"/>
                <w:sz w:val="18"/>
                <w:szCs w:val="18"/>
              </w:rPr>
              <w:t>个人农业生产补贴</w:t>
            </w:r>
          </w:p>
        </w:tc>
        <w:tc>
          <w:tcPr>
            <w:tcW w:w="1474" w:type="dxa"/>
            <w:vAlign w:val="top"/>
          </w:tcPr>
          <w:p w14:paraId="106719D4">
            <w:pPr>
              <w:rPr>
                <w:rFonts w:ascii="Arial"/>
                <w:sz w:val="21"/>
              </w:rPr>
            </w:pPr>
          </w:p>
        </w:tc>
        <w:tc>
          <w:tcPr>
            <w:tcW w:w="602" w:type="dxa"/>
            <w:vAlign w:val="top"/>
          </w:tcPr>
          <w:p w14:paraId="519DA38E">
            <w:pPr>
              <w:pStyle w:val="6"/>
              <w:spacing w:before="83" w:line="187" w:lineRule="auto"/>
              <w:ind w:left="27"/>
              <w:rPr>
                <w:sz w:val="18"/>
                <w:szCs w:val="18"/>
              </w:rPr>
            </w:pPr>
            <w:r>
              <w:rPr>
                <w:b/>
                <w:bCs/>
                <w:spacing w:val="-4"/>
                <w:sz w:val="18"/>
                <w:szCs w:val="18"/>
              </w:rPr>
              <w:t>30231</w:t>
            </w:r>
          </w:p>
        </w:tc>
        <w:tc>
          <w:tcPr>
            <w:tcW w:w="2266" w:type="dxa"/>
            <w:vAlign w:val="top"/>
          </w:tcPr>
          <w:p w14:paraId="76FEF8D7">
            <w:pPr>
              <w:pStyle w:val="6"/>
              <w:spacing w:before="76" w:line="194" w:lineRule="auto"/>
              <w:ind w:left="219"/>
              <w:rPr>
                <w:sz w:val="18"/>
                <w:szCs w:val="18"/>
              </w:rPr>
            </w:pPr>
            <w:r>
              <w:rPr>
                <w:b/>
                <w:bCs/>
                <w:spacing w:val="-2"/>
                <w:sz w:val="18"/>
                <w:szCs w:val="18"/>
              </w:rPr>
              <w:t>公务用车运行维护费</w:t>
            </w:r>
          </w:p>
        </w:tc>
        <w:tc>
          <w:tcPr>
            <w:tcW w:w="1471" w:type="dxa"/>
            <w:vAlign w:val="top"/>
          </w:tcPr>
          <w:p w14:paraId="6ABB6DF9">
            <w:pPr>
              <w:pStyle w:val="6"/>
              <w:spacing w:before="83" w:line="187" w:lineRule="auto"/>
              <w:ind w:right="9"/>
              <w:jc w:val="right"/>
              <w:rPr>
                <w:sz w:val="18"/>
                <w:szCs w:val="18"/>
              </w:rPr>
            </w:pPr>
            <w:r>
              <w:rPr>
                <w:b/>
                <w:bCs/>
                <w:spacing w:val="-3"/>
                <w:sz w:val="18"/>
                <w:szCs w:val="18"/>
              </w:rPr>
              <w:t>4.26</w:t>
            </w:r>
          </w:p>
        </w:tc>
        <w:tc>
          <w:tcPr>
            <w:tcW w:w="602" w:type="dxa"/>
            <w:vAlign w:val="top"/>
          </w:tcPr>
          <w:p w14:paraId="07D0407B">
            <w:pPr>
              <w:pStyle w:val="6"/>
              <w:spacing w:before="83" w:line="187" w:lineRule="auto"/>
              <w:ind w:left="34"/>
              <w:rPr>
                <w:sz w:val="18"/>
                <w:szCs w:val="18"/>
              </w:rPr>
            </w:pPr>
            <w:r>
              <w:rPr>
                <w:b/>
                <w:bCs/>
                <w:spacing w:val="-4"/>
                <w:sz w:val="18"/>
                <w:szCs w:val="18"/>
              </w:rPr>
              <w:t>39999</w:t>
            </w:r>
          </w:p>
        </w:tc>
        <w:tc>
          <w:tcPr>
            <w:tcW w:w="3692" w:type="dxa"/>
            <w:vAlign w:val="top"/>
          </w:tcPr>
          <w:p w14:paraId="7B4FB6D6">
            <w:pPr>
              <w:pStyle w:val="6"/>
              <w:spacing w:before="76" w:line="194" w:lineRule="auto"/>
              <w:ind w:left="214"/>
              <w:rPr>
                <w:sz w:val="18"/>
                <w:szCs w:val="18"/>
              </w:rPr>
            </w:pPr>
            <w:r>
              <w:rPr>
                <w:b/>
                <w:bCs/>
                <w:spacing w:val="-4"/>
                <w:sz w:val="18"/>
                <w:szCs w:val="18"/>
              </w:rPr>
              <w:t>其他支出</w:t>
            </w:r>
          </w:p>
        </w:tc>
        <w:tc>
          <w:tcPr>
            <w:tcW w:w="1488" w:type="dxa"/>
            <w:vAlign w:val="top"/>
          </w:tcPr>
          <w:p w14:paraId="2801991F">
            <w:pPr>
              <w:rPr>
                <w:rFonts w:ascii="Arial"/>
                <w:sz w:val="21"/>
              </w:rPr>
            </w:pPr>
          </w:p>
        </w:tc>
      </w:tr>
      <w:tr w14:paraId="1215CE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7" w:hRule="atLeast"/>
        </w:trPr>
        <w:tc>
          <w:tcPr>
            <w:tcW w:w="615" w:type="dxa"/>
            <w:vAlign w:val="top"/>
          </w:tcPr>
          <w:p w14:paraId="26A03348">
            <w:pPr>
              <w:pStyle w:val="6"/>
              <w:spacing w:before="86" w:line="185" w:lineRule="auto"/>
              <w:ind w:left="32"/>
              <w:rPr>
                <w:sz w:val="18"/>
                <w:szCs w:val="18"/>
              </w:rPr>
            </w:pPr>
            <w:r>
              <w:rPr>
                <w:b/>
                <w:bCs/>
                <w:spacing w:val="-4"/>
                <w:sz w:val="18"/>
                <w:szCs w:val="18"/>
              </w:rPr>
              <w:t>30311</w:t>
            </w:r>
          </w:p>
        </w:tc>
        <w:tc>
          <w:tcPr>
            <w:tcW w:w="2882" w:type="dxa"/>
            <w:vAlign w:val="top"/>
          </w:tcPr>
          <w:p w14:paraId="6B495DCB">
            <w:pPr>
              <w:pStyle w:val="6"/>
              <w:spacing w:before="78" w:line="193" w:lineRule="auto"/>
              <w:ind w:left="198"/>
              <w:rPr>
                <w:sz w:val="18"/>
                <w:szCs w:val="18"/>
              </w:rPr>
            </w:pPr>
            <w:r>
              <w:rPr>
                <w:b/>
                <w:bCs/>
                <w:spacing w:val="-2"/>
                <w:sz w:val="18"/>
                <w:szCs w:val="18"/>
              </w:rPr>
              <w:t>代缴社会保险费</w:t>
            </w:r>
          </w:p>
        </w:tc>
        <w:tc>
          <w:tcPr>
            <w:tcW w:w="1474" w:type="dxa"/>
            <w:vAlign w:val="top"/>
          </w:tcPr>
          <w:p w14:paraId="75F92237">
            <w:pPr>
              <w:rPr>
                <w:rFonts w:ascii="Arial"/>
                <w:sz w:val="21"/>
              </w:rPr>
            </w:pPr>
          </w:p>
        </w:tc>
        <w:tc>
          <w:tcPr>
            <w:tcW w:w="602" w:type="dxa"/>
            <w:vAlign w:val="top"/>
          </w:tcPr>
          <w:p w14:paraId="2DD68C79">
            <w:pPr>
              <w:pStyle w:val="6"/>
              <w:spacing w:before="86" w:line="185" w:lineRule="auto"/>
              <w:ind w:left="27"/>
              <w:rPr>
                <w:sz w:val="18"/>
                <w:szCs w:val="18"/>
              </w:rPr>
            </w:pPr>
            <w:r>
              <w:rPr>
                <w:b/>
                <w:bCs/>
                <w:spacing w:val="-4"/>
                <w:sz w:val="18"/>
                <w:szCs w:val="18"/>
              </w:rPr>
              <w:t>30239</w:t>
            </w:r>
          </w:p>
        </w:tc>
        <w:tc>
          <w:tcPr>
            <w:tcW w:w="2266" w:type="dxa"/>
            <w:vAlign w:val="top"/>
          </w:tcPr>
          <w:p w14:paraId="360C080D">
            <w:pPr>
              <w:pStyle w:val="6"/>
              <w:spacing w:before="78" w:line="193" w:lineRule="auto"/>
              <w:ind w:left="209"/>
              <w:rPr>
                <w:sz w:val="18"/>
                <w:szCs w:val="18"/>
              </w:rPr>
            </w:pPr>
            <w:r>
              <w:rPr>
                <w:b/>
                <w:bCs/>
                <w:spacing w:val="-2"/>
                <w:sz w:val="18"/>
                <w:szCs w:val="18"/>
              </w:rPr>
              <w:t>其他交通费用</w:t>
            </w:r>
          </w:p>
        </w:tc>
        <w:tc>
          <w:tcPr>
            <w:tcW w:w="1471" w:type="dxa"/>
            <w:vAlign w:val="top"/>
          </w:tcPr>
          <w:p w14:paraId="1288E775">
            <w:pPr>
              <w:pStyle w:val="6"/>
              <w:spacing w:before="86" w:line="185" w:lineRule="auto"/>
              <w:ind w:right="4"/>
              <w:jc w:val="right"/>
              <w:rPr>
                <w:sz w:val="18"/>
                <w:szCs w:val="18"/>
              </w:rPr>
            </w:pPr>
            <w:r>
              <w:rPr>
                <w:b/>
                <w:bCs/>
                <w:spacing w:val="-7"/>
                <w:sz w:val="18"/>
                <w:szCs w:val="18"/>
              </w:rPr>
              <w:t>13.29</w:t>
            </w:r>
          </w:p>
        </w:tc>
        <w:tc>
          <w:tcPr>
            <w:tcW w:w="602" w:type="dxa"/>
            <w:vAlign w:val="top"/>
          </w:tcPr>
          <w:p w14:paraId="0EAF3A3F">
            <w:pPr>
              <w:rPr>
                <w:rFonts w:ascii="Arial"/>
                <w:sz w:val="21"/>
              </w:rPr>
            </w:pPr>
          </w:p>
        </w:tc>
        <w:tc>
          <w:tcPr>
            <w:tcW w:w="3692" w:type="dxa"/>
            <w:vAlign w:val="top"/>
          </w:tcPr>
          <w:p w14:paraId="39E91D3A">
            <w:pPr>
              <w:rPr>
                <w:rFonts w:ascii="Arial"/>
                <w:sz w:val="21"/>
              </w:rPr>
            </w:pPr>
          </w:p>
        </w:tc>
        <w:tc>
          <w:tcPr>
            <w:tcW w:w="1488" w:type="dxa"/>
            <w:vAlign w:val="top"/>
          </w:tcPr>
          <w:p w14:paraId="27B223F5">
            <w:pPr>
              <w:rPr>
                <w:rFonts w:ascii="Arial"/>
                <w:sz w:val="21"/>
              </w:rPr>
            </w:pPr>
          </w:p>
        </w:tc>
      </w:tr>
      <w:tr w14:paraId="78A670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 w:hRule="atLeast"/>
        </w:trPr>
        <w:tc>
          <w:tcPr>
            <w:tcW w:w="615" w:type="dxa"/>
            <w:vAlign w:val="top"/>
          </w:tcPr>
          <w:p w14:paraId="0A7D13C9">
            <w:pPr>
              <w:pStyle w:val="6"/>
              <w:spacing w:before="82" w:line="187" w:lineRule="auto"/>
              <w:ind w:left="32"/>
              <w:rPr>
                <w:sz w:val="18"/>
                <w:szCs w:val="18"/>
              </w:rPr>
            </w:pPr>
            <w:r>
              <w:rPr>
                <w:b/>
                <w:bCs/>
                <w:spacing w:val="-4"/>
                <w:sz w:val="18"/>
                <w:szCs w:val="18"/>
              </w:rPr>
              <w:t>30399</w:t>
            </w:r>
          </w:p>
        </w:tc>
        <w:tc>
          <w:tcPr>
            <w:tcW w:w="2882" w:type="dxa"/>
            <w:vAlign w:val="top"/>
          </w:tcPr>
          <w:p w14:paraId="14295241">
            <w:pPr>
              <w:pStyle w:val="6"/>
              <w:spacing w:before="77" w:line="192" w:lineRule="auto"/>
              <w:ind w:left="199"/>
              <w:rPr>
                <w:sz w:val="18"/>
                <w:szCs w:val="18"/>
              </w:rPr>
            </w:pPr>
            <w:r>
              <w:rPr>
                <w:b/>
                <w:bCs/>
                <w:spacing w:val="-1"/>
                <w:sz w:val="18"/>
                <w:szCs w:val="18"/>
              </w:rPr>
              <w:t>其他对个人和家庭的补助</w:t>
            </w:r>
          </w:p>
        </w:tc>
        <w:tc>
          <w:tcPr>
            <w:tcW w:w="1474" w:type="dxa"/>
            <w:vAlign w:val="top"/>
          </w:tcPr>
          <w:p w14:paraId="35BFD80A">
            <w:pPr>
              <w:rPr>
                <w:rFonts w:ascii="Arial"/>
                <w:sz w:val="21"/>
              </w:rPr>
            </w:pPr>
          </w:p>
        </w:tc>
        <w:tc>
          <w:tcPr>
            <w:tcW w:w="602" w:type="dxa"/>
            <w:vAlign w:val="top"/>
          </w:tcPr>
          <w:p w14:paraId="19E14318">
            <w:pPr>
              <w:pStyle w:val="6"/>
              <w:spacing w:before="82" w:line="187" w:lineRule="auto"/>
              <w:ind w:left="27"/>
              <w:rPr>
                <w:sz w:val="18"/>
                <w:szCs w:val="18"/>
              </w:rPr>
            </w:pPr>
            <w:r>
              <w:rPr>
                <w:b/>
                <w:bCs/>
                <w:spacing w:val="-4"/>
                <w:sz w:val="18"/>
                <w:szCs w:val="18"/>
              </w:rPr>
              <w:t>30240</w:t>
            </w:r>
          </w:p>
        </w:tc>
        <w:tc>
          <w:tcPr>
            <w:tcW w:w="2266" w:type="dxa"/>
            <w:vAlign w:val="top"/>
          </w:tcPr>
          <w:p w14:paraId="65AA41B9">
            <w:pPr>
              <w:pStyle w:val="6"/>
              <w:spacing w:before="77" w:line="192" w:lineRule="auto"/>
              <w:ind w:left="205"/>
              <w:rPr>
                <w:sz w:val="18"/>
                <w:szCs w:val="18"/>
              </w:rPr>
            </w:pPr>
            <w:r>
              <w:rPr>
                <w:b/>
                <w:bCs/>
                <w:spacing w:val="-2"/>
                <w:sz w:val="18"/>
                <w:szCs w:val="18"/>
              </w:rPr>
              <w:t>税金及附加费用</w:t>
            </w:r>
          </w:p>
        </w:tc>
        <w:tc>
          <w:tcPr>
            <w:tcW w:w="1471" w:type="dxa"/>
            <w:vAlign w:val="top"/>
          </w:tcPr>
          <w:p w14:paraId="3E1EBCFD">
            <w:pPr>
              <w:rPr>
                <w:rFonts w:ascii="Arial"/>
                <w:sz w:val="21"/>
              </w:rPr>
            </w:pPr>
          </w:p>
        </w:tc>
        <w:tc>
          <w:tcPr>
            <w:tcW w:w="602" w:type="dxa"/>
            <w:vAlign w:val="top"/>
          </w:tcPr>
          <w:p w14:paraId="32C3B078">
            <w:pPr>
              <w:rPr>
                <w:rFonts w:ascii="Arial"/>
                <w:sz w:val="21"/>
              </w:rPr>
            </w:pPr>
          </w:p>
        </w:tc>
        <w:tc>
          <w:tcPr>
            <w:tcW w:w="3692" w:type="dxa"/>
            <w:vAlign w:val="top"/>
          </w:tcPr>
          <w:p w14:paraId="5B6CFD80">
            <w:pPr>
              <w:rPr>
                <w:rFonts w:ascii="Arial"/>
                <w:sz w:val="21"/>
              </w:rPr>
            </w:pPr>
          </w:p>
        </w:tc>
        <w:tc>
          <w:tcPr>
            <w:tcW w:w="1488" w:type="dxa"/>
            <w:tcBorders>
              <w:right w:val="single" w:color="000000" w:sz="6" w:space="0"/>
            </w:tcBorders>
            <w:vAlign w:val="top"/>
          </w:tcPr>
          <w:p w14:paraId="62CAD966">
            <w:pPr>
              <w:rPr>
                <w:rFonts w:ascii="Arial"/>
                <w:sz w:val="21"/>
              </w:rPr>
            </w:pPr>
          </w:p>
        </w:tc>
      </w:tr>
      <w:tr w14:paraId="0B9B25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 w:hRule="atLeast"/>
        </w:trPr>
        <w:tc>
          <w:tcPr>
            <w:tcW w:w="615" w:type="dxa"/>
            <w:tcBorders>
              <w:bottom w:val="single" w:color="000000" w:sz="6" w:space="0"/>
            </w:tcBorders>
            <w:vAlign w:val="top"/>
          </w:tcPr>
          <w:p w14:paraId="15EDE1A9">
            <w:pPr>
              <w:rPr>
                <w:rFonts w:ascii="Arial"/>
                <w:sz w:val="21"/>
              </w:rPr>
            </w:pPr>
          </w:p>
        </w:tc>
        <w:tc>
          <w:tcPr>
            <w:tcW w:w="2882" w:type="dxa"/>
            <w:tcBorders>
              <w:bottom w:val="single" w:color="000000" w:sz="6" w:space="0"/>
            </w:tcBorders>
            <w:vAlign w:val="top"/>
          </w:tcPr>
          <w:p w14:paraId="7BF4252D">
            <w:pPr>
              <w:rPr>
                <w:rFonts w:ascii="Arial"/>
                <w:sz w:val="21"/>
              </w:rPr>
            </w:pPr>
          </w:p>
        </w:tc>
        <w:tc>
          <w:tcPr>
            <w:tcW w:w="1474" w:type="dxa"/>
            <w:tcBorders>
              <w:bottom w:val="single" w:color="000000" w:sz="6" w:space="0"/>
            </w:tcBorders>
            <w:vAlign w:val="top"/>
          </w:tcPr>
          <w:p w14:paraId="78AC028D">
            <w:pPr>
              <w:rPr>
                <w:rFonts w:ascii="Arial"/>
                <w:sz w:val="21"/>
              </w:rPr>
            </w:pPr>
          </w:p>
        </w:tc>
        <w:tc>
          <w:tcPr>
            <w:tcW w:w="602" w:type="dxa"/>
            <w:tcBorders>
              <w:bottom w:val="single" w:color="000000" w:sz="6" w:space="0"/>
            </w:tcBorders>
            <w:vAlign w:val="top"/>
          </w:tcPr>
          <w:p w14:paraId="063D0339">
            <w:pPr>
              <w:pStyle w:val="6"/>
              <w:spacing w:before="85" w:line="190" w:lineRule="auto"/>
              <w:ind w:left="27"/>
              <w:rPr>
                <w:sz w:val="18"/>
                <w:szCs w:val="18"/>
              </w:rPr>
            </w:pPr>
            <w:r>
              <w:rPr>
                <w:b/>
                <w:bCs/>
                <w:spacing w:val="-4"/>
                <w:sz w:val="18"/>
                <w:szCs w:val="18"/>
              </w:rPr>
              <w:t>30299</w:t>
            </w:r>
          </w:p>
        </w:tc>
        <w:tc>
          <w:tcPr>
            <w:tcW w:w="2266" w:type="dxa"/>
            <w:tcBorders>
              <w:bottom w:val="single" w:color="000000" w:sz="6" w:space="0"/>
            </w:tcBorders>
            <w:vAlign w:val="top"/>
          </w:tcPr>
          <w:p w14:paraId="3BF5DB4B">
            <w:pPr>
              <w:pStyle w:val="6"/>
              <w:spacing w:before="80" w:line="195" w:lineRule="auto"/>
              <w:ind w:left="209"/>
              <w:rPr>
                <w:sz w:val="18"/>
                <w:szCs w:val="18"/>
              </w:rPr>
            </w:pPr>
            <w:r>
              <w:rPr>
                <w:b/>
                <w:bCs/>
                <w:spacing w:val="-1"/>
                <w:sz w:val="18"/>
                <w:szCs w:val="18"/>
              </w:rPr>
              <w:t>其他商品和服务支出</w:t>
            </w:r>
          </w:p>
        </w:tc>
        <w:tc>
          <w:tcPr>
            <w:tcW w:w="1471" w:type="dxa"/>
            <w:tcBorders>
              <w:bottom w:val="single" w:color="000000" w:sz="6" w:space="0"/>
            </w:tcBorders>
            <w:vAlign w:val="top"/>
          </w:tcPr>
          <w:p w14:paraId="101F1BDC">
            <w:pPr>
              <w:rPr>
                <w:rFonts w:ascii="Arial"/>
                <w:sz w:val="21"/>
              </w:rPr>
            </w:pPr>
          </w:p>
        </w:tc>
        <w:tc>
          <w:tcPr>
            <w:tcW w:w="602" w:type="dxa"/>
            <w:tcBorders>
              <w:bottom w:val="single" w:color="000000" w:sz="6" w:space="0"/>
            </w:tcBorders>
            <w:vAlign w:val="top"/>
          </w:tcPr>
          <w:p w14:paraId="27E9074E">
            <w:pPr>
              <w:rPr>
                <w:rFonts w:ascii="Arial"/>
                <w:sz w:val="21"/>
              </w:rPr>
            </w:pPr>
          </w:p>
        </w:tc>
        <w:tc>
          <w:tcPr>
            <w:tcW w:w="3692" w:type="dxa"/>
            <w:tcBorders>
              <w:bottom w:val="single" w:color="000000" w:sz="6" w:space="0"/>
            </w:tcBorders>
            <w:vAlign w:val="top"/>
          </w:tcPr>
          <w:p w14:paraId="1367689B">
            <w:pPr>
              <w:rPr>
                <w:rFonts w:ascii="Arial"/>
                <w:sz w:val="21"/>
              </w:rPr>
            </w:pPr>
          </w:p>
        </w:tc>
        <w:tc>
          <w:tcPr>
            <w:tcW w:w="1488" w:type="dxa"/>
            <w:tcBorders>
              <w:bottom w:val="single" w:color="000000" w:sz="6" w:space="0"/>
              <w:right w:val="single" w:color="000000" w:sz="6" w:space="0"/>
            </w:tcBorders>
            <w:vAlign w:val="top"/>
          </w:tcPr>
          <w:p w14:paraId="6BAB6C71">
            <w:pPr>
              <w:rPr>
                <w:rFonts w:ascii="Arial"/>
                <w:sz w:val="21"/>
              </w:rPr>
            </w:pPr>
          </w:p>
        </w:tc>
      </w:tr>
      <w:tr w14:paraId="0912A3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3" w:hRule="atLeast"/>
        </w:trPr>
        <w:tc>
          <w:tcPr>
            <w:tcW w:w="3497" w:type="dxa"/>
            <w:gridSpan w:val="2"/>
            <w:tcBorders>
              <w:top w:val="single" w:color="000000" w:sz="6" w:space="0"/>
            </w:tcBorders>
            <w:vAlign w:val="top"/>
          </w:tcPr>
          <w:p w14:paraId="71D11C81">
            <w:pPr>
              <w:pStyle w:val="6"/>
              <w:spacing w:before="67" w:line="190" w:lineRule="auto"/>
              <w:ind w:left="1201"/>
              <w:rPr>
                <w:sz w:val="18"/>
                <w:szCs w:val="18"/>
              </w:rPr>
            </w:pPr>
            <w:r>
              <w:rPr>
                <w:b/>
                <w:bCs/>
                <w:spacing w:val="-2"/>
                <w:sz w:val="18"/>
                <w:szCs w:val="18"/>
              </w:rPr>
              <w:t>人员经费合计</w:t>
            </w:r>
          </w:p>
        </w:tc>
        <w:tc>
          <w:tcPr>
            <w:tcW w:w="1474" w:type="dxa"/>
            <w:tcBorders>
              <w:top w:val="single" w:color="000000" w:sz="6" w:space="0"/>
            </w:tcBorders>
            <w:vAlign w:val="top"/>
          </w:tcPr>
          <w:p w14:paraId="3B143C5A">
            <w:pPr>
              <w:pStyle w:val="6"/>
              <w:spacing w:before="72" w:line="185" w:lineRule="auto"/>
              <w:ind w:right="16"/>
              <w:jc w:val="right"/>
              <w:rPr>
                <w:sz w:val="18"/>
                <w:szCs w:val="18"/>
              </w:rPr>
            </w:pPr>
            <w:r>
              <w:rPr>
                <w:b/>
                <w:bCs/>
                <w:spacing w:val="-4"/>
                <w:sz w:val="18"/>
                <w:szCs w:val="18"/>
              </w:rPr>
              <w:t>222.43</w:t>
            </w:r>
          </w:p>
        </w:tc>
        <w:tc>
          <w:tcPr>
            <w:tcW w:w="8633" w:type="dxa"/>
            <w:gridSpan w:val="5"/>
            <w:tcBorders>
              <w:top w:val="single" w:color="000000" w:sz="6" w:space="0"/>
            </w:tcBorders>
            <w:vAlign w:val="top"/>
          </w:tcPr>
          <w:p w14:paraId="05E6D8E6">
            <w:pPr>
              <w:pStyle w:val="6"/>
              <w:spacing w:before="67" w:line="190" w:lineRule="auto"/>
              <w:ind w:left="3785"/>
              <w:rPr>
                <w:sz w:val="18"/>
                <w:szCs w:val="18"/>
              </w:rPr>
            </w:pPr>
            <w:r>
              <w:rPr>
                <w:b/>
                <w:bCs/>
                <w:spacing w:val="-4"/>
                <w:sz w:val="18"/>
                <w:szCs w:val="18"/>
              </w:rPr>
              <w:t>公用经费合计</w:t>
            </w:r>
          </w:p>
        </w:tc>
        <w:tc>
          <w:tcPr>
            <w:tcW w:w="1488" w:type="dxa"/>
            <w:tcBorders>
              <w:top w:val="single" w:color="000000" w:sz="6" w:space="0"/>
            </w:tcBorders>
            <w:vAlign w:val="top"/>
          </w:tcPr>
          <w:p w14:paraId="00FD0F35">
            <w:pPr>
              <w:pStyle w:val="6"/>
              <w:spacing w:before="72" w:line="185" w:lineRule="auto"/>
              <w:ind w:right="12"/>
              <w:jc w:val="right"/>
              <w:rPr>
                <w:sz w:val="18"/>
                <w:szCs w:val="18"/>
              </w:rPr>
            </w:pPr>
            <w:r>
              <w:rPr>
                <w:b/>
                <w:bCs/>
                <w:spacing w:val="-7"/>
                <w:sz w:val="18"/>
                <w:szCs w:val="18"/>
              </w:rPr>
              <w:t>114.75</w:t>
            </w:r>
          </w:p>
        </w:tc>
      </w:tr>
      <w:tr w14:paraId="4480D8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4" w:hRule="atLeast"/>
        </w:trPr>
        <w:tc>
          <w:tcPr>
            <w:tcW w:w="15092" w:type="dxa"/>
            <w:gridSpan w:val="9"/>
            <w:tcBorders>
              <w:left w:val="nil"/>
              <w:bottom w:val="single" w:color="FFFFFF" w:sz="8" w:space="0"/>
            </w:tcBorders>
            <w:vAlign w:val="top"/>
          </w:tcPr>
          <w:p w14:paraId="5D40F9EF">
            <w:pPr>
              <w:pStyle w:val="6"/>
              <w:spacing w:before="88" w:line="211" w:lineRule="auto"/>
              <w:ind w:left="29"/>
              <w:rPr>
                <w:sz w:val="18"/>
                <w:szCs w:val="18"/>
              </w:rPr>
            </w:pPr>
            <w:r>
              <w:rPr>
                <w:b/>
                <w:bCs/>
                <w:sz w:val="18"/>
                <w:szCs w:val="18"/>
              </w:rPr>
              <w:t>注：本表反映部门本年度一般公共预算财政拨款基本支出明细情况。</w:t>
            </w:r>
          </w:p>
        </w:tc>
      </w:tr>
    </w:tbl>
    <w:p w14:paraId="2E0D6A49">
      <w:pPr>
        <w:pStyle w:val="2"/>
      </w:pPr>
    </w:p>
    <w:p w14:paraId="58E8EEA2">
      <w:pPr>
        <w:sectPr>
          <w:pgSz w:w="16840" w:h="11907"/>
          <w:pgMar w:top="400" w:right="868" w:bottom="0" w:left="868" w:header="0" w:footer="0" w:gutter="0"/>
          <w:cols w:space="720" w:num="1"/>
        </w:sectPr>
      </w:pPr>
    </w:p>
    <w:p w14:paraId="2A2CF887">
      <w:pPr>
        <w:spacing w:before="25"/>
      </w:pPr>
    </w:p>
    <w:p w14:paraId="1BAEBC65">
      <w:pPr>
        <w:spacing w:before="24"/>
      </w:pPr>
    </w:p>
    <w:tbl>
      <w:tblPr>
        <w:tblStyle w:val="5"/>
        <w:tblW w:w="15584" w:type="dxa"/>
        <w:tblInd w:w="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3129"/>
        <w:gridCol w:w="2455"/>
      </w:tblGrid>
      <w:tr w14:paraId="58DFE52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83" w:hRule="atLeast"/>
        </w:trPr>
        <w:tc>
          <w:tcPr>
            <w:tcW w:w="13129" w:type="dxa"/>
            <w:vAlign w:val="top"/>
          </w:tcPr>
          <w:p w14:paraId="69E76DB1">
            <w:pPr>
              <w:pStyle w:val="6"/>
              <w:spacing w:before="2" w:line="207" w:lineRule="auto"/>
              <w:ind w:left="3147"/>
              <w:outlineLvl w:val="1"/>
              <w:rPr>
                <w:sz w:val="42"/>
                <w:szCs w:val="42"/>
              </w:rPr>
            </w:pPr>
            <w:r>
              <w:rPr>
                <w:b/>
                <w:bCs/>
                <w:spacing w:val="-1"/>
                <w:sz w:val="42"/>
                <w:szCs w:val="42"/>
              </w:rPr>
              <w:t>一般公共预算财政拨款“三公</w:t>
            </w:r>
            <w:r>
              <w:rPr>
                <w:spacing w:val="-143"/>
                <w:sz w:val="42"/>
                <w:szCs w:val="42"/>
              </w:rPr>
              <w:t xml:space="preserve"> </w:t>
            </w:r>
            <w:r>
              <w:rPr>
                <w:b/>
                <w:bCs/>
                <w:spacing w:val="-1"/>
                <w:sz w:val="42"/>
                <w:szCs w:val="42"/>
              </w:rPr>
              <w:t>”经费支出决算表</w:t>
            </w:r>
          </w:p>
        </w:tc>
        <w:tc>
          <w:tcPr>
            <w:tcW w:w="2455" w:type="dxa"/>
            <w:vAlign w:val="top"/>
          </w:tcPr>
          <w:p w14:paraId="41D45BAE">
            <w:pPr>
              <w:rPr>
                <w:rFonts w:ascii="Arial"/>
                <w:sz w:val="21"/>
              </w:rPr>
            </w:pPr>
          </w:p>
        </w:tc>
      </w:tr>
      <w:tr w14:paraId="470C8BE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91" w:hRule="atLeast"/>
        </w:trPr>
        <w:tc>
          <w:tcPr>
            <w:tcW w:w="13129" w:type="dxa"/>
            <w:vAlign w:val="top"/>
          </w:tcPr>
          <w:p w14:paraId="674D9933">
            <w:pPr>
              <w:pStyle w:val="6"/>
              <w:spacing w:before="291" w:line="184" w:lineRule="auto"/>
            </w:pPr>
            <w:r>
              <w:rPr>
                <w:b/>
                <w:bCs/>
                <w:spacing w:val="9"/>
              </w:rPr>
              <w:t>部门：</w:t>
            </w:r>
            <w:r>
              <w:rPr>
                <w:spacing w:val="-29"/>
              </w:rPr>
              <w:t xml:space="preserve"> </w:t>
            </w:r>
            <w:r>
              <w:rPr>
                <w:b/>
                <w:bCs/>
                <w:spacing w:val="9"/>
              </w:rPr>
              <w:t>中国共产党涞源县委员会组织部（本级）</w:t>
            </w:r>
          </w:p>
        </w:tc>
        <w:tc>
          <w:tcPr>
            <w:tcW w:w="2455" w:type="dxa"/>
            <w:vAlign w:val="top"/>
          </w:tcPr>
          <w:p w14:paraId="15B242B1">
            <w:pPr>
              <w:pStyle w:val="6"/>
              <w:spacing w:before="50" w:line="209" w:lineRule="auto"/>
              <w:ind w:left="1022" w:firstLine="637"/>
            </w:pPr>
            <w:r>
              <w:rPr>
                <w:b/>
                <w:bCs/>
                <w:spacing w:val="4"/>
              </w:rPr>
              <w:t>公开07表</w:t>
            </w:r>
            <w:r>
              <w:rPr>
                <w:spacing w:val="3"/>
              </w:rPr>
              <w:t xml:space="preserve"> </w:t>
            </w:r>
            <w:r>
              <w:rPr>
                <w:b/>
                <w:bCs/>
                <w:spacing w:val="11"/>
              </w:rPr>
              <w:t>金额单位：万元</w:t>
            </w:r>
          </w:p>
        </w:tc>
      </w:tr>
    </w:tbl>
    <w:p w14:paraId="19C051FF">
      <w:pPr>
        <w:spacing w:line="89" w:lineRule="exact"/>
      </w:pPr>
    </w:p>
    <w:tbl>
      <w:tblPr>
        <w:tblStyle w:val="5"/>
        <w:tblW w:w="1567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18"/>
        <w:gridCol w:w="1304"/>
        <w:gridCol w:w="1302"/>
        <w:gridCol w:w="1304"/>
        <w:gridCol w:w="1303"/>
        <w:gridCol w:w="1305"/>
        <w:gridCol w:w="1304"/>
        <w:gridCol w:w="1302"/>
        <w:gridCol w:w="1305"/>
        <w:gridCol w:w="1305"/>
        <w:gridCol w:w="1305"/>
        <w:gridCol w:w="1316"/>
      </w:tblGrid>
      <w:tr w14:paraId="3CF298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4" w:hRule="atLeast"/>
        </w:trPr>
        <w:tc>
          <w:tcPr>
            <w:tcW w:w="7836" w:type="dxa"/>
            <w:gridSpan w:val="6"/>
            <w:vAlign w:val="top"/>
          </w:tcPr>
          <w:p w14:paraId="20C61A64">
            <w:pPr>
              <w:pStyle w:val="6"/>
              <w:spacing w:before="36" w:line="221" w:lineRule="auto"/>
              <w:ind w:left="3619"/>
            </w:pPr>
            <w:r>
              <w:rPr>
                <w:b/>
                <w:bCs/>
                <w:spacing w:val="5"/>
              </w:rPr>
              <w:t>预算数</w:t>
            </w:r>
          </w:p>
        </w:tc>
        <w:tc>
          <w:tcPr>
            <w:tcW w:w="7837" w:type="dxa"/>
            <w:gridSpan w:val="6"/>
            <w:vAlign w:val="top"/>
          </w:tcPr>
          <w:p w14:paraId="0ACC419B">
            <w:pPr>
              <w:pStyle w:val="6"/>
              <w:spacing w:before="36" w:line="221" w:lineRule="auto"/>
              <w:ind w:left="3624"/>
            </w:pPr>
            <w:r>
              <w:rPr>
                <w:b/>
                <w:bCs/>
                <w:spacing w:val="2"/>
              </w:rPr>
              <w:t>决算数</w:t>
            </w:r>
          </w:p>
        </w:tc>
      </w:tr>
      <w:tr w14:paraId="19F901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2" w:hRule="atLeast"/>
        </w:trPr>
        <w:tc>
          <w:tcPr>
            <w:tcW w:w="1318" w:type="dxa"/>
            <w:vMerge w:val="restart"/>
            <w:tcBorders>
              <w:bottom w:val="nil"/>
            </w:tcBorders>
            <w:vAlign w:val="top"/>
          </w:tcPr>
          <w:p w14:paraId="585B1AEC">
            <w:pPr>
              <w:spacing w:line="249" w:lineRule="auto"/>
              <w:rPr>
                <w:rFonts w:ascii="Arial"/>
                <w:sz w:val="21"/>
              </w:rPr>
            </w:pPr>
          </w:p>
          <w:p w14:paraId="78BB3007">
            <w:pPr>
              <w:pStyle w:val="6"/>
              <w:spacing w:before="62" w:line="230" w:lineRule="auto"/>
              <w:ind w:left="458"/>
            </w:pPr>
            <w:r>
              <w:rPr>
                <w:b/>
                <w:bCs/>
                <w:spacing w:val="2"/>
              </w:rPr>
              <w:t>合计</w:t>
            </w:r>
          </w:p>
        </w:tc>
        <w:tc>
          <w:tcPr>
            <w:tcW w:w="1304" w:type="dxa"/>
            <w:vMerge w:val="restart"/>
            <w:tcBorders>
              <w:bottom w:val="nil"/>
            </w:tcBorders>
            <w:vAlign w:val="top"/>
          </w:tcPr>
          <w:p w14:paraId="3EBC5F63">
            <w:pPr>
              <w:pStyle w:val="6"/>
              <w:spacing w:before="129" w:line="232" w:lineRule="auto"/>
              <w:ind w:left="268"/>
            </w:pPr>
            <w:r>
              <w:rPr>
                <w:b/>
                <w:bCs/>
              </w:rPr>
              <w:t>因公出国</w:t>
            </w:r>
          </w:p>
          <w:p w14:paraId="710CFBE3">
            <w:pPr>
              <w:pStyle w:val="6"/>
              <w:spacing w:before="106" w:line="230" w:lineRule="auto"/>
              <w:ind w:left="255"/>
            </w:pPr>
            <w:r>
              <w:rPr>
                <w:b/>
                <w:bCs/>
                <w:spacing w:val="6"/>
              </w:rPr>
              <w:t>（境）费</w:t>
            </w:r>
          </w:p>
        </w:tc>
        <w:tc>
          <w:tcPr>
            <w:tcW w:w="3909" w:type="dxa"/>
            <w:gridSpan w:val="3"/>
            <w:vAlign w:val="top"/>
          </w:tcPr>
          <w:p w14:paraId="5D9668A3">
            <w:pPr>
              <w:pStyle w:val="6"/>
              <w:spacing w:before="29" w:line="216" w:lineRule="auto"/>
              <w:ind w:left="937"/>
            </w:pPr>
            <w:r>
              <w:rPr>
                <w:b/>
                <w:bCs/>
                <w:spacing w:val="8"/>
              </w:rPr>
              <w:t>公务用车购置及运行费</w:t>
            </w:r>
          </w:p>
        </w:tc>
        <w:tc>
          <w:tcPr>
            <w:tcW w:w="1305" w:type="dxa"/>
            <w:vMerge w:val="restart"/>
            <w:tcBorders>
              <w:bottom w:val="nil"/>
            </w:tcBorders>
            <w:vAlign w:val="top"/>
          </w:tcPr>
          <w:p w14:paraId="1B37DF3E">
            <w:pPr>
              <w:spacing w:line="249" w:lineRule="auto"/>
              <w:rPr>
                <w:rFonts w:ascii="Arial"/>
                <w:sz w:val="21"/>
              </w:rPr>
            </w:pPr>
          </w:p>
          <w:p w14:paraId="039438FA">
            <w:pPr>
              <w:pStyle w:val="6"/>
              <w:spacing w:before="61" w:line="229" w:lineRule="auto"/>
              <w:ind w:left="153"/>
            </w:pPr>
            <w:r>
              <w:rPr>
                <w:b/>
                <w:bCs/>
                <w:spacing w:val="6"/>
              </w:rPr>
              <w:t>公务接待费</w:t>
            </w:r>
          </w:p>
        </w:tc>
        <w:tc>
          <w:tcPr>
            <w:tcW w:w="1304" w:type="dxa"/>
            <w:vMerge w:val="restart"/>
            <w:tcBorders>
              <w:bottom w:val="nil"/>
            </w:tcBorders>
            <w:vAlign w:val="top"/>
          </w:tcPr>
          <w:p w14:paraId="61BCC5E6">
            <w:pPr>
              <w:spacing w:line="249" w:lineRule="auto"/>
              <w:rPr>
                <w:rFonts w:ascii="Arial"/>
                <w:sz w:val="21"/>
              </w:rPr>
            </w:pPr>
          </w:p>
          <w:p w14:paraId="267EEE9E">
            <w:pPr>
              <w:pStyle w:val="6"/>
              <w:spacing w:before="62" w:line="230" w:lineRule="auto"/>
              <w:ind w:left="453"/>
            </w:pPr>
            <w:r>
              <w:rPr>
                <w:b/>
                <w:bCs/>
                <w:spacing w:val="2"/>
              </w:rPr>
              <w:t>合计</w:t>
            </w:r>
          </w:p>
        </w:tc>
        <w:tc>
          <w:tcPr>
            <w:tcW w:w="1302" w:type="dxa"/>
            <w:vMerge w:val="restart"/>
            <w:tcBorders>
              <w:bottom w:val="nil"/>
            </w:tcBorders>
            <w:vAlign w:val="top"/>
          </w:tcPr>
          <w:p w14:paraId="3B66A253">
            <w:pPr>
              <w:pStyle w:val="6"/>
              <w:spacing w:before="129" w:line="232" w:lineRule="auto"/>
              <w:ind w:left="277"/>
            </w:pPr>
            <w:r>
              <w:rPr>
                <w:b/>
                <w:bCs/>
              </w:rPr>
              <w:t>因公出国</w:t>
            </w:r>
          </w:p>
          <w:p w14:paraId="7F6A8E34">
            <w:pPr>
              <w:pStyle w:val="6"/>
              <w:spacing w:before="106" w:line="230" w:lineRule="auto"/>
              <w:ind w:left="264"/>
            </w:pPr>
            <w:r>
              <w:rPr>
                <w:b/>
                <w:bCs/>
                <w:spacing w:val="6"/>
              </w:rPr>
              <w:t>（境）费</w:t>
            </w:r>
          </w:p>
        </w:tc>
        <w:tc>
          <w:tcPr>
            <w:tcW w:w="3915" w:type="dxa"/>
            <w:gridSpan w:val="3"/>
            <w:vAlign w:val="top"/>
          </w:tcPr>
          <w:p w14:paraId="45FCD9C8">
            <w:pPr>
              <w:pStyle w:val="6"/>
              <w:spacing w:before="29" w:line="216" w:lineRule="auto"/>
              <w:ind w:left="946"/>
            </w:pPr>
            <w:r>
              <w:rPr>
                <w:b/>
                <w:bCs/>
                <w:spacing w:val="8"/>
              </w:rPr>
              <w:t>公务用车购置及运行费</w:t>
            </w:r>
          </w:p>
        </w:tc>
        <w:tc>
          <w:tcPr>
            <w:tcW w:w="1316" w:type="dxa"/>
            <w:vMerge w:val="restart"/>
            <w:tcBorders>
              <w:bottom w:val="nil"/>
            </w:tcBorders>
            <w:vAlign w:val="top"/>
          </w:tcPr>
          <w:p w14:paraId="47D0879F">
            <w:pPr>
              <w:spacing w:line="249" w:lineRule="auto"/>
              <w:rPr>
                <w:rFonts w:ascii="Arial"/>
                <w:sz w:val="21"/>
              </w:rPr>
            </w:pPr>
          </w:p>
          <w:p w14:paraId="14933988">
            <w:pPr>
              <w:pStyle w:val="6"/>
              <w:spacing w:before="61" w:line="229" w:lineRule="auto"/>
              <w:ind w:left="158"/>
            </w:pPr>
            <w:r>
              <w:rPr>
                <w:b/>
                <w:bCs/>
                <w:spacing w:val="6"/>
              </w:rPr>
              <w:t>公务接待费</w:t>
            </w:r>
          </w:p>
        </w:tc>
      </w:tr>
      <w:tr w14:paraId="70453B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1" w:hRule="atLeast"/>
        </w:trPr>
        <w:tc>
          <w:tcPr>
            <w:tcW w:w="1318" w:type="dxa"/>
            <w:vMerge w:val="continue"/>
            <w:tcBorders>
              <w:top w:val="nil"/>
            </w:tcBorders>
            <w:vAlign w:val="top"/>
          </w:tcPr>
          <w:p w14:paraId="2B92B4B9">
            <w:pPr>
              <w:rPr>
                <w:rFonts w:ascii="Arial"/>
                <w:sz w:val="21"/>
              </w:rPr>
            </w:pPr>
          </w:p>
        </w:tc>
        <w:tc>
          <w:tcPr>
            <w:tcW w:w="1304" w:type="dxa"/>
            <w:vMerge w:val="continue"/>
            <w:tcBorders>
              <w:top w:val="nil"/>
            </w:tcBorders>
            <w:vAlign w:val="top"/>
          </w:tcPr>
          <w:p w14:paraId="2143FFEE">
            <w:pPr>
              <w:rPr>
                <w:rFonts w:ascii="Arial"/>
                <w:sz w:val="21"/>
              </w:rPr>
            </w:pPr>
          </w:p>
        </w:tc>
        <w:tc>
          <w:tcPr>
            <w:tcW w:w="1302" w:type="dxa"/>
            <w:vAlign w:val="top"/>
          </w:tcPr>
          <w:p w14:paraId="218FD171">
            <w:pPr>
              <w:pStyle w:val="6"/>
              <w:spacing w:before="182" w:line="230" w:lineRule="auto"/>
              <w:ind w:left="456"/>
            </w:pPr>
            <w:r>
              <w:rPr>
                <w:b/>
                <w:bCs/>
                <w:spacing w:val="-1"/>
              </w:rPr>
              <w:t>小计</w:t>
            </w:r>
          </w:p>
        </w:tc>
        <w:tc>
          <w:tcPr>
            <w:tcW w:w="1304" w:type="dxa"/>
            <w:vAlign w:val="top"/>
          </w:tcPr>
          <w:p w14:paraId="5FFCDA00">
            <w:pPr>
              <w:pStyle w:val="6"/>
              <w:spacing w:before="54" w:line="229" w:lineRule="auto"/>
              <w:ind w:left="355"/>
            </w:pPr>
            <w:r>
              <w:rPr>
                <w:b/>
                <w:bCs/>
                <w:spacing w:val="2"/>
              </w:rPr>
              <w:t>公务用</w:t>
            </w:r>
          </w:p>
          <w:p w14:paraId="49D5663E">
            <w:pPr>
              <w:pStyle w:val="6"/>
              <w:spacing w:before="9" w:line="215" w:lineRule="auto"/>
              <w:ind w:left="242"/>
            </w:pPr>
            <w:r>
              <w:rPr>
                <w:b/>
                <w:bCs/>
                <w:spacing w:val="6"/>
              </w:rPr>
              <w:t>车购置费</w:t>
            </w:r>
          </w:p>
        </w:tc>
        <w:tc>
          <w:tcPr>
            <w:tcW w:w="1303" w:type="dxa"/>
            <w:vAlign w:val="top"/>
          </w:tcPr>
          <w:p w14:paraId="7AD7FFD0">
            <w:pPr>
              <w:pStyle w:val="6"/>
              <w:spacing w:before="54" w:line="229" w:lineRule="auto"/>
              <w:ind w:left="357"/>
            </w:pPr>
            <w:r>
              <w:rPr>
                <w:b/>
                <w:bCs/>
                <w:spacing w:val="2"/>
              </w:rPr>
              <w:t>公务用</w:t>
            </w:r>
          </w:p>
          <w:p w14:paraId="310DDDC1">
            <w:pPr>
              <w:pStyle w:val="6"/>
              <w:spacing w:before="9" w:line="215" w:lineRule="auto"/>
              <w:ind w:left="244"/>
            </w:pPr>
            <w:r>
              <w:rPr>
                <w:b/>
                <w:bCs/>
                <w:spacing w:val="6"/>
              </w:rPr>
              <w:t>车运行费</w:t>
            </w:r>
          </w:p>
        </w:tc>
        <w:tc>
          <w:tcPr>
            <w:tcW w:w="1305" w:type="dxa"/>
            <w:vMerge w:val="continue"/>
            <w:tcBorders>
              <w:top w:val="nil"/>
            </w:tcBorders>
            <w:vAlign w:val="top"/>
          </w:tcPr>
          <w:p w14:paraId="15EE2AF1">
            <w:pPr>
              <w:rPr>
                <w:rFonts w:ascii="Arial"/>
                <w:sz w:val="21"/>
              </w:rPr>
            </w:pPr>
          </w:p>
        </w:tc>
        <w:tc>
          <w:tcPr>
            <w:tcW w:w="1304" w:type="dxa"/>
            <w:vMerge w:val="continue"/>
            <w:tcBorders>
              <w:top w:val="nil"/>
            </w:tcBorders>
            <w:vAlign w:val="top"/>
          </w:tcPr>
          <w:p w14:paraId="76391F10">
            <w:pPr>
              <w:rPr>
                <w:rFonts w:ascii="Arial"/>
                <w:sz w:val="21"/>
              </w:rPr>
            </w:pPr>
          </w:p>
        </w:tc>
        <w:tc>
          <w:tcPr>
            <w:tcW w:w="1302" w:type="dxa"/>
            <w:vMerge w:val="continue"/>
            <w:tcBorders>
              <w:top w:val="nil"/>
            </w:tcBorders>
            <w:vAlign w:val="top"/>
          </w:tcPr>
          <w:p w14:paraId="61F36A84">
            <w:pPr>
              <w:rPr>
                <w:rFonts w:ascii="Arial"/>
                <w:sz w:val="21"/>
              </w:rPr>
            </w:pPr>
          </w:p>
        </w:tc>
        <w:tc>
          <w:tcPr>
            <w:tcW w:w="1305" w:type="dxa"/>
            <w:vAlign w:val="top"/>
          </w:tcPr>
          <w:p w14:paraId="3C1B420F">
            <w:pPr>
              <w:pStyle w:val="6"/>
              <w:spacing w:before="182" w:line="230" w:lineRule="auto"/>
              <w:ind w:left="465"/>
            </w:pPr>
            <w:r>
              <w:rPr>
                <w:b/>
                <w:bCs/>
                <w:spacing w:val="-1"/>
              </w:rPr>
              <w:t>小计</w:t>
            </w:r>
          </w:p>
        </w:tc>
        <w:tc>
          <w:tcPr>
            <w:tcW w:w="1305" w:type="dxa"/>
            <w:vAlign w:val="top"/>
          </w:tcPr>
          <w:p w14:paraId="1EAD743D">
            <w:pPr>
              <w:pStyle w:val="6"/>
              <w:spacing w:before="54" w:line="229" w:lineRule="auto"/>
              <w:ind w:left="363"/>
            </w:pPr>
            <w:r>
              <w:rPr>
                <w:b/>
                <w:bCs/>
                <w:spacing w:val="2"/>
              </w:rPr>
              <w:t>公务用</w:t>
            </w:r>
          </w:p>
          <w:p w14:paraId="29734934">
            <w:pPr>
              <w:pStyle w:val="6"/>
              <w:spacing w:before="9" w:line="215" w:lineRule="auto"/>
              <w:ind w:left="251"/>
            </w:pPr>
            <w:r>
              <w:rPr>
                <w:b/>
                <w:bCs/>
                <w:spacing w:val="6"/>
              </w:rPr>
              <w:t>车购置费</w:t>
            </w:r>
          </w:p>
        </w:tc>
        <w:tc>
          <w:tcPr>
            <w:tcW w:w="1305" w:type="dxa"/>
            <w:vAlign w:val="top"/>
          </w:tcPr>
          <w:p w14:paraId="60289492">
            <w:pPr>
              <w:pStyle w:val="6"/>
              <w:spacing w:before="54" w:line="229" w:lineRule="auto"/>
              <w:ind w:left="364"/>
            </w:pPr>
            <w:r>
              <w:rPr>
                <w:b/>
                <w:bCs/>
                <w:spacing w:val="2"/>
              </w:rPr>
              <w:t>公务用</w:t>
            </w:r>
          </w:p>
          <w:p w14:paraId="4DDFF32D">
            <w:pPr>
              <w:pStyle w:val="6"/>
              <w:spacing w:before="9" w:line="215" w:lineRule="auto"/>
              <w:ind w:left="251"/>
            </w:pPr>
            <w:r>
              <w:rPr>
                <w:b/>
                <w:bCs/>
                <w:spacing w:val="6"/>
              </w:rPr>
              <w:t>车运行费</w:t>
            </w:r>
          </w:p>
        </w:tc>
        <w:tc>
          <w:tcPr>
            <w:tcW w:w="1316" w:type="dxa"/>
            <w:vMerge w:val="continue"/>
            <w:tcBorders>
              <w:top w:val="nil"/>
            </w:tcBorders>
            <w:vAlign w:val="top"/>
          </w:tcPr>
          <w:p w14:paraId="03B86F59">
            <w:pPr>
              <w:rPr>
                <w:rFonts w:ascii="Arial"/>
                <w:sz w:val="21"/>
              </w:rPr>
            </w:pPr>
          </w:p>
        </w:tc>
      </w:tr>
      <w:tr w14:paraId="769B83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3" w:hRule="atLeast"/>
        </w:trPr>
        <w:tc>
          <w:tcPr>
            <w:tcW w:w="1318" w:type="dxa"/>
            <w:vAlign w:val="top"/>
          </w:tcPr>
          <w:p w14:paraId="1699FADE">
            <w:pPr>
              <w:pStyle w:val="6"/>
              <w:spacing w:before="47" w:line="200" w:lineRule="auto"/>
              <w:ind w:left="642"/>
            </w:pPr>
            <w:r>
              <w:rPr>
                <w:b/>
                <w:bCs/>
                <w:spacing w:val="-2"/>
              </w:rPr>
              <w:t>1</w:t>
            </w:r>
          </w:p>
        </w:tc>
        <w:tc>
          <w:tcPr>
            <w:tcW w:w="1304" w:type="dxa"/>
            <w:vAlign w:val="top"/>
          </w:tcPr>
          <w:p w14:paraId="150A34E8">
            <w:pPr>
              <w:pStyle w:val="6"/>
              <w:spacing w:before="47" w:line="200" w:lineRule="auto"/>
              <w:ind w:left="605"/>
            </w:pPr>
            <w:r>
              <w:rPr>
                <w:b/>
                <w:bCs/>
                <w:spacing w:val="-2"/>
              </w:rPr>
              <w:t>2</w:t>
            </w:r>
          </w:p>
        </w:tc>
        <w:tc>
          <w:tcPr>
            <w:tcW w:w="1302" w:type="dxa"/>
            <w:vAlign w:val="top"/>
          </w:tcPr>
          <w:p w14:paraId="15DC317C">
            <w:pPr>
              <w:pStyle w:val="6"/>
              <w:spacing w:before="47" w:line="200" w:lineRule="auto"/>
              <w:ind w:left="606"/>
            </w:pPr>
            <w:r>
              <w:rPr>
                <w:b/>
                <w:bCs/>
                <w:spacing w:val="-2"/>
              </w:rPr>
              <w:t>3</w:t>
            </w:r>
          </w:p>
        </w:tc>
        <w:tc>
          <w:tcPr>
            <w:tcW w:w="1304" w:type="dxa"/>
            <w:vAlign w:val="top"/>
          </w:tcPr>
          <w:p w14:paraId="09A350E8">
            <w:pPr>
              <w:pStyle w:val="6"/>
              <w:spacing w:before="47" w:line="200" w:lineRule="auto"/>
              <w:ind w:left="600"/>
            </w:pPr>
            <w:r>
              <w:rPr>
                <w:b/>
                <w:bCs/>
                <w:spacing w:val="-2"/>
              </w:rPr>
              <w:t>4</w:t>
            </w:r>
          </w:p>
        </w:tc>
        <w:tc>
          <w:tcPr>
            <w:tcW w:w="1303" w:type="dxa"/>
            <w:vAlign w:val="top"/>
          </w:tcPr>
          <w:p w14:paraId="580AA424">
            <w:pPr>
              <w:pStyle w:val="6"/>
              <w:spacing w:before="47" w:line="200" w:lineRule="auto"/>
              <w:ind w:left="611"/>
            </w:pPr>
            <w:r>
              <w:rPr>
                <w:b/>
                <w:bCs/>
                <w:spacing w:val="-2"/>
              </w:rPr>
              <w:t>5</w:t>
            </w:r>
          </w:p>
        </w:tc>
        <w:tc>
          <w:tcPr>
            <w:tcW w:w="1305" w:type="dxa"/>
            <w:vAlign w:val="top"/>
          </w:tcPr>
          <w:p w14:paraId="2880D16B">
            <w:pPr>
              <w:pStyle w:val="6"/>
              <w:spacing w:before="47" w:line="200" w:lineRule="auto"/>
              <w:ind w:left="609"/>
            </w:pPr>
            <w:r>
              <w:rPr>
                <w:b/>
                <w:bCs/>
                <w:spacing w:val="-2"/>
              </w:rPr>
              <w:t>6</w:t>
            </w:r>
          </w:p>
        </w:tc>
        <w:tc>
          <w:tcPr>
            <w:tcW w:w="1304" w:type="dxa"/>
            <w:vAlign w:val="top"/>
          </w:tcPr>
          <w:p w14:paraId="73926753">
            <w:pPr>
              <w:pStyle w:val="6"/>
              <w:spacing w:before="47" w:line="200" w:lineRule="auto"/>
              <w:ind w:left="618"/>
            </w:pPr>
            <w:r>
              <w:rPr>
                <w:b/>
                <w:bCs/>
                <w:spacing w:val="-2"/>
              </w:rPr>
              <w:t>7</w:t>
            </w:r>
          </w:p>
        </w:tc>
        <w:tc>
          <w:tcPr>
            <w:tcW w:w="1302" w:type="dxa"/>
            <w:vAlign w:val="top"/>
          </w:tcPr>
          <w:p w14:paraId="7688EA83">
            <w:pPr>
              <w:pStyle w:val="6"/>
              <w:spacing w:before="47" w:line="200" w:lineRule="auto"/>
              <w:ind w:left="608"/>
            </w:pPr>
            <w:r>
              <w:rPr>
                <w:b/>
                <w:bCs/>
                <w:spacing w:val="-2"/>
              </w:rPr>
              <w:t>8</w:t>
            </w:r>
          </w:p>
        </w:tc>
        <w:tc>
          <w:tcPr>
            <w:tcW w:w="1305" w:type="dxa"/>
            <w:vAlign w:val="top"/>
          </w:tcPr>
          <w:p w14:paraId="096847E9">
            <w:pPr>
              <w:pStyle w:val="6"/>
              <w:spacing w:before="47" w:line="200" w:lineRule="auto"/>
              <w:ind w:left="612"/>
            </w:pPr>
            <w:r>
              <w:rPr>
                <w:b/>
                <w:bCs/>
                <w:spacing w:val="-2"/>
              </w:rPr>
              <w:t>9</w:t>
            </w:r>
          </w:p>
        </w:tc>
        <w:tc>
          <w:tcPr>
            <w:tcW w:w="1305" w:type="dxa"/>
            <w:vAlign w:val="top"/>
          </w:tcPr>
          <w:p w14:paraId="6D4B1493">
            <w:pPr>
              <w:pStyle w:val="6"/>
              <w:spacing w:before="47" w:line="200" w:lineRule="auto"/>
              <w:ind w:left="588"/>
            </w:pPr>
            <w:r>
              <w:rPr>
                <w:b/>
                <w:bCs/>
                <w:spacing w:val="-11"/>
              </w:rPr>
              <w:t>10</w:t>
            </w:r>
          </w:p>
        </w:tc>
        <w:tc>
          <w:tcPr>
            <w:tcW w:w="1305" w:type="dxa"/>
            <w:vAlign w:val="top"/>
          </w:tcPr>
          <w:p w14:paraId="5A658025">
            <w:pPr>
              <w:pStyle w:val="6"/>
              <w:spacing w:before="47" w:line="200" w:lineRule="auto"/>
              <w:ind w:left="588"/>
            </w:pPr>
            <w:r>
              <w:rPr>
                <w:b/>
                <w:bCs/>
                <w:spacing w:val="-11"/>
              </w:rPr>
              <w:t>11</w:t>
            </w:r>
          </w:p>
        </w:tc>
        <w:tc>
          <w:tcPr>
            <w:tcW w:w="1316" w:type="dxa"/>
            <w:vAlign w:val="top"/>
          </w:tcPr>
          <w:p w14:paraId="68C13E37">
            <w:pPr>
              <w:pStyle w:val="6"/>
              <w:spacing w:before="47" w:line="200" w:lineRule="auto"/>
              <w:ind w:left="589"/>
            </w:pPr>
            <w:r>
              <w:rPr>
                <w:b/>
                <w:bCs/>
                <w:spacing w:val="-11"/>
              </w:rPr>
              <w:t>12</w:t>
            </w:r>
          </w:p>
        </w:tc>
      </w:tr>
      <w:tr w14:paraId="5F3635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1" w:hRule="atLeast"/>
        </w:trPr>
        <w:tc>
          <w:tcPr>
            <w:tcW w:w="1318" w:type="dxa"/>
            <w:vAlign w:val="top"/>
          </w:tcPr>
          <w:p w14:paraId="07CFB608">
            <w:pPr>
              <w:pStyle w:val="6"/>
              <w:spacing w:before="45" w:line="200" w:lineRule="auto"/>
              <w:ind w:right="22"/>
              <w:jc w:val="right"/>
            </w:pPr>
            <w:r>
              <w:rPr>
                <w:b/>
                <w:bCs/>
              </w:rPr>
              <w:t>27.00</w:t>
            </w:r>
          </w:p>
        </w:tc>
        <w:tc>
          <w:tcPr>
            <w:tcW w:w="1304" w:type="dxa"/>
            <w:vAlign w:val="top"/>
          </w:tcPr>
          <w:p w14:paraId="35C1AEA6">
            <w:pPr>
              <w:rPr>
                <w:rFonts w:ascii="Arial"/>
                <w:sz w:val="21"/>
              </w:rPr>
            </w:pPr>
          </w:p>
        </w:tc>
        <w:tc>
          <w:tcPr>
            <w:tcW w:w="1302" w:type="dxa"/>
            <w:vAlign w:val="top"/>
          </w:tcPr>
          <w:p w14:paraId="4C1EA475">
            <w:pPr>
              <w:pStyle w:val="6"/>
              <w:spacing w:before="45" w:line="200" w:lineRule="auto"/>
              <w:ind w:right="19"/>
              <w:jc w:val="right"/>
            </w:pPr>
            <w:r>
              <w:rPr>
                <w:b/>
                <w:bCs/>
                <w:spacing w:val="-2"/>
              </w:rPr>
              <w:t>7.00</w:t>
            </w:r>
          </w:p>
        </w:tc>
        <w:tc>
          <w:tcPr>
            <w:tcW w:w="1304" w:type="dxa"/>
            <w:vAlign w:val="top"/>
          </w:tcPr>
          <w:p w14:paraId="4E784CD2">
            <w:pPr>
              <w:rPr>
                <w:rFonts w:ascii="Arial"/>
                <w:sz w:val="21"/>
              </w:rPr>
            </w:pPr>
          </w:p>
        </w:tc>
        <w:tc>
          <w:tcPr>
            <w:tcW w:w="1303" w:type="dxa"/>
            <w:vAlign w:val="top"/>
          </w:tcPr>
          <w:p w14:paraId="0D488271">
            <w:pPr>
              <w:pStyle w:val="6"/>
              <w:spacing w:before="45" w:line="200" w:lineRule="auto"/>
              <w:ind w:right="12"/>
              <w:jc w:val="right"/>
            </w:pPr>
            <w:r>
              <w:rPr>
                <w:b/>
                <w:bCs/>
                <w:spacing w:val="-1"/>
              </w:rPr>
              <w:t>7.00</w:t>
            </w:r>
          </w:p>
        </w:tc>
        <w:tc>
          <w:tcPr>
            <w:tcW w:w="1305" w:type="dxa"/>
            <w:vAlign w:val="top"/>
          </w:tcPr>
          <w:p w14:paraId="59898227">
            <w:pPr>
              <w:pStyle w:val="6"/>
              <w:spacing w:before="45" w:line="200" w:lineRule="auto"/>
              <w:ind w:right="14"/>
              <w:jc w:val="right"/>
            </w:pPr>
            <w:r>
              <w:rPr>
                <w:b/>
                <w:bCs/>
              </w:rPr>
              <w:t>20.00</w:t>
            </w:r>
          </w:p>
        </w:tc>
        <w:tc>
          <w:tcPr>
            <w:tcW w:w="1304" w:type="dxa"/>
            <w:vAlign w:val="top"/>
          </w:tcPr>
          <w:p w14:paraId="43245377">
            <w:pPr>
              <w:pStyle w:val="6"/>
              <w:spacing w:before="45" w:line="200" w:lineRule="auto"/>
              <w:ind w:right="10"/>
              <w:jc w:val="right"/>
            </w:pPr>
            <w:r>
              <w:rPr>
                <w:b/>
                <w:bCs/>
                <w:spacing w:val="-4"/>
              </w:rPr>
              <w:t>11.82</w:t>
            </w:r>
          </w:p>
        </w:tc>
        <w:tc>
          <w:tcPr>
            <w:tcW w:w="1302" w:type="dxa"/>
            <w:vAlign w:val="top"/>
          </w:tcPr>
          <w:p w14:paraId="649C59B4">
            <w:pPr>
              <w:rPr>
                <w:rFonts w:ascii="Arial"/>
                <w:sz w:val="21"/>
              </w:rPr>
            </w:pPr>
          </w:p>
        </w:tc>
        <w:tc>
          <w:tcPr>
            <w:tcW w:w="1305" w:type="dxa"/>
            <w:vAlign w:val="top"/>
          </w:tcPr>
          <w:p w14:paraId="55246061">
            <w:pPr>
              <w:pStyle w:val="6"/>
              <w:spacing w:before="45" w:line="200" w:lineRule="auto"/>
              <w:ind w:right="11"/>
              <w:jc w:val="right"/>
            </w:pPr>
            <w:r>
              <w:rPr>
                <w:b/>
                <w:bCs/>
                <w:spacing w:val="1"/>
              </w:rPr>
              <w:t>4.26</w:t>
            </w:r>
          </w:p>
        </w:tc>
        <w:tc>
          <w:tcPr>
            <w:tcW w:w="1305" w:type="dxa"/>
            <w:vAlign w:val="top"/>
          </w:tcPr>
          <w:p w14:paraId="278BFA69">
            <w:pPr>
              <w:rPr>
                <w:rFonts w:ascii="Arial"/>
                <w:sz w:val="21"/>
              </w:rPr>
            </w:pPr>
          </w:p>
        </w:tc>
        <w:tc>
          <w:tcPr>
            <w:tcW w:w="1305" w:type="dxa"/>
            <w:vAlign w:val="top"/>
          </w:tcPr>
          <w:p w14:paraId="4A5CC6A1">
            <w:pPr>
              <w:pStyle w:val="6"/>
              <w:spacing w:before="45" w:line="200" w:lineRule="auto"/>
              <w:ind w:right="12"/>
              <w:jc w:val="right"/>
            </w:pPr>
            <w:r>
              <w:rPr>
                <w:b/>
                <w:bCs/>
                <w:spacing w:val="1"/>
              </w:rPr>
              <w:t>4.26</w:t>
            </w:r>
          </w:p>
        </w:tc>
        <w:tc>
          <w:tcPr>
            <w:tcW w:w="1316" w:type="dxa"/>
            <w:vAlign w:val="top"/>
          </w:tcPr>
          <w:p w14:paraId="652BF07F">
            <w:pPr>
              <w:pStyle w:val="6"/>
              <w:spacing w:before="45" w:line="200" w:lineRule="auto"/>
              <w:ind w:right="20"/>
              <w:jc w:val="right"/>
            </w:pPr>
            <w:r>
              <w:rPr>
                <w:b/>
                <w:bCs/>
                <w:spacing w:val="-2"/>
              </w:rPr>
              <w:t>7.56</w:t>
            </w:r>
          </w:p>
        </w:tc>
      </w:tr>
      <w:tr w14:paraId="21FA2A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15673" w:type="dxa"/>
            <w:gridSpan w:val="12"/>
            <w:tcBorders>
              <w:left w:val="nil"/>
              <w:bottom w:val="single" w:color="FFFFFF" w:sz="8" w:space="0"/>
              <w:right w:val="single" w:color="FFFFFF" w:sz="2" w:space="0"/>
            </w:tcBorders>
            <w:vAlign w:val="top"/>
          </w:tcPr>
          <w:p w14:paraId="1E8EF917">
            <w:pPr>
              <w:pStyle w:val="6"/>
              <w:spacing w:before="75" w:line="230" w:lineRule="auto"/>
              <w:ind w:left="30" w:right="297" w:hanging="3"/>
            </w:pPr>
            <w:r>
              <w:rPr>
                <w:b/>
                <w:bCs/>
                <w:spacing w:val="12"/>
              </w:rPr>
              <w:t>注：本表反映部门本年度“三公</w:t>
            </w:r>
            <w:r>
              <w:rPr>
                <w:spacing w:val="-61"/>
              </w:rPr>
              <w:t xml:space="preserve"> </w:t>
            </w:r>
            <w:r>
              <w:rPr>
                <w:b/>
                <w:bCs/>
                <w:spacing w:val="12"/>
              </w:rPr>
              <w:t>”经费支出预决算情况。其中：预算数为“三公</w:t>
            </w:r>
            <w:r>
              <w:rPr>
                <w:spacing w:val="-61"/>
              </w:rPr>
              <w:t xml:space="preserve"> </w:t>
            </w:r>
            <w:r>
              <w:rPr>
                <w:b/>
                <w:bCs/>
                <w:spacing w:val="12"/>
              </w:rPr>
              <w:t>”经费全年预算数，反映按规定程序</w:t>
            </w:r>
            <w:r>
              <w:rPr>
                <w:b/>
                <w:bCs/>
                <w:spacing w:val="11"/>
              </w:rPr>
              <w:t>调整后的预算数；决算数是包括当年一般公共预算财政</w:t>
            </w:r>
            <w:r>
              <w:t xml:space="preserve">  </w:t>
            </w:r>
            <w:r>
              <w:rPr>
                <w:b/>
                <w:bCs/>
                <w:spacing w:val="10"/>
              </w:rPr>
              <w:t>拨款和以前年度结转资金安排的实际支出。</w:t>
            </w:r>
          </w:p>
        </w:tc>
      </w:tr>
    </w:tbl>
    <w:p w14:paraId="606C4CE5">
      <w:pPr>
        <w:pStyle w:val="2"/>
      </w:pPr>
    </w:p>
    <w:p w14:paraId="49BDC0DD">
      <w:pPr>
        <w:sectPr>
          <w:pgSz w:w="16840" w:h="11907"/>
          <w:pgMar w:top="400" w:right="578" w:bottom="0" w:left="582" w:header="0" w:footer="0" w:gutter="0"/>
          <w:cols w:space="720" w:num="1"/>
        </w:sectPr>
      </w:pPr>
    </w:p>
    <w:p w14:paraId="3D884390">
      <w:pPr>
        <w:pStyle w:val="2"/>
        <w:spacing w:line="434" w:lineRule="auto"/>
      </w:pPr>
    </w:p>
    <w:p w14:paraId="4A57BB0F">
      <w:pPr>
        <w:spacing w:before="91" w:line="226" w:lineRule="auto"/>
        <w:ind w:left="4803"/>
        <w:outlineLvl w:val="0"/>
        <w:rPr>
          <w:rFonts w:ascii="宋体" w:hAnsi="宋体" w:eastAsia="宋体" w:cs="宋体"/>
          <w:sz w:val="28"/>
          <w:szCs w:val="28"/>
        </w:rPr>
      </w:pPr>
      <w:r>
        <w:rPr>
          <w:rFonts w:ascii="宋体" w:hAnsi="宋体" w:eastAsia="宋体" w:cs="宋体"/>
          <w:b/>
          <w:bCs/>
          <w:spacing w:val="11"/>
          <w:sz w:val="28"/>
          <w:szCs w:val="28"/>
        </w:rPr>
        <w:t>政府性基金预算财政拨款收入支出决算表</w:t>
      </w:r>
    </w:p>
    <w:p w14:paraId="11C9DFDB">
      <w:pPr>
        <w:spacing w:line="38" w:lineRule="exact"/>
      </w:pPr>
    </w:p>
    <w:p w14:paraId="0FDC14EA">
      <w:pPr>
        <w:spacing w:line="38" w:lineRule="exact"/>
        <w:sectPr>
          <w:pgSz w:w="16840" w:h="11907"/>
          <w:pgMar w:top="400" w:right="900" w:bottom="0" w:left="930" w:header="0" w:footer="0" w:gutter="0"/>
          <w:cols w:equalWidth="0" w:num="1">
            <w:col w:w="15009"/>
          </w:cols>
        </w:sectPr>
      </w:pPr>
    </w:p>
    <w:p w14:paraId="1C439364">
      <w:pPr>
        <w:spacing w:before="282" w:line="228" w:lineRule="auto"/>
        <w:ind w:left="6"/>
        <w:rPr>
          <w:rFonts w:ascii="宋体" w:hAnsi="宋体" w:eastAsia="宋体" w:cs="宋体"/>
          <w:sz w:val="19"/>
          <w:szCs w:val="19"/>
        </w:rPr>
      </w:pPr>
      <w:r>
        <w:rPr>
          <w:rFonts w:ascii="宋体" w:hAnsi="宋体" w:eastAsia="宋体" w:cs="宋体"/>
          <w:b/>
          <w:bCs/>
          <w:spacing w:val="9"/>
          <w:sz w:val="19"/>
          <w:szCs w:val="19"/>
        </w:rPr>
        <w:t>部门：</w:t>
      </w:r>
      <w:r>
        <w:rPr>
          <w:rFonts w:ascii="宋体" w:hAnsi="宋体" w:eastAsia="宋体" w:cs="宋体"/>
          <w:spacing w:val="-29"/>
          <w:sz w:val="19"/>
          <w:szCs w:val="19"/>
        </w:rPr>
        <w:t xml:space="preserve"> </w:t>
      </w:r>
      <w:r>
        <w:rPr>
          <w:rFonts w:ascii="宋体" w:hAnsi="宋体" w:eastAsia="宋体" w:cs="宋体"/>
          <w:b/>
          <w:bCs/>
          <w:spacing w:val="9"/>
          <w:sz w:val="19"/>
          <w:szCs w:val="19"/>
        </w:rPr>
        <w:t>中国共产党涞源县委员会组织部（本级）</w:t>
      </w:r>
    </w:p>
    <w:p w14:paraId="1431D9B8">
      <w:pPr>
        <w:spacing w:line="49" w:lineRule="auto"/>
        <w:rPr>
          <w:rFonts w:ascii="Arial"/>
          <w:sz w:val="2"/>
        </w:rPr>
      </w:pPr>
    </w:p>
    <w:p w14:paraId="11CD0B6C">
      <w:pPr>
        <w:pStyle w:val="2"/>
        <w:spacing w:line="14" w:lineRule="auto"/>
        <w:rPr>
          <w:sz w:val="2"/>
        </w:rPr>
      </w:pPr>
      <w:r>
        <w:rPr>
          <w:sz w:val="2"/>
          <w:szCs w:val="2"/>
        </w:rPr>
        <w:br w:type="column"/>
      </w:r>
    </w:p>
    <w:p w14:paraId="34FA8B03">
      <w:pPr>
        <w:spacing w:before="38" w:line="230" w:lineRule="auto"/>
        <w:ind w:right="87" w:firstLine="638"/>
        <w:rPr>
          <w:rFonts w:ascii="宋体" w:hAnsi="宋体" w:eastAsia="宋体" w:cs="宋体"/>
          <w:sz w:val="19"/>
          <w:szCs w:val="19"/>
        </w:rPr>
      </w:pPr>
      <w:r>
        <w:rPr>
          <w:rFonts w:ascii="宋体" w:hAnsi="宋体" w:eastAsia="宋体" w:cs="宋体"/>
          <w:b/>
          <w:bCs/>
          <w:spacing w:val="4"/>
          <w:sz w:val="19"/>
          <w:szCs w:val="19"/>
        </w:rPr>
        <w:t>公开08表</w:t>
      </w:r>
      <w:r>
        <w:rPr>
          <w:rFonts w:ascii="宋体" w:hAnsi="宋体" w:eastAsia="宋体" w:cs="宋体"/>
          <w:spacing w:val="3"/>
          <w:sz w:val="19"/>
          <w:szCs w:val="19"/>
        </w:rPr>
        <w:t xml:space="preserve"> </w:t>
      </w:r>
      <w:r>
        <w:rPr>
          <w:rFonts w:ascii="宋体" w:hAnsi="宋体" w:eastAsia="宋体" w:cs="宋体"/>
          <w:b/>
          <w:bCs/>
          <w:spacing w:val="11"/>
          <w:sz w:val="19"/>
          <w:szCs w:val="19"/>
        </w:rPr>
        <w:t>金额单位：万元</w:t>
      </w:r>
    </w:p>
    <w:p w14:paraId="1898BDBC">
      <w:pPr>
        <w:spacing w:line="230" w:lineRule="auto"/>
        <w:rPr>
          <w:rFonts w:ascii="宋体" w:hAnsi="宋体" w:eastAsia="宋体" w:cs="宋体"/>
          <w:sz w:val="19"/>
          <w:szCs w:val="19"/>
        </w:rPr>
        <w:sectPr>
          <w:type w:val="continuous"/>
          <w:pgSz w:w="16840" w:h="11907"/>
          <w:pgMar w:top="400" w:right="900" w:bottom="0" w:left="930" w:header="0" w:footer="0" w:gutter="0"/>
          <w:cols w:equalWidth="0" w:num="2">
            <w:col w:w="13389" w:space="100"/>
            <w:col w:w="1520"/>
          </w:cols>
        </w:sectPr>
      </w:pPr>
    </w:p>
    <w:p w14:paraId="439EE2E6">
      <w:pPr>
        <w:spacing w:line="47" w:lineRule="exact"/>
      </w:pPr>
    </w:p>
    <w:tbl>
      <w:tblPr>
        <w:tblStyle w:val="5"/>
        <w:tblW w:w="1500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07"/>
        <w:gridCol w:w="3923"/>
        <w:gridCol w:w="1675"/>
        <w:gridCol w:w="1678"/>
        <w:gridCol w:w="1678"/>
        <w:gridCol w:w="1676"/>
        <w:gridCol w:w="1678"/>
        <w:gridCol w:w="1688"/>
      </w:tblGrid>
      <w:tr w14:paraId="1B4322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2" w:hRule="atLeast"/>
        </w:trPr>
        <w:tc>
          <w:tcPr>
            <w:tcW w:w="4930" w:type="dxa"/>
            <w:gridSpan w:val="2"/>
            <w:vAlign w:val="top"/>
          </w:tcPr>
          <w:p w14:paraId="0BF97A32">
            <w:pPr>
              <w:pStyle w:val="6"/>
              <w:spacing w:before="43" w:line="222" w:lineRule="auto"/>
              <w:ind w:left="1761"/>
            </w:pPr>
            <w:r>
              <w:rPr>
                <w:b/>
                <w:bCs/>
                <w:spacing w:val="-3"/>
              </w:rPr>
              <w:t>项</w:t>
            </w:r>
            <w:r>
              <w:rPr>
                <w:spacing w:val="5"/>
              </w:rPr>
              <w:t xml:space="preserve">           </w:t>
            </w:r>
            <w:r>
              <w:rPr>
                <w:b/>
                <w:bCs/>
                <w:spacing w:val="-3"/>
              </w:rPr>
              <w:t>目</w:t>
            </w:r>
          </w:p>
        </w:tc>
        <w:tc>
          <w:tcPr>
            <w:tcW w:w="1675" w:type="dxa"/>
            <w:vMerge w:val="restart"/>
            <w:tcBorders>
              <w:bottom w:val="nil"/>
            </w:tcBorders>
            <w:vAlign w:val="top"/>
          </w:tcPr>
          <w:p w14:paraId="6DE26F40">
            <w:pPr>
              <w:spacing w:line="399" w:lineRule="auto"/>
              <w:rPr>
                <w:rFonts w:ascii="Arial"/>
                <w:sz w:val="21"/>
              </w:rPr>
            </w:pPr>
          </w:p>
          <w:p w14:paraId="4987DB34">
            <w:pPr>
              <w:pStyle w:val="6"/>
              <w:spacing w:before="61" w:line="229" w:lineRule="auto"/>
              <w:ind w:left="109"/>
            </w:pPr>
            <w:r>
              <w:rPr>
                <w:b/>
                <w:bCs/>
                <w:spacing w:val="11"/>
              </w:rPr>
              <w:t>年初结转和结余</w:t>
            </w:r>
          </w:p>
        </w:tc>
        <w:tc>
          <w:tcPr>
            <w:tcW w:w="1678" w:type="dxa"/>
            <w:vMerge w:val="restart"/>
            <w:tcBorders>
              <w:bottom w:val="nil"/>
            </w:tcBorders>
            <w:vAlign w:val="top"/>
          </w:tcPr>
          <w:p w14:paraId="0DC5E0AF">
            <w:pPr>
              <w:spacing w:line="399" w:lineRule="auto"/>
              <w:rPr>
                <w:rFonts w:ascii="Arial"/>
                <w:sz w:val="21"/>
              </w:rPr>
            </w:pPr>
          </w:p>
          <w:p w14:paraId="1571B6E5">
            <w:pPr>
              <w:pStyle w:val="6"/>
              <w:spacing w:before="62" w:line="228" w:lineRule="auto"/>
              <w:ind w:left="426"/>
            </w:pPr>
            <w:r>
              <w:rPr>
                <w:b/>
                <w:bCs/>
                <w:spacing w:val="9"/>
              </w:rPr>
              <w:t>本年收入</w:t>
            </w:r>
          </w:p>
        </w:tc>
        <w:tc>
          <w:tcPr>
            <w:tcW w:w="5032" w:type="dxa"/>
            <w:gridSpan w:val="3"/>
            <w:vAlign w:val="top"/>
          </w:tcPr>
          <w:p w14:paraId="067F200E">
            <w:pPr>
              <w:pStyle w:val="6"/>
              <w:spacing w:before="43" w:line="222" w:lineRule="auto"/>
              <w:ind w:left="2108"/>
            </w:pPr>
            <w:r>
              <w:rPr>
                <w:b/>
                <w:bCs/>
                <w:spacing w:val="9"/>
              </w:rPr>
              <w:t>本年支出</w:t>
            </w:r>
          </w:p>
        </w:tc>
        <w:tc>
          <w:tcPr>
            <w:tcW w:w="1688" w:type="dxa"/>
            <w:vMerge w:val="restart"/>
            <w:tcBorders>
              <w:bottom w:val="nil"/>
            </w:tcBorders>
            <w:vAlign w:val="top"/>
          </w:tcPr>
          <w:p w14:paraId="010E85C7">
            <w:pPr>
              <w:spacing w:line="399" w:lineRule="auto"/>
              <w:rPr>
                <w:rFonts w:ascii="Arial"/>
                <w:sz w:val="21"/>
              </w:rPr>
            </w:pPr>
          </w:p>
          <w:p w14:paraId="7A0B5EBB">
            <w:pPr>
              <w:pStyle w:val="6"/>
              <w:spacing w:before="61" w:line="229" w:lineRule="auto"/>
              <w:ind w:left="119"/>
            </w:pPr>
            <w:r>
              <w:rPr>
                <w:b/>
                <w:bCs/>
                <w:spacing w:val="11"/>
              </w:rPr>
              <w:t>年末结转和结余</w:t>
            </w:r>
          </w:p>
        </w:tc>
      </w:tr>
      <w:tr w14:paraId="232F4F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4" w:hRule="atLeast"/>
        </w:trPr>
        <w:tc>
          <w:tcPr>
            <w:tcW w:w="1007" w:type="dxa"/>
            <w:vAlign w:val="top"/>
          </w:tcPr>
          <w:p w14:paraId="3057C0AE">
            <w:pPr>
              <w:pStyle w:val="6"/>
              <w:spacing w:before="128" w:line="229" w:lineRule="auto"/>
              <w:ind w:left="95"/>
            </w:pPr>
            <w:r>
              <w:rPr>
                <w:b/>
                <w:bCs/>
                <w:spacing w:val="8"/>
              </w:rPr>
              <w:t>功能分类</w:t>
            </w:r>
          </w:p>
          <w:p w14:paraId="0DB01389">
            <w:pPr>
              <w:pStyle w:val="6"/>
              <w:spacing w:before="117" w:line="228" w:lineRule="auto"/>
              <w:ind w:left="90"/>
            </w:pPr>
            <w:r>
              <w:rPr>
                <w:b/>
                <w:bCs/>
                <w:spacing w:val="9"/>
              </w:rPr>
              <w:t>科目编码</w:t>
            </w:r>
          </w:p>
        </w:tc>
        <w:tc>
          <w:tcPr>
            <w:tcW w:w="3923" w:type="dxa"/>
            <w:vAlign w:val="top"/>
          </w:tcPr>
          <w:p w14:paraId="2B4D11BD">
            <w:pPr>
              <w:spacing w:line="252" w:lineRule="auto"/>
              <w:rPr>
                <w:rFonts w:ascii="Arial"/>
                <w:sz w:val="21"/>
              </w:rPr>
            </w:pPr>
          </w:p>
          <w:p w14:paraId="7CB8203B">
            <w:pPr>
              <w:pStyle w:val="6"/>
              <w:spacing w:before="62" w:line="228" w:lineRule="auto"/>
              <w:ind w:left="1543"/>
            </w:pPr>
            <w:r>
              <w:rPr>
                <w:b/>
                <w:bCs/>
                <w:spacing w:val="9"/>
              </w:rPr>
              <w:t>科目名称</w:t>
            </w:r>
          </w:p>
        </w:tc>
        <w:tc>
          <w:tcPr>
            <w:tcW w:w="1675" w:type="dxa"/>
            <w:vMerge w:val="continue"/>
            <w:tcBorders>
              <w:top w:val="nil"/>
            </w:tcBorders>
            <w:vAlign w:val="top"/>
          </w:tcPr>
          <w:p w14:paraId="0D07C1B1">
            <w:pPr>
              <w:rPr>
                <w:rFonts w:ascii="Arial"/>
                <w:sz w:val="21"/>
              </w:rPr>
            </w:pPr>
          </w:p>
        </w:tc>
        <w:tc>
          <w:tcPr>
            <w:tcW w:w="1678" w:type="dxa"/>
            <w:vMerge w:val="continue"/>
            <w:tcBorders>
              <w:top w:val="nil"/>
            </w:tcBorders>
            <w:vAlign w:val="top"/>
          </w:tcPr>
          <w:p w14:paraId="41126DDA">
            <w:pPr>
              <w:rPr>
                <w:rFonts w:ascii="Arial"/>
                <w:sz w:val="21"/>
              </w:rPr>
            </w:pPr>
          </w:p>
        </w:tc>
        <w:tc>
          <w:tcPr>
            <w:tcW w:w="1678" w:type="dxa"/>
            <w:vAlign w:val="top"/>
          </w:tcPr>
          <w:p w14:paraId="7C8BBEB2">
            <w:pPr>
              <w:spacing w:line="254" w:lineRule="auto"/>
              <w:rPr>
                <w:rFonts w:ascii="Arial"/>
                <w:sz w:val="21"/>
              </w:rPr>
            </w:pPr>
          </w:p>
          <w:p w14:paraId="7A3A0DA3">
            <w:pPr>
              <w:pStyle w:val="6"/>
              <w:spacing w:before="62" w:line="230" w:lineRule="auto"/>
              <w:ind w:left="646"/>
            </w:pPr>
            <w:r>
              <w:rPr>
                <w:b/>
                <w:bCs/>
              </w:rPr>
              <w:t>小计</w:t>
            </w:r>
          </w:p>
        </w:tc>
        <w:tc>
          <w:tcPr>
            <w:tcW w:w="1676" w:type="dxa"/>
            <w:vAlign w:val="top"/>
          </w:tcPr>
          <w:p w14:paraId="12410063">
            <w:pPr>
              <w:spacing w:line="252" w:lineRule="auto"/>
              <w:rPr>
                <w:rFonts w:ascii="Arial"/>
                <w:sz w:val="21"/>
              </w:rPr>
            </w:pPr>
          </w:p>
          <w:p w14:paraId="04F1B474">
            <w:pPr>
              <w:pStyle w:val="6"/>
              <w:spacing w:before="62" w:line="228" w:lineRule="auto"/>
              <w:ind w:left="429"/>
            </w:pPr>
            <w:r>
              <w:rPr>
                <w:b/>
                <w:bCs/>
                <w:spacing w:val="9"/>
              </w:rPr>
              <w:t>基本支出</w:t>
            </w:r>
          </w:p>
        </w:tc>
        <w:tc>
          <w:tcPr>
            <w:tcW w:w="1678" w:type="dxa"/>
            <w:vAlign w:val="top"/>
          </w:tcPr>
          <w:p w14:paraId="0A3BE72C">
            <w:pPr>
              <w:spacing w:line="252" w:lineRule="auto"/>
              <w:rPr>
                <w:rFonts w:ascii="Arial"/>
                <w:sz w:val="21"/>
              </w:rPr>
            </w:pPr>
          </w:p>
          <w:p w14:paraId="07E46A60">
            <w:pPr>
              <w:pStyle w:val="6"/>
              <w:spacing w:before="62" w:line="229" w:lineRule="auto"/>
              <w:ind w:left="437"/>
            </w:pPr>
            <w:r>
              <w:rPr>
                <w:b/>
                <w:bCs/>
                <w:spacing w:val="8"/>
              </w:rPr>
              <w:t>项目支出</w:t>
            </w:r>
          </w:p>
        </w:tc>
        <w:tc>
          <w:tcPr>
            <w:tcW w:w="1688" w:type="dxa"/>
            <w:vMerge w:val="continue"/>
            <w:tcBorders>
              <w:top w:val="nil"/>
            </w:tcBorders>
            <w:vAlign w:val="top"/>
          </w:tcPr>
          <w:p w14:paraId="08B2D7A7">
            <w:pPr>
              <w:rPr>
                <w:rFonts w:ascii="Arial"/>
                <w:sz w:val="21"/>
              </w:rPr>
            </w:pPr>
          </w:p>
        </w:tc>
      </w:tr>
      <w:tr w14:paraId="2ACC86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7" w:hRule="atLeast"/>
        </w:trPr>
        <w:tc>
          <w:tcPr>
            <w:tcW w:w="4930" w:type="dxa"/>
            <w:gridSpan w:val="2"/>
            <w:vAlign w:val="top"/>
          </w:tcPr>
          <w:p w14:paraId="01826964">
            <w:pPr>
              <w:pStyle w:val="6"/>
              <w:spacing w:before="36" w:line="214" w:lineRule="auto"/>
              <w:ind w:left="2262"/>
            </w:pPr>
            <w:r>
              <w:rPr>
                <w:b/>
                <w:bCs/>
                <w:spacing w:val="4"/>
              </w:rPr>
              <w:t>栏次</w:t>
            </w:r>
          </w:p>
        </w:tc>
        <w:tc>
          <w:tcPr>
            <w:tcW w:w="1675" w:type="dxa"/>
            <w:vAlign w:val="top"/>
          </w:tcPr>
          <w:p w14:paraId="59E225B9">
            <w:pPr>
              <w:pStyle w:val="6"/>
              <w:spacing w:before="43" w:line="207" w:lineRule="auto"/>
              <w:ind w:left="817"/>
            </w:pPr>
            <w:r>
              <w:rPr>
                <w:b/>
                <w:bCs/>
                <w:spacing w:val="-2"/>
              </w:rPr>
              <w:t>1</w:t>
            </w:r>
          </w:p>
        </w:tc>
        <w:tc>
          <w:tcPr>
            <w:tcW w:w="1678" w:type="dxa"/>
            <w:vAlign w:val="top"/>
          </w:tcPr>
          <w:p w14:paraId="3F79ED79">
            <w:pPr>
              <w:pStyle w:val="6"/>
              <w:spacing w:before="43" w:line="207" w:lineRule="auto"/>
              <w:ind w:left="795"/>
            </w:pPr>
            <w:r>
              <w:rPr>
                <w:b/>
                <w:bCs/>
                <w:spacing w:val="-2"/>
              </w:rPr>
              <w:t>2</w:t>
            </w:r>
          </w:p>
        </w:tc>
        <w:tc>
          <w:tcPr>
            <w:tcW w:w="1678" w:type="dxa"/>
            <w:vAlign w:val="top"/>
          </w:tcPr>
          <w:p w14:paraId="6A319A97">
            <w:pPr>
              <w:pStyle w:val="6"/>
              <w:spacing w:before="43" w:line="207" w:lineRule="auto"/>
              <w:ind w:left="801"/>
            </w:pPr>
            <w:r>
              <w:rPr>
                <w:b/>
                <w:bCs/>
                <w:spacing w:val="-2"/>
              </w:rPr>
              <w:t>3</w:t>
            </w:r>
          </w:p>
        </w:tc>
        <w:tc>
          <w:tcPr>
            <w:tcW w:w="1676" w:type="dxa"/>
            <w:vAlign w:val="top"/>
          </w:tcPr>
          <w:p w14:paraId="502C7F29">
            <w:pPr>
              <w:pStyle w:val="6"/>
              <w:spacing w:before="43" w:line="207" w:lineRule="auto"/>
              <w:ind w:left="791"/>
            </w:pPr>
            <w:r>
              <w:rPr>
                <w:b/>
                <w:bCs/>
                <w:spacing w:val="-2"/>
              </w:rPr>
              <w:t>4</w:t>
            </w:r>
          </w:p>
        </w:tc>
        <w:tc>
          <w:tcPr>
            <w:tcW w:w="1678" w:type="dxa"/>
            <w:vAlign w:val="top"/>
          </w:tcPr>
          <w:p w14:paraId="327827A0">
            <w:pPr>
              <w:pStyle w:val="6"/>
              <w:spacing w:before="43" w:line="207" w:lineRule="auto"/>
              <w:ind w:left="802"/>
            </w:pPr>
            <w:r>
              <w:rPr>
                <w:b/>
                <w:bCs/>
                <w:spacing w:val="-2"/>
              </w:rPr>
              <w:t>5</w:t>
            </w:r>
          </w:p>
        </w:tc>
        <w:tc>
          <w:tcPr>
            <w:tcW w:w="1688" w:type="dxa"/>
            <w:vAlign w:val="top"/>
          </w:tcPr>
          <w:p w14:paraId="5FB02AC1">
            <w:pPr>
              <w:pStyle w:val="6"/>
              <w:spacing w:before="43" w:line="207" w:lineRule="auto"/>
              <w:ind w:left="799"/>
            </w:pPr>
            <w:r>
              <w:rPr>
                <w:b/>
                <w:bCs/>
                <w:spacing w:val="-2"/>
              </w:rPr>
              <w:t>6</w:t>
            </w:r>
          </w:p>
        </w:tc>
      </w:tr>
      <w:tr w14:paraId="7F4B45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7" w:hRule="atLeast"/>
        </w:trPr>
        <w:tc>
          <w:tcPr>
            <w:tcW w:w="4930" w:type="dxa"/>
            <w:gridSpan w:val="2"/>
            <w:vAlign w:val="top"/>
          </w:tcPr>
          <w:p w14:paraId="72FFB33E">
            <w:pPr>
              <w:pStyle w:val="6"/>
              <w:spacing w:before="39" w:line="211" w:lineRule="auto"/>
              <w:ind w:left="1756"/>
            </w:pPr>
            <w:r>
              <w:rPr>
                <w:b/>
                <w:bCs/>
                <w:spacing w:val="-2"/>
              </w:rPr>
              <w:t>合</w:t>
            </w:r>
            <w:r>
              <w:rPr>
                <w:spacing w:val="7"/>
              </w:rPr>
              <w:t xml:space="preserve">          </w:t>
            </w:r>
            <w:r>
              <w:rPr>
                <w:b/>
                <w:bCs/>
                <w:spacing w:val="-2"/>
              </w:rPr>
              <w:t>计</w:t>
            </w:r>
          </w:p>
        </w:tc>
        <w:tc>
          <w:tcPr>
            <w:tcW w:w="1675" w:type="dxa"/>
            <w:vAlign w:val="top"/>
          </w:tcPr>
          <w:p w14:paraId="2F044357">
            <w:pPr>
              <w:rPr>
                <w:rFonts w:ascii="Arial"/>
                <w:sz w:val="21"/>
              </w:rPr>
            </w:pPr>
          </w:p>
        </w:tc>
        <w:tc>
          <w:tcPr>
            <w:tcW w:w="1678" w:type="dxa"/>
            <w:vAlign w:val="top"/>
          </w:tcPr>
          <w:p w14:paraId="5A489184">
            <w:pPr>
              <w:rPr>
                <w:rFonts w:ascii="Arial"/>
                <w:sz w:val="21"/>
              </w:rPr>
            </w:pPr>
          </w:p>
        </w:tc>
        <w:tc>
          <w:tcPr>
            <w:tcW w:w="1678" w:type="dxa"/>
            <w:vAlign w:val="top"/>
          </w:tcPr>
          <w:p w14:paraId="216CD328">
            <w:pPr>
              <w:rPr>
                <w:rFonts w:ascii="Arial"/>
                <w:sz w:val="21"/>
              </w:rPr>
            </w:pPr>
          </w:p>
        </w:tc>
        <w:tc>
          <w:tcPr>
            <w:tcW w:w="1676" w:type="dxa"/>
            <w:vAlign w:val="top"/>
          </w:tcPr>
          <w:p w14:paraId="5EB5B42A">
            <w:pPr>
              <w:rPr>
                <w:rFonts w:ascii="Arial"/>
                <w:sz w:val="21"/>
              </w:rPr>
            </w:pPr>
          </w:p>
        </w:tc>
        <w:tc>
          <w:tcPr>
            <w:tcW w:w="1678" w:type="dxa"/>
            <w:vAlign w:val="top"/>
          </w:tcPr>
          <w:p w14:paraId="5D2494A6">
            <w:pPr>
              <w:rPr>
                <w:rFonts w:ascii="Arial"/>
                <w:sz w:val="21"/>
              </w:rPr>
            </w:pPr>
          </w:p>
        </w:tc>
        <w:tc>
          <w:tcPr>
            <w:tcW w:w="1688" w:type="dxa"/>
            <w:vAlign w:val="top"/>
          </w:tcPr>
          <w:p w14:paraId="65D654C2">
            <w:pPr>
              <w:rPr>
                <w:rFonts w:ascii="Arial"/>
                <w:sz w:val="21"/>
              </w:rPr>
            </w:pPr>
          </w:p>
        </w:tc>
      </w:tr>
      <w:tr w14:paraId="6617BA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7" w:hRule="atLeast"/>
        </w:trPr>
        <w:tc>
          <w:tcPr>
            <w:tcW w:w="1007" w:type="dxa"/>
            <w:vAlign w:val="top"/>
          </w:tcPr>
          <w:p w14:paraId="6B75DA18">
            <w:pPr>
              <w:rPr>
                <w:rFonts w:ascii="Arial"/>
                <w:sz w:val="21"/>
              </w:rPr>
            </w:pPr>
          </w:p>
        </w:tc>
        <w:tc>
          <w:tcPr>
            <w:tcW w:w="3923" w:type="dxa"/>
            <w:vAlign w:val="top"/>
          </w:tcPr>
          <w:p w14:paraId="66F1ED07">
            <w:pPr>
              <w:rPr>
                <w:rFonts w:ascii="Arial"/>
                <w:sz w:val="21"/>
              </w:rPr>
            </w:pPr>
          </w:p>
        </w:tc>
        <w:tc>
          <w:tcPr>
            <w:tcW w:w="1675" w:type="dxa"/>
            <w:vAlign w:val="top"/>
          </w:tcPr>
          <w:p w14:paraId="7677244E">
            <w:pPr>
              <w:rPr>
                <w:rFonts w:ascii="Arial"/>
                <w:sz w:val="21"/>
              </w:rPr>
            </w:pPr>
          </w:p>
        </w:tc>
        <w:tc>
          <w:tcPr>
            <w:tcW w:w="1678" w:type="dxa"/>
            <w:vAlign w:val="top"/>
          </w:tcPr>
          <w:p w14:paraId="6380CFE2">
            <w:pPr>
              <w:rPr>
                <w:rFonts w:ascii="Arial"/>
                <w:sz w:val="21"/>
              </w:rPr>
            </w:pPr>
          </w:p>
        </w:tc>
        <w:tc>
          <w:tcPr>
            <w:tcW w:w="1678" w:type="dxa"/>
            <w:vAlign w:val="top"/>
          </w:tcPr>
          <w:p w14:paraId="247D47E9">
            <w:pPr>
              <w:rPr>
                <w:rFonts w:ascii="Arial"/>
                <w:sz w:val="21"/>
              </w:rPr>
            </w:pPr>
          </w:p>
        </w:tc>
        <w:tc>
          <w:tcPr>
            <w:tcW w:w="1676" w:type="dxa"/>
            <w:vAlign w:val="top"/>
          </w:tcPr>
          <w:p w14:paraId="72E56825">
            <w:pPr>
              <w:rPr>
                <w:rFonts w:ascii="Arial"/>
                <w:sz w:val="21"/>
              </w:rPr>
            </w:pPr>
          </w:p>
        </w:tc>
        <w:tc>
          <w:tcPr>
            <w:tcW w:w="1678" w:type="dxa"/>
            <w:vAlign w:val="top"/>
          </w:tcPr>
          <w:p w14:paraId="7CD11890">
            <w:pPr>
              <w:rPr>
                <w:rFonts w:ascii="Arial"/>
                <w:sz w:val="21"/>
              </w:rPr>
            </w:pPr>
          </w:p>
        </w:tc>
        <w:tc>
          <w:tcPr>
            <w:tcW w:w="1688" w:type="dxa"/>
            <w:vAlign w:val="top"/>
          </w:tcPr>
          <w:p w14:paraId="3451D189">
            <w:pPr>
              <w:rPr>
                <w:rFonts w:ascii="Arial"/>
                <w:sz w:val="21"/>
              </w:rPr>
            </w:pPr>
          </w:p>
        </w:tc>
      </w:tr>
      <w:tr w14:paraId="0CFB8D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8" w:hRule="atLeast"/>
        </w:trPr>
        <w:tc>
          <w:tcPr>
            <w:tcW w:w="1007" w:type="dxa"/>
            <w:vAlign w:val="top"/>
          </w:tcPr>
          <w:p w14:paraId="0B135879">
            <w:pPr>
              <w:rPr>
                <w:rFonts w:ascii="Arial"/>
                <w:sz w:val="21"/>
              </w:rPr>
            </w:pPr>
          </w:p>
        </w:tc>
        <w:tc>
          <w:tcPr>
            <w:tcW w:w="3923" w:type="dxa"/>
            <w:vAlign w:val="top"/>
          </w:tcPr>
          <w:p w14:paraId="3731C5A4">
            <w:pPr>
              <w:rPr>
                <w:rFonts w:ascii="Arial"/>
                <w:sz w:val="21"/>
              </w:rPr>
            </w:pPr>
          </w:p>
        </w:tc>
        <w:tc>
          <w:tcPr>
            <w:tcW w:w="1675" w:type="dxa"/>
            <w:vAlign w:val="top"/>
          </w:tcPr>
          <w:p w14:paraId="2353566B">
            <w:pPr>
              <w:rPr>
                <w:rFonts w:ascii="Arial"/>
                <w:sz w:val="21"/>
              </w:rPr>
            </w:pPr>
          </w:p>
        </w:tc>
        <w:tc>
          <w:tcPr>
            <w:tcW w:w="1678" w:type="dxa"/>
            <w:vAlign w:val="top"/>
          </w:tcPr>
          <w:p w14:paraId="04D5BDD9">
            <w:pPr>
              <w:rPr>
                <w:rFonts w:ascii="Arial"/>
                <w:sz w:val="21"/>
              </w:rPr>
            </w:pPr>
          </w:p>
        </w:tc>
        <w:tc>
          <w:tcPr>
            <w:tcW w:w="1678" w:type="dxa"/>
            <w:vAlign w:val="top"/>
          </w:tcPr>
          <w:p w14:paraId="13759247">
            <w:pPr>
              <w:rPr>
                <w:rFonts w:ascii="Arial"/>
                <w:sz w:val="21"/>
              </w:rPr>
            </w:pPr>
          </w:p>
        </w:tc>
        <w:tc>
          <w:tcPr>
            <w:tcW w:w="1676" w:type="dxa"/>
            <w:vAlign w:val="top"/>
          </w:tcPr>
          <w:p w14:paraId="49BC7AB6">
            <w:pPr>
              <w:rPr>
                <w:rFonts w:ascii="Arial"/>
                <w:sz w:val="21"/>
              </w:rPr>
            </w:pPr>
          </w:p>
        </w:tc>
        <w:tc>
          <w:tcPr>
            <w:tcW w:w="1678" w:type="dxa"/>
            <w:vAlign w:val="top"/>
          </w:tcPr>
          <w:p w14:paraId="2AC7505C">
            <w:pPr>
              <w:rPr>
                <w:rFonts w:ascii="Arial"/>
                <w:sz w:val="21"/>
              </w:rPr>
            </w:pPr>
          </w:p>
        </w:tc>
        <w:tc>
          <w:tcPr>
            <w:tcW w:w="1688" w:type="dxa"/>
            <w:vAlign w:val="top"/>
          </w:tcPr>
          <w:p w14:paraId="0E76B2C0">
            <w:pPr>
              <w:rPr>
                <w:rFonts w:ascii="Arial"/>
                <w:sz w:val="21"/>
              </w:rPr>
            </w:pPr>
          </w:p>
        </w:tc>
      </w:tr>
      <w:tr w14:paraId="6A1DC5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7" w:hRule="atLeast"/>
        </w:trPr>
        <w:tc>
          <w:tcPr>
            <w:tcW w:w="1007" w:type="dxa"/>
            <w:vAlign w:val="top"/>
          </w:tcPr>
          <w:p w14:paraId="767BCFD9">
            <w:pPr>
              <w:rPr>
                <w:rFonts w:ascii="Arial"/>
                <w:sz w:val="21"/>
              </w:rPr>
            </w:pPr>
          </w:p>
        </w:tc>
        <w:tc>
          <w:tcPr>
            <w:tcW w:w="3923" w:type="dxa"/>
            <w:vAlign w:val="top"/>
          </w:tcPr>
          <w:p w14:paraId="79DD0463">
            <w:pPr>
              <w:rPr>
                <w:rFonts w:ascii="Arial"/>
                <w:sz w:val="21"/>
              </w:rPr>
            </w:pPr>
          </w:p>
        </w:tc>
        <w:tc>
          <w:tcPr>
            <w:tcW w:w="1675" w:type="dxa"/>
            <w:vAlign w:val="top"/>
          </w:tcPr>
          <w:p w14:paraId="2768A9D4">
            <w:pPr>
              <w:rPr>
                <w:rFonts w:ascii="Arial"/>
                <w:sz w:val="21"/>
              </w:rPr>
            </w:pPr>
          </w:p>
        </w:tc>
        <w:tc>
          <w:tcPr>
            <w:tcW w:w="1678" w:type="dxa"/>
            <w:vAlign w:val="top"/>
          </w:tcPr>
          <w:p w14:paraId="3ACEF2E7">
            <w:pPr>
              <w:rPr>
                <w:rFonts w:ascii="Arial"/>
                <w:sz w:val="21"/>
              </w:rPr>
            </w:pPr>
          </w:p>
        </w:tc>
        <w:tc>
          <w:tcPr>
            <w:tcW w:w="1678" w:type="dxa"/>
            <w:vAlign w:val="top"/>
          </w:tcPr>
          <w:p w14:paraId="60A421A7">
            <w:pPr>
              <w:rPr>
                <w:rFonts w:ascii="Arial"/>
                <w:sz w:val="21"/>
              </w:rPr>
            </w:pPr>
          </w:p>
        </w:tc>
        <w:tc>
          <w:tcPr>
            <w:tcW w:w="1676" w:type="dxa"/>
            <w:vAlign w:val="top"/>
          </w:tcPr>
          <w:p w14:paraId="3751936F">
            <w:pPr>
              <w:rPr>
                <w:rFonts w:ascii="Arial"/>
                <w:sz w:val="21"/>
              </w:rPr>
            </w:pPr>
          </w:p>
        </w:tc>
        <w:tc>
          <w:tcPr>
            <w:tcW w:w="1678" w:type="dxa"/>
            <w:vAlign w:val="top"/>
          </w:tcPr>
          <w:p w14:paraId="1F844564">
            <w:pPr>
              <w:rPr>
                <w:rFonts w:ascii="Arial"/>
                <w:sz w:val="21"/>
              </w:rPr>
            </w:pPr>
          </w:p>
        </w:tc>
        <w:tc>
          <w:tcPr>
            <w:tcW w:w="1688" w:type="dxa"/>
            <w:vAlign w:val="top"/>
          </w:tcPr>
          <w:p w14:paraId="0FCDF4D0">
            <w:pPr>
              <w:rPr>
                <w:rFonts w:ascii="Arial"/>
                <w:sz w:val="21"/>
              </w:rPr>
            </w:pPr>
          </w:p>
        </w:tc>
      </w:tr>
      <w:tr w14:paraId="5EB610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7" w:hRule="atLeast"/>
        </w:trPr>
        <w:tc>
          <w:tcPr>
            <w:tcW w:w="1007" w:type="dxa"/>
            <w:vAlign w:val="top"/>
          </w:tcPr>
          <w:p w14:paraId="3BA7DDF7">
            <w:pPr>
              <w:rPr>
                <w:rFonts w:ascii="Arial"/>
                <w:sz w:val="21"/>
              </w:rPr>
            </w:pPr>
          </w:p>
        </w:tc>
        <w:tc>
          <w:tcPr>
            <w:tcW w:w="3923" w:type="dxa"/>
            <w:vAlign w:val="top"/>
          </w:tcPr>
          <w:p w14:paraId="35C71F4F">
            <w:pPr>
              <w:rPr>
                <w:rFonts w:ascii="Arial"/>
                <w:sz w:val="21"/>
              </w:rPr>
            </w:pPr>
          </w:p>
        </w:tc>
        <w:tc>
          <w:tcPr>
            <w:tcW w:w="1675" w:type="dxa"/>
            <w:vAlign w:val="top"/>
          </w:tcPr>
          <w:p w14:paraId="41A89122">
            <w:pPr>
              <w:rPr>
                <w:rFonts w:ascii="Arial"/>
                <w:sz w:val="21"/>
              </w:rPr>
            </w:pPr>
          </w:p>
        </w:tc>
        <w:tc>
          <w:tcPr>
            <w:tcW w:w="1678" w:type="dxa"/>
            <w:vAlign w:val="top"/>
          </w:tcPr>
          <w:p w14:paraId="67ED41BB">
            <w:pPr>
              <w:rPr>
                <w:rFonts w:ascii="Arial"/>
                <w:sz w:val="21"/>
              </w:rPr>
            </w:pPr>
          </w:p>
        </w:tc>
        <w:tc>
          <w:tcPr>
            <w:tcW w:w="1678" w:type="dxa"/>
            <w:vAlign w:val="top"/>
          </w:tcPr>
          <w:p w14:paraId="3E0EC962">
            <w:pPr>
              <w:rPr>
                <w:rFonts w:ascii="Arial"/>
                <w:sz w:val="21"/>
              </w:rPr>
            </w:pPr>
          </w:p>
        </w:tc>
        <w:tc>
          <w:tcPr>
            <w:tcW w:w="1676" w:type="dxa"/>
            <w:vAlign w:val="top"/>
          </w:tcPr>
          <w:p w14:paraId="79D840FB">
            <w:pPr>
              <w:rPr>
                <w:rFonts w:ascii="Arial"/>
                <w:sz w:val="21"/>
              </w:rPr>
            </w:pPr>
          </w:p>
        </w:tc>
        <w:tc>
          <w:tcPr>
            <w:tcW w:w="1678" w:type="dxa"/>
            <w:vAlign w:val="top"/>
          </w:tcPr>
          <w:p w14:paraId="182FDF06">
            <w:pPr>
              <w:rPr>
                <w:rFonts w:ascii="Arial"/>
                <w:sz w:val="21"/>
              </w:rPr>
            </w:pPr>
          </w:p>
        </w:tc>
        <w:tc>
          <w:tcPr>
            <w:tcW w:w="1688" w:type="dxa"/>
            <w:vAlign w:val="top"/>
          </w:tcPr>
          <w:p w14:paraId="1EE639A5">
            <w:pPr>
              <w:rPr>
                <w:rFonts w:ascii="Arial"/>
                <w:sz w:val="21"/>
              </w:rPr>
            </w:pPr>
          </w:p>
        </w:tc>
      </w:tr>
      <w:tr w14:paraId="1ED147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8" w:hRule="atLeast"/>
        </w:trPr>
        <w:tc>
          <w:tcPr>
            <w:tcW w:w="1007" w:type="dxa"/>
            <w:vAlign w:val="top"/>
          </w:tcPr>
          <w:p w14:paraId="30F6929E">
            <w:pPr>
              <w:rPr>
                <w:rFonts w:ascii="Arial"/>
                <w:sz w:val="21"/>
              </w:rPr>
            </w:pPr>
          </w:p>
        </w:tc>
        <w:tc>
          <w:tcPr>
            <w:tcW w:w="3923" w:type="dxa"/>
            <w:vAlign w:val="top"/>
          </w:tcPr>
          <w:p w14:paraId="6567F664">
            <w:pPr>
              <w:rPr>
                <w:rFonts w:ascii="Arial"/>
                <w:sz w:val="21"/>
              </w:rPr>
            </w:pPr>
          </w:p>
        </w:tc>
        <w:tc>
          <w:tcPr>
            <w:tcW w:w="1675" w:type="dxa"/>
            <w:vAlign w:val="top"/>
          </w:tcPr>
          <w:p w14:paraId="0538EFA8">
            <w:pPr>
              <w:rPr>
                <w:rFonts w:ascii="Arial"/>
                <w:sz w:val="21"/>
              </w:rPr>
            </w:pPr>
          </w:p>
        </w:tc>
        <w:tc>
          <w:tcPr>
            <w:tcW w:w="1678" w:type="dxa"/>
            <w:vAlign w:val="top"/>
          </w:tcPr>
          <w:p w14:paraId="75347C86">
            <w:pPr>
              <w:rPr>
                <w:rFonts w:ascii="Arial"/>
                <w:sz w:val="21"/>
              </w:rPr>
            </w:pPr>
          </w:p>
        </w:tc>
        <w:tc>
          <w:tcPr>
            <w:tcW w:w="1678" w:type="dxa"/>
            <w:vAlign w:val="top"/>
          </w:tcPr>
          <w:p w14:paraId="7C290378">
            <w:pPr>
              <w:rPr>
                <w:rFonts w:ascii="Arial"/>
                <w:sz w:val="21"/>
              </w:rPr>
            </w:pPr>
          </w:p>
        </w:tc>
        <w:tc>
          <w:tcPr>
            <w:tcW w:w="1676" w:type="dxa"/>
            <w:vAlign w:val="top"/>
          </w:tcPr>
          <w:p w14:paraId="296C7043">
            <w:pPr>
              <w:rPr>
                <w:rFonts w:ascii="Arial"/>
                <w:sz w:val="21"/>
              </w:rPr>
            </w:pPr>
          </w:p>
        </w:tc>
        <w:tc>
          <w:tcPr>
            <w:tcW w:w="1678" w:type="dxa"/>
            <w:vAlign w:val="top"/>
          </w:tcPr>
          <w:p w14:paraId="2B054B2D">
            <w:pPr>
              <w:rPr>
                <w:rFonts w:ascii="Arial"/>
                <w:sz w:val="21"/>
              </w:rPr>
            </w:pPr>
          </w:p>
        </w:tc>
        <w:tc>
          <w:tcPr>
            <w:tcW w:w="1688" w:type="dxa"/>
            <w:vAlign w:val="top"/>
          </w:tcPr>
          <w:p w14:paraId="5D210831">
            <w:pPr>
              <w:rPr>
                <w:rFonts w:ascii="Arial"/>
                <w:sz w:val="21"/>
              </w:rPr>
            </w:pPr>
          </w:p>
        </w:tc>
      </w:tr>
      <w:tr w14:paraId="01C65E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9" w:hRule="atLeast"/>
        </w:trPr>
        <w:tc>
          <w:tcPr>
            <w:tcW w:w="1007" w:type="dxa"/>
            <w:vAlign w:val="top"/>
          </w:tcPr>
          <w:p w14:paraId="7A20FFF0">
            <w:pPr>
              <w:rPr>
                <w:rFonts w:ascii="Arial"/>
                <w:sz w:val="21"/>
              </w:rPr>
            </w:pPr>
          </w:p>
        </w:tc>
        <w:tc>
          <w:tcPr>
            <w:tcW w:w="3923" w:type="dxa"/>
            <w:vAlign w:val="top"/>
          </w:tcPr>
          <w:p w14:paraId="0255D98A">
            <w:pPr>
              <w:rPr>
                <w:rFonts w:ascii="Arial"/>
                <w:sz w:val="21"/>
              </w:rPr>
            </w:pPr>
          </w:p>
        </w:tc>
        <w:tc>
          <w:tcPr>
            <w:tcW w:w="1675" w:type="dxa"/>
            <w:vAlign w:val="top"/>
          </w:tcPr>
          <w:p w14:paraId="3EA53F28">
            <w:pPr>
              <w:rPr>
                <w:rFonts w:ascii="Arial"/>
                <w:sz w:val="21"/>
              </w:rPr>
            </w:pPr>
          </w:p>
        </w:tc>
        <w:tc>
          <w:tcPr>
            <w:tcW w:w="1678" w:type="dxa"/>
            <w:vAlign w:val="top"/>
          </w:tcPr>
          <w:p w14:paraId="6583A5F9">
            <w:pPr>
              <w:rPr>
                <w:rFonts w:ascii="Arial"/>
                <w:sz w:val="21"/>
              </w:rPr>
            </w:pPr>
          </w:p>
        </w:tc>
        <w:tc>
          <w:tcPr>
            <w:tcW w:w="1678" w:type="dxa"/>
            <w:vAlign w:val="top"/>
          </w:tcPr>
          <w:p w14:paraId="3B5E8C32">
            <w:pPr>
              <w:rPr>
                <w:rFonts w:ascii="Arial"/>
                <w:sz w:val="21"/>
              </w:rPr>
            </w:pPr>
          </w:p>
        </w:tc>
        <w:tc>
          <w:tcPr>
            <w:tcW w:w="1676" w:type="dxa"/>
            <w:vAlign w:val="top"/>
          </w:tcPr>
          <w:p w14:paraId="42BFDF27">
            <w:pPr>
              <w:rPr>
                <w:rFonts w:ascii="Arial"/>
                <w:sz w:val="21"/>
              </w:rPr>
            </w:pPr>
          </w:p>
        </w:tc>
        <w:tc>
          <w:tcPr>
            <w:tcW w:w="1678" w:type="dxa"/>
            <w:vAlign w:val="top"/>
          </w:tcPr>
          <w:p w14:paraId="023DB4C8">
            <w:pPr>
              <w:rPr>
                <w:rFonts w:ascii="Arial"/>
                <w:sz w:val="21"/>
              </w:rPr>
            </w:pPr>
          </w:p>
        </w:tc>
        <w:tc>
          <w:tcPr>
            <w:tcW w:w="1688" w:type="dxa"/>
            <w:vAlign w:val="top"/>
          </w:tcPr>
          <w:p w14:paraId="12D6F527">
            <w:pPr>
              <w:rPr>
                <w:rFonts w:ascii="Arial"/>
                <w:sz w:val="21"/>
              </w:rPr>
            </w:pPr>
          </w:p>
        </w:tc>
      </w:tr>
      <w:tr w14:paraId="473FF4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15003" w:type="dxa"/>
            <w:gridSpan w:val="8"/>
            <w:tcBorders>
              <w:left w:val="nil"/>
              <w:bottom w:val="single" w:color="FFFFFF" w:sz="8" w:space="0"/>
              <w:right w:val="single" w:color="FFFFFF" w:sz="2" w:space="0"/>
            </w:tcBorders>
            <w:vAlign w:val="top"/>
          </w:tcPr>
          <w:p w14:paraId="338B52C0">
            <w:pPr>
              <w:pStyle w:val="6"/>
              <w:spacing w:before="58" w:line="219" w:lineRule="auto"/>
              <w:ind w:left="27"/>
            </w:pPr>
            <w:r>
              <w:rPr>
                <w:b/>
                <w:bCs/>
                <w:spacing w:val="15"/>
              </w:rPr>
              <w:t>注：本表反映部门本年度政府性基金预算财政拨款收入、支出及结转和结余情况。本部门本</w:t>
            </w:r>
            <w:r>
              <w:rPr>
                <w:b/>
                <w:bCs/>
                <w:spacing w:val="14"/>
              </w:rPr>
              <w:t>年度无收支及结转结余情况，按要求以空表列示。</w:t>
            </w:r>
          </w:p>
        </w:tc>
      </w:tr>
    </w:tbl>
    <w:p w14:paraId="45F2FBC3">
      <w:pPr>
        <w:pStyle w:val="2"/>
        <w:spacing w:line="14" w:lineRule="auto"/>
        <w:rPr>
          <w:sz w:val="2"/>
        </w:rPr>
      </w:pPr>
    </w:p>
    <w:p w14:paraId="03F4927D">
      <w:pPr>
        <w:spacing w:line="14" w:lineRule="auto"/>
        <w:rPr>
          <w:sz w:val="2"/>
          <w:szCs w:val="2"/>
        </w:rPr>
        <w:sectPr>
          <w:type w:val="continuous"/>
          <w:pgSz w:w="16840" w:h="11907"/>
          <w:pgMar w:top="400" w:right="900" w:bottom="0" w:left="930" w:header="0" w:footer="0" w:gutter="0"/>
          <w:cols w:equalWidth="0" w:num="1">
            <w:col w:w="15009"/>
          </w:cols>
        </w:sectPr>
      </w:pPr>
    </w:p>
    <w:p w14:paraId="70971827">
      <w:pPr>
        <w:pStyle w:val="2"/>
        <w:spacing w:line="434" w:lineRule="auto"/>
      </w:pPr>
    </w:p>
    <w:p w14:paraId="28A909CC">
      <w:pPr>
        <w:spacing w:before="91" w:line="226" w:lineRule="auto"/>
        <w:ind w:left="4706"/>
        <w:outlineLvl w:val="0"/>
        <w:rPr>
          <w:rFonts w:ascii="宋体" w:hAnsi="宋体" w:eastAsia="宋体" w:cs="宋体"/>
          <w:sz w:val="28"/>
          <w:szCs w:val="28"/>
        </w:rPr>
      </w:pPr>
      <w:r>
        <w:rPr>
          <w:rFonts w:ascii="宋体" w:hAnsi="宋体" w:eastAsia="宋体" w:cs="宋体"/>
          <w:b/>
          <w:bCs/>
          <w:spacing w:val="7"/>
          <w:sz w:val="28"/>
          <w:szCs w:val="28"/>
        </w:rPr>
        <w:t>国有资本经营预算财政拨款支出决算表</w:t>
      </w:r>
    </w:p>
    <w:p w14:paraId="21699417">
      <w:pPr>
        <w:spacing w:before="95" w:line="230" w:lineRule="auto"/>
        <w:ind w:left="14124"/>
        <w:rPr>
          <w:rFonts w:ascii="宋体" w:hAnsi="宋体" w:eastAsia="宋体" w:cs="宋体"/>
          <w:sz w:val="19"/>
          <w:szCs w:val="19"/>
        </w:rPr>
      </w:pPr>
      <w:r>
        <w:rPr>
          <w:rFonts w:ascii="宋体" w:hAnsi="宋体" w:eastAsia="宋体" w:cs="宋体"/>
          <w:b/>
          <w:bCs/>
          <w:spacing w:val="5"/>
          <w:sz w:val="19"/>
          <w:szCs w:val="19"/>
        </w:rPr>
        <w:t>公开09表</w:t>
      </w:r>
    </w:p>
    <w:p w14:paraId="4D3B7420">
      <w:pPr>
        <w:spacing w:before="15" w:line="228" w:lineRule="auto"/>
        <w:ind w:left="6"/>
        <w:rPr>
          <w:rFonts w:ascii="宋体" w:hAnsi="宋体" w:eastAsia="宋体" w:cs="宋体"/>
          <w:sz w:val="19"/>
          <w:szCs w:val="19"/>
        </w:rPr>
      </w:pPr>
      <w:r>
        <w:rPr>
          <w:rFonts w:ascii="宋体" w:hAnsi="宋体" w:eastAsia="宋体" w:cs="宋体"/>
          <w:b/>
          <w:bCs/>
          <w:spacing w:val="10"/>
          <w:sz w:val="19"/>
          <w:szCs w:val="19"/>
        </w:rPr>
        <w:t>部门：</w:t>
      </w:r>
      <w:r>
        <w:rPr>
          <w:rFonts w:ascii="宋体" w:hAnsi="宋体" w:eastAsia="宋体" w:cs="宋体"/>
          <w:spacing w:val="-41"/>
          <w:sz w:val="19"/>
          <w:szCs w:val="19"/>
        </w:rPr>
        <w:t xml:space="preserve"> </w:t>
      </w:r>
      <w:r>
        <w:rPr>
          <w:rFonts w:ascii="宋体" w:hAnsi="宋体" w:eastAsia="宋体" w:cs="宋体"/>
          <w:b/>
          <w:bCs/>
          <w:spacing w:val="10"/>
          <w:sz w:val="19"/>
          <w:szCs w:val="19"/>
        </w:rPr>
        <w:t>中国共产党涞源县委员会组织部（本级）</w:t>
      </w:r>
      <w:r>
        <w:rPr>
          <w:rFonts w:ascii="宋体" w:hAnsi="宋体" w:eastAsia="宋体" w:cs="宋体"/>
          <w:spacing w:val="1"/>
          <w:sz w:val="19"/>
          <w:szCs w:val="19"/>
        </w:rPr>
        <w:t xml:space="preserve">                                            </w:t>
      </w:r>
      <w:r>
        <w:rPr>
          <w:rFonts w:ascii="宋体" w:hAnsi="宋体" w:eastAsia="宋体" w:cs="宋体"/>
          <w:sz w:val="19"/>
          <w:szCs w:val="19"/>
        </w:rPr>
        <w:t xml:space="preserve">                                                    </w:t>
      </w:r>
      <w:r>
        <w:rPr>
          <w:rFonts w:ascii="宋体" w:hAnsi="宋体" w:eastAsia="宋体" w:cs="宋体"/>
          <w:b/>
          <w:bCs/>
          <w:spacing w:val="10"/>
          <w:sz w:val="19"/>
          <w:szCs w:val="19"/>
        </w:rPr>
        <w:t>金额单位：万元</w:t>
      </w:r>
    </w:p>
    <w:p w14:paraId="6E3F730B">
      <w:pPr>
        <w:spacing w:line="26" w:lineRule="exact"/>
      </w:pPr>
    </w:p>
    <w:tbl>
      <w:tblPr>
        <w:tblStyle w:val="5"/>
        <w:tblW w:w="1499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08"/>
        <w:gridCol w:w="5903"/>
        <w:gridCol w:w="2527"/>
        <w:gridCol w:w="2524"/>
        <w:gridCol w:w="2536"/>
      </w:tblGrid>
      <w:tr w14:paraId="5B314F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2" w:hRule="atLeast"/>
        </w:trPr>
        <w:tc>
          <w:tcPr>
            <w:tcW w:w="7411" w:type="dxa"/>
            <w:gridSpan w:val="2"/>
            <w:vAlign w:val="top"/>
          </w:tcPr>
          <w:p w14:paraId="15AC8211">
            <w:pPr>
              <w:pStyle w:val="6"/>
              <w:spacing w:before="43" w:line="222" w:lineRule="auto"/>
              <w:ind w:left="2692"/>
            </w:pPr>
            <w:r>
              <w:rPr>
                <w:b/>
                <w:bCs/>
                <w:spacing w:val="-3"/>
              </w:rPr>
              <w:t>项</w:t>
            </w:r>
            <w:r>
              <w:t xml:space="preserve">                  </w:t>
            </w:r>
            <w:r>
              <w:rPr>
                <w:b/>
                <w:bCs/>
                <w:spacing w:val="-3"/>
              </w:rPr>
              <w:t>目</w:t>
            </w:r>
          </w:p>
        </w:tc>
        <w:tc>
          <w:tcPr>
            <w:tcW w:w="7587" w:type="dxa"/>
            <w:gridSpan w:val="3"/>
            <w:vAlign w:val="top"/>
          </w:tcPr>
          <w:p w14:paraId="4F8A8237">
            <w:pPr>
              <w:pStyle w:val="6"/>
              <w:spacing w:before="43" w:line="222" w:lineRule="auto"/>
              <w:ind w:left="3379"/>
            </w:pPr>
            <w:r>
              <w:rPr>
                <w:b/>
                <w:bCs/>
                <w:spacing w:val="9"/>
              </w:rPr>
              <w:t>本年支出</w:t>
            </w:r>
          </w:p>
        </w:tc>
      </w:tr>
      <w:tr w14:paraId="6C2020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5" w:hRule="atLeast"/>
        </w:trPr>
        <w:tc>
          <w:tcPr>
            <w:tcW w:w="1508" w:type="dxa"/>
            <w:vAlign w:val="top"/>
          </w:tcPr>
          <w:p w14:paraId="45BA7C8A">
            <w:pPr>
              <w:pStyle w:val="6"/>
              <w:spacing w:before="128" w:line="229" w:lineRule="auto"/>
              <w:ind w:left="347"/>
            </w:pPr>
            <w:r>
              <w:rPr>
                <w:b/>
                <w:bCs/>
                <w:spacing w:val="8"/>
              </w:rPr>
              <w:t>功能分类</w:t>
            </w:r>
          </w:p>
          <w:p w14:paraId="0225004A">
            <w:pPr>
              <w:pStyle w:val="6"/>
              <w:spacing w:before="117" w:line="228" w:lineRule="auto"/>
              <w:ind w:left="342"/>
            </w:pPr>
            <w:r>
              <w:rPr>
                <w:b/>
                <w:bCs/>
                <w:spacing w:val="9"/>
              </w:rPr>
              <w:t>科目编码</w:t>
            </w:r>
          </w:p>
        </w:tc>
        <w:tc>
          <w:tcPr>
            <w:tcW w:w="5903" w:type="dxa"/>
            <w:vAlign w:val="top"/>
          </w:tcPr>
          <w:p w14:paraId="5EA99453">
            <w:pPr>
              <w:spacing w:line="252" w:lineRule="auto"/>
              <w:rPr>
                <w:rFonts w:ascii="Arial"/>
                <w:sz w:val="21"/>
              </w:rPr>
            </w:pPr>
          </w:p>
          <w:p w14:paraId="485993A8">
            <w:pPr>
              <w:pStyle w:val="6"/>
              <w:spacing w:before="62" w:line="228" w:lineRule="auto"/>
              <w:ind w:left="2534"/>
            </w:pPr>
            <w:r>
              <w:rPr>
                <w:b/>
                <w:bCs/>
                <w:spacing w:val="9"/>
              </w:rPr>
              <w:t>科目名称</w:t>
            </w:r>
          </w:p>
        </w:tc>
        <w:tc>
          <w:tcPr>
            <w:tcW w:w="2527" w:type="dxa"/>
            <w:vAlign w:val="top"/>
          </w:tcPr>
          <w:p w14:paraId="360C9B6C">
            <w:pPr>
              <w:spacing w:line="252" w:lineRule="auto"/>
              <w:rPr>
                <w:rFonts w:ascii="Arial"/>
                <w:sz w:val="21"/>
              </w:rPr>
            </w:pPr>
          </w:p>
          <w:p w14:paraId="198C6F80">
            <w:pPr>
              <w:pStyle w:val="6"/>
              <w:spacing w:before="62" w:line="230" w:lineRule="auto"/>
              <w:ind w:left="1060"/>
            </w:pPr>
            <w:r>
              <w:rPr>
                <w:b/>
                <w:bCs/>
                <w:spacing w:val="4"/>
              </w:rPr>
              <w:t>合计</w:t>
            </w:r>
          </w:p>
        </w:tc>
        <w:tc>
          <w:tcPr>
            <w:tcW w:w="2524" w:type="dxa"/>
            <w:vAlign w:val="top"/>
          </w:tcPr>
          <w:p w14:paraId="0C05E972">
            <w:pPr>
              <w:spacing w:line="252" w:lineRule="auto"/>
              <w:rPr>
                <w:rFonts w:ascii="Arial"/>
                <w:sz w:val="21"/>
              </w:rPr>
            </w:pPr>
          </w:p>
          <w:p w14:paraId="346E83A9">
            <w:pPr>
              <w:pStyle w:val="6"/>
              <w:spacing w:before="62" w:line="228" w:lineRule="auto"/>
              <w:ind w:left="851"/>
            </w:pPr>
            <w:r>
              <w:rPr>
                <w:b/>
                <w:bCs/>
                <w:spacing w:val="9"/>
              </w:rPr>
              <w:t>基本支出</w:t>
            </w:r>
          </w:p>
        </w:tc>
        <w:tc>
          <w:tcPr>
            <w:tcW w:w="2536" w:type="dxa"/>
            <w:vAlign w:val="top"/>
          </w:tcPr>
          <w:p w14:paraId="7F1AB7AF">
            <w:pPr>
              <w:spacing w:line="252" w:lineRule="auto"/>
              <w:rPr>
                <w:rFonts w:ascii="Arial"/>
                <w:sz w:val="21"/>
              </w:rPr>
            </w:pPr>
          </w:p>
          <w:p w14:paraId="284160B6">
            <w:pPr>
              <w:pStyle w:val="6"/>
              <w:spacing w:before="61" w:line="230" w:lineRule="auto"/>
              <w:ind w:left="862"/>
            </w:pPr>
            <w:r>
              <w:rPr>
                <w:b/>
                <w:bCs/>
                <w:spacing w:val="8"/>
              </w:rPr>
              <w:t>项目支出</w:t>
            </w:r>
          </w:p>
        </w:tc>
      </w:tr>
      <w:tr w14:paraId="470165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7" w:hRule="atLeast"/>
        </w:trPr>
        <w:tc>
          <w:tcPr>
            <w:tcW w:w="7411" w:type="dxa"/>
            <w:gridSpan w:val="2"/>
            <w:vAlign w:val="top"/>
          </w:tcPr>
          <w:p w14:paraId="5C3431B8">
            <w:pPr>
              <w:pStyle w:val="6"/>
              <w:spacing w:before="35" w:line="215" w:lineRule="auto"/>
              <w:ind w:left="3505"/>
            </w:pPr>
            <w:r>
              <w:rPr>
                <w:b/>
                <w:bCs/>
                <w:spacing w:val="4"/>
              </w:rPr>
              <w:t>栏次</w:t>
            </w:r>
          </w:p>
        </w:tc>
        <w:tc>
          <w:tcPr>
            <w:tcW w:w="2527" w:type="dxa"/>
            <w:vAlign w:val="top"/>
          </w:tcPr>
          <w:p w14:paraId="495D1A21">
            <w:pPr>
              <w:pStyle w:val="6"/>
              <w:spacing w:before="42" w:line="208" w:lineRule="auto"/>
              <w:ind w:left="1245"/>
            </w:pPr>
            <w:r>
              <w:rPr>
                <w:b/>
                <w:bCs/>
                <w:spacing w:val="-2"/>
              </w:rPr>
              <w:t>1</w:t>
            </w:r>
          </w:p>
        </w:tc>
        <w:tc>
          <w:tcPr>
            <w:tcW w:w="2524" w:type="dxa"/>
            <w:vAlign w:val="top"/>
          </w:tcPr>
          <w:p w14:paraId="18A8168F">
            <w:pPr>
              <w:pStyle w:val="6"/>
              <w:spacing w:before="42" w:line="208" w:lineRule="auto"/>
              <w:ind w:left="1223"/>
            </w:pPr>
            <w:r>
              <w:rPr>
                <w:b/>
                <w:bCs/>
                <w:spacing w:val="-2"/>
              </w:rPr>
              <w:t>2</w:t>
            </w:r>
          </w:p>
        </w:tc>
        <w:tc>
          <w:tcPr>
            <w:tcW w:w="2536" w:type="dxa"/>
            <w:vAlign w:val="top"/>
          </w:tcPr>
          <w:p w14:paraId="2E0B7A16">
            <w:pPr>
              <w:pStyle w:val="6"/>
              <w:spacing w:before="42" w:line="208" w:lineRule="auto"/>
              <w:ind w:left="1230"/>
            </w:pPr>
            <w:r>
              <w:rPr>
                <w:b/>
                <w:bCs/>
                <w:spacing w:val="-2"/>
              </w:rPr>
              <w:t>3</w:t>
            </w:r>
          </w:p>
        </w:tc>
      </w:tr>
      <w:tr w14:paraId="6B83AD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7" w:hRule="atLeast"/>
        </w:trPr>
        <w:tc>
          <w:tcPr>
            <w:tcW w:w="7411" w:type="dxa"/>
            <w:gridSpan w:val="2"/>
            <w:vAlign w:val="top"/>
          </w:tcPr>
          <w:p w14:paraId="6E5C2CA4">
            <w:pPr>
              <w:pStyle w:val="6"/>
              <w:spacing w:before="39" w:line="211" w:lineRule="auto"/>
              <w:ind w:left="2687"/>
            </w:pPr>
            <w:r>
              <w:rPr>
                <w:b/>
                <w:bCs/>
                <w:spacing w:val="1"/>
              </w:rPr>
              <w:t>合</w:t>
            </w:r>
            <w:r>
              <w:rPr>
                <w:spacing w:val="1"/>
              </w:rPr>
              <w:t xml:space="preserve">                 </w:t>
            </w:r>
            <w:r>
              <w:rPr>
                <w:b/>
                <w:bCs/>
                <w:spacing w:val="1"/>
              </w:rPr>
              <w:t>计</w:t>
            </w:r>
          </w:p>
        </w:tc>
        <w:tc>
          <w:tcPr>
            <w:tcW w:w="2527" w:type="dxa"/>
            <w:vAlign w:val="top"/>
          </w:tcPr>
          <w:p w14:paraId="064142BD">
            <w:pPr>
              <w:rPr>
                <w:rFonts w:ascii="Arial"/>
                <w:sz w:val="21"/>
              </w:rPr>
            </w:pPr>
          </w:p>
        </w:tc>
        <w:tc>
          <w:tcPr>
            <w:tcW w:w="2524" w:type="dxa"/>
            <w:vAlign w:val="top"/>
          </w:tcPr>
          <w:p w14:paraId="5E3C81ED">
            <w:pPr>
              <w:rPr>
                <w:rFonts w:ascii="Arial"/>
                <w:sz w:val="21"/>
              </w:rPr>
            </w:pPr>
          </w:p>
        </w:tc>
        <w:tc>
          <w:tcPr>
            <w:tcW w:w="2536" w:type="dxa"/>
            <w:vAlign w:val="top"/>
          </w:tcPr>
          <w:p w14:paraId="10CFDDB8">
            <w:pPr>
              <w:rPr>
                <w:rFonts w:ascii="Arial"/>
                <w:sz w:val="21"/>
              </w:rPr>
            </w:pPr>
          </w:p>
        </w:tc>
      </w:tr>
      <w:tr w14:paraId="5B413D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8" w:hRule="atLeast"/>
        </w:trPr>
        <w:tc>
          <w:tcPr>
            <w:tcW w:w="1508" w:type="dxa"/>
            <w:vAlign w:val="top"/>
          </w:tcPr>
          <w:p w14:paraId="5C29BE29">
            <w:pPr>
              <w:rPr>
                <w:rFonts w:ascii="Arial"/>
                <w:sz w:val="21"/>
              </w:rPr>
            </w:pPr>
          </w:p>
        </w:tc>
        <w:tc>
          <w:tcPr>
            <w:tcW w:w="5903" w:type="dxa"/>
            <w:vAlign w:val="top"/>
          </w:tcPr>
          <w:p w14:paraId="7C9DEFC2">
            <w:pPr>
              <w:rPr>
                <w:rFonts w:ascii="Arial"/>
                <w:sz w:val="21"/>
              </w:rPr>
            </w:pPr>
          </w:p>
        </w:tc>
        <w:tc>
          <w:tcPr>
            <w:tcW w:w="2527" w:type="dxa"/>
            <w:vAlign w:val="top"/>
          </w:tcPr>
          <w:p w14:paraId="698EBA42">
            <w:pPr>
              <w:rPr>
                <w:rFonts w:ascii="Arial"/>
                <w:sz w:val="21"/>
              </w:rPr>
            </w:pPr>
          </w:p>
        </w:tc>
        <w:tc>
          <w:tcPr>
            <w:tcW w:w="2524" w:type="dxa"/>
            <w:vAlign w:val="top"/>
          </w:tcPr>
          <w:p w14:paraId="50D786AF">
            <w:pPr>
              <w:rPr>
                <w:rFonts w:ascii="Arial"/>
                <w:sz w:val="21"/>
              </w:rPr>
            </w:pPr>
          </w:p>
        </w:tc>
        <w:tc>
          <w:tcPr>
            <w:tcW w:w="2536" w:type="dxa"/>
            <w:vAlign w:val="top"/>
          </w:tcPr>
          <w:p w14:paraId="0FBC3324">
            <w:pPr>
              <w:rPr>
                <w:rFonts w:ascii="Arial"/>
                <w:sz w:val="21"/>
              </w:rPr>
            </w:pPr>
          </w:p>
        </w:tc>
      </w:tr>
      <w:tr w14:paraId="316690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8" w:hRule="atLeast"/>
        </w:trPr>
        <w:tc>
          <w:tcPr>
            <w:tcW w:w="1508" w:type="dxa"/>
            <w:vAlign w:val="top"/>
          </w:tcPr>
          <w:p w14:paraId="27B7D8BF">
            <w:pPr>
              <w:rPr>
                <w:rFonts w:ascii="Arial"/>
                <w:sz w:val="21"/>
              </w:rPr>
            </w:pPr>
          </w:p>
        </w:tc>
        <w:tc>
          <w:tcPr>
            <w:tcW w:w="5903" w:type="dxa"/>
            <w:vAlign w:val="top"/>
          </w:tcPr>
          <w:p w14:paraId="13BB4DCC">
            <w:pPr>
              <w:rPr>
                <w:rFonts w:ascii="Arial"/>
                <w:sz w:val="21"/>
              </w:rPr>
            </w:pPr>
          </w:p>
        </w:tc>
        <w:tc>
          <w:tcPr>
            <w:tcW w:w="2527" w:type="dxa"/>
            <w:vAlign w:val="top"/>
          </w:tcPr>
          <w:p w14:paraId="35474D47">
            <w:pPr>
              <w:rPr>
                <w:rFonts w:ascii="Arial"/>
                <w:sz w:val="21"/>
              </w:rPr>
            </w:pPr>
          </w:p>
        </w:tc>
        <w:tc>
          <w:tcPr>
            <w:tcW w:w="2524" w:type="dxa"/>
            <w:vAlign w:val="top"/>
          </w:tcPr>
          <w:p w14:paraId="2C11C548">
            <w:pPr>
              <w:rPr>
                <w:rFonts w:ascii="Arial"/>
                <w:sz w:val="21"/>
              </w:rPr>
            </w:pPr>
          </w:p>
        </w:tc>
        <w:tc>
          <w:tcPr>
            <w:tcW w:w="2536" w:type="dxa"/>
            <w:vAlign w:val="top"/>
          </w:tcPr>
          <w:p w14:paraId="4D77929A">
            <w:pPr>
              <w:rPr>
                <w:rFonts w:ascii="Arial"/>
                <w:sz w:val="21"/>
              </w:rPr>
            </w:pPr>
          </w:p>
        </w:tc>
      </w:tr>
      <w:tr w14:paraId="762990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8" w:hRule="atLeast"/>
        </w:trPr>
        <w:tc>
          <w:tcPr>
            <w:tcW w:w="1508" w:type="dxa"/>
            <w:vAlign w:val="top"/>
          </w:tcPr>
          <w:p w14:paraId="0B03CE58">
            <w:pPr>
              <w:rPr>
                <w:rFonts w:ascii="Arial"/>
                <w:sz w:val="21"/>
              </w:rPr>
            </w:pPr>
          </w:p>
        </w:tc>
        <w:tc>
          <w:tcPr>
            <w:tcW w:w="5903" w:type="dxa"/>
            <w:vAlign w:val="top"/>
          </w:tcPr>
          <w:p w14:paraId="280D9AB3">
            <w:pPr>
              <w:rPr>
                <w:rFonts w:ascii="Arial"/>
                <w:sz w:val="21"/>
              </w:rPr>
            </w:pPr>
          </w:p>
        </w:tc>
        <w:tc>
          <w:tcPr>
            <w:tcW w:w="2527" w:type="dxa"/>
            <w:vAlign w:val="top"/>
          </w:tcPr>
          <w:p w14:paraId="3C07A20D">
            <w:pPr>
              <w:rPr>
                <w:rFonts w:ascii="Arial"/>
                <w:sz w:val="21"/>
              </w:rPr>
            </w:pPr>
          </w:p>
        </w:tc>
        <w:tc>
          <w:tcPr>
            <w:tcW w:w="2524" w:type="dxa"/>
            <w:vAlign w:val="top"/>
          </w:tcPr>
          <w:p w14:paraId="0905E050">
            <w:pPr>
              <w:rPr>
                <w:rFonts w:ascii="Arial"/>
                <w:sz w:val="21"/>
              </w:rPr>
            </w:pPr>
          </w:p>
        </w:tc>
        <w:tc>
          <w:tcPr>
            <w:tcW w:w="2536" w:type="dxa"/>
            <w:vAlign w:val="top"/>
          </w:tcPr>
          <w:p w14:paraId="3BAF35AC">
            <w:pPr>
              <w:rPr>
                <w:rFonts w:ascii="Arial"/>
                <w:sz w:val="21"/>
              </w:rPr>
            </w:pPr>
          </w:p>
        </w:tc>
      </w:tr>
      <w:tr w14:paraId="71E52B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7" w:hRule="atLeast"/>
        </w:trPr>
        <w:tc>
          <w:tcPr>
            <w:tcW w:w="1508" w:type="dxa"/>
            <w:vAlign w:val="top"/>
          </w:tcPr>
          <w:p w14:paraId="22B70C52">
            <w:pPr>
              <w:rPr>
                <w:rFonts w:ascii="Arial"/>
                <w:sz w:val="21"/>
              </w:rPr>
            </w:pPr>
          </w:p>
        </w:tc>
        <w:tc>
          <w:tcPr>
            <w:tcW w:w="5903" w:type="dxa"/>
            <w:vAlign w:val="top"/>
          </w:tcPr>
          <w:p w14:paraId="3E5347B3">
            <w:pPr>
              <w:rPr>
                <w:rFonts w:ascii="Arial"/>
                <w:sz w:val="21"/>
              </w:rPr>
            </w:pPr>
          </w:p>
        </w:tc>
        <w:tc>
          <w:tcPr>
            <w:tcW w:w="2527" w:type="dxa"/>
            <w:vAlign w:val="top"/>
          </w:tcPr>
          <w:p w14:paraId="7A4EE89E">
            <w:pPr>
              <w:rPr>
                <w:rFonts w:ascii="Arial"/>
                <w:sz w:val="21"/>
              </w:rPr>
            </w:pPr>
          </w:p>
        </w:tc>
        <w:tc>
          <w:tcPr>
            <w:tcW w:w="2524" w:type="dxa"/>
            <w:vAlign w:val="top"/>
          </w:tcPr>
          <w:p w14:paraId="246D653F">
            <w:pPr>
              <w:rPr>
                <w:rFonts w:ascii="Arial"/>
                <w:sz w:val="21"/>
              </w:rPr>
            </w:pPr>
          </w:p>
        </w:tc>
        <w:tc>
          <w:tcPr>
            <w:tcW w:w="2536" w:type="dxa"/>
            <w:vAlign w:val="top"/>
          </w:tcPr>
          <w:p w14:paraId="3EAEEA29">
            <w:pPr>
              <w:rPr>
                <w:rFonts w:ascii="Arial"/>
                <w:sz w:val="21"/>
              </w:rPr>
            </w:pPr>
          </w:p>
        </w:tc>
      </w:tr>
      <w:tr w14:paraId="01611D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7" w:hRule="atLeast"/>
        </w:trPr>
        <w:tc>
          <w:tcPr>
            <w:tcW w:w="1508" w:type="dxa"/>
            <w:vAlign w:val="top"/>
          </w:tcPr>
          <w:p w14:paraId="35A97EBC">
            <w:pPr>
              <w:rPr>
                <w:rFonts w:ascii="Arial"/>
                <w:sz w:val="21"/>
              </w:rPr>
            </w:pPr>
          </w:p>
        </w:tc>
        <w:tc>
          <w:tcPr>
            <w:tcW w:w="5903" w:type="dxa"/>
            <w:vAlign w:val="top"/>
          </w:tcPr>
          <w:p w14:paraId="218DBF6E">
            <w:pPr>
              <w:rPr>
                <w:rFonts w:ascii="Arial"/>
                <w:sz w:val="21"/>
              </w:rPr>
            </w:pPr>
          </w:p>
        </w:tc>
        <w:tc>
          <w:tcPr>
            <w:tcW w:w="2527" w:type="dxa"/>
            <w:vAlign w:val="top"/>
          </w:tcPr>
          <w:p w14:paraId="3AF3E43A">
            <w:pPr>
              <w:rPr>
                <w:rFonts w:ascii="Arial"/>
                <w:sz w:val="21"/>
              </w:rPr>
            </w:pPr>
          </w:p>
        </w:tc>
        <w:tc>
          <w:tcPr>
            <w:tcW w:w="2524" w:type="dxa"/>
            <w:vAlign w:val="top"/>
          </w:tcPr>
          <w:p w14:paraId="11FC9299">
            <w:pPr>
              <w:rPr>
                <w:rFonts w:ascii="Arial"/>
                <w:sz w:val="21"/>
              </w:rPr>
            </w:pPr>
          </w:p>
        </w:tc>
        <w:tc>
          <w:tcPr>
            <w:tcW w:w="2536" w:type="dxa"/>
            <w:vAlign w:val="top"/>
          </w:tcPr>
          <w:p w14:paraId="37DF7ADE">
            <w:pPr>
              <w:rPr>
                <w:rFonts w:ascii="Arial"/>
                <w:sz w:val="21"/>
              </w:rPr>
            </w:pPr>
          </w:p>
        </w:tc>
      </w:tr>
      <w:tr w14:paraId="726D93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9" w:hRule="atLeast"/>
        </w:trPr>
        <w:tc>
          <w:tcPr>
            <w:tcW w:w="1508" w:type="dxa"/>
            <w:vAlign w:val="top"/>
          </w:tcPr>
          <w:p w14:paraId="3BC1B9BE">
            <w:pPr>
              <w:rPr>
                <w:rFonts w:ascii="Arial"/>
                <w:sz w:val="21"/>
              </w:rPr>
            </w:pPr>
          </w:p>
        </w:tc>
        <w:tc>
          <w:tcPr>
            <w:tcW w:w="5903" w:type="dxa"/>
            <w:vAlign w:val="top"/>
          </w:tcPr>
          <w:p w14:paraId="42646FAD">
            <w:pPr>
              <w:rPr>
                <w:rFonts w:ascii="Arial"/>
                <w:sz w:val="21"/>
              </w:rPr>
            </w:pPr>
          </w:p>
        </w:tc>
        <w:tc>
          <w:tcPr>
            <w:tcW w:w="2527" w:type="dxa"/>
            <w:vAlign w:val="top"/>
          </w:tcPr>
          <w:p w14:paraId="7D5BDDEA">
            <w:pPr>
              <w:rPr>
                <w:rFonts w:ascii="Arial"/>
                <w:sz w:val="21"/>
              </w:rPr>
            </w:pPr>
          </w:p>
        </w:tc>
        <w:tc>
          <w:tcPr>
            <w:tcW w:w="2524" w:type="dxa"/>
            <w:vAlign w:val="top"/>
          </w:tcPr>
          <w:p w14:paraId="551E9F02">
            <w:pPr>
              <w:rPr>
                <w:rFonts w:ascii="Arial"/>
                <w:sz w:val="21"/>
              </w:rPr>
            </w:pPr>
          </w:p>
        </w:tc>
        <w:tc>
          <w:tcPr>
            <w:tcW w:w="2536" w:type="dxa"/>
            <w:vAlign w:val="top"/>
          </w:tcPr>
          <w:p w14:paraId="33DC9D56">
            <w:pPr>
              <w:rPr>
                <w:rFonts w:ascii="Arial"/>
                <w:sz w:val="21"/>
              </w:rPr>
            </w:pPr>
          </w:p>
        </w:tc>
      </w:tr>
      <w:tr w14:paraId="711532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14998" w:type="dxa"/>
            <w:gridSpan w:val="5"/>
            <w:tcBorders>
              <w:left w:val="nil"/>
              <w:bottom w:val="single" w:color="FFFFFF" w:sz="8" w:space="0"/>
              <w:right w:val="single" w:color="FFFFFF" w:sz="2" w:space="0"/>
            </w:tcBorders>
            <w:vAlign w:val="top"/>
          </w:tcPr>
          <w:p w14:paraId="65AA6372">
            <w:pPr>
              <w:pStyle w:val="6"/>
              <w:spacing w:before="57" w:line="220" w:lineRule="auto"/>
              <w:ind w:left="27"/>
            </w:pPr>
            <w:r>
              <w:rPr>
                <w:b/>
                <w:bCs/>
                <w:spacing w:val="14"/>
              </w:rPr>
              <w:t>注：本表反映部门本年度国有资本经营预算财政拨款支出情况。本部门本年度无相关支出情况，按要求以空表列示。</w:t>
            </w:r>
          </w:p>
        </w:tc>
      </w:tr>
    </w:tbl>
    <w:p w14:paraId="2A209495">
      <w:pPr>
        <w:pStyle w:val="2"/>
      </w:pPr>
    </w:p>
    <w:sectPr>
      <w:pgSz w:w="16840" w:h="11907"/>
      <w:pgMar w:top="400" w:right="905" w:bottom="0" w:left="930"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8D0EB4">
    <w:pPr>
      <w:pStyle w:val="2"/>
      <w:spacing w:line="14" w:lineRule="auto"/>
      <w:rPr>
        <w:sz w:val="2"/>
      </w:rPr>
    </w:pPr>
    <w:r>
      <w:drawing>
        <wp:anchor distT="0" distB="0" distL="0" distR="0" simplePos="0" relativeHeight="251659264" behindDoc="1" locked="0" layoutInCell="0" allowOverlap="1">
          <wp:simplePos x="0" y="0"/>
          <wp:positionH relativeFrom="page">
            <wp:posOffset>0</wp:posOffset>
          </wp:positionH>
          <wp:positionV relativeFrom="page">
            <wp:posOffset>0</wp:posOffset>
          </wp:positionV>
          <wp:extent cx="7560310" cy="10692130"/>
          <wp:effectExtent l="0" t="0" r="0" b="0"/>
          <wp:wrapNone/>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1"/>
                  <a:stretch>
                    <a:fillRect/>
                  </a:stretch>
                </pic:blipFill>
                <pic:spPr>
                  <a:xfrm>
                    <a:off x="0" y="0"/>
                    <a:ext cx="7560309" cy="10692384"/>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AC4FC7">
    <w:pPr>
      <w:pStyle w:val="2"/>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32C2209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宋体" w:hAnsi="宋体" w:eastAsia="宋体" w:cs="宋体"/>
      <w:sz w:val="19"/>
      <w:szCs w:val="19"/>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theme" Target="theme/theme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customXml" Target="../customXml/item1.xml"/><Relationship Id="rId21" Type="http://schemas.openxmlformats.org/officeDocument/2006/relationships/image" Target="media/image15.png"/><Relationship Id="rId20" Type="http://schemas.openxmlformats.org/officeDocument/2006/relationships/image" Target="media/image14.png"/><Relationship Id="rId2" Type="http://schemas.openxmlformats.org/officeDocument/2006/relationships/settings" Target="settings.xml"/><Relationship Id="rId19" Type="http://schemas.openxmlformats.org/officeDocument/2006/relationships/image" Target="media/image13.png"/><Relationship Id="rId18" Type="http://schemas.openxmlformats.org/officeDocument/2006/relationships/image" Target="media/image12.png"/><Relationship Id="rId17" Type="http://schemas.openxmlformats.org/officeDocument/2006/relationships/image" Target="media/image11.png"/><Relationship Id="rId16" Type="http://schemas.openxmlformats.org/officeDocument/2006/relationships/image" Target="media/image10.png"/><Relationship Id="rId15" Type="http://schemas.openxmlformats.org/officeDocument/2006/relationships/image" Target="media/image9.png"/><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1027"/>
    <customShpInfo spid="_x0000_s1028"/>
    <customShpInfo spid="_x0000_s1030"/>
    <customShpInfo spid="_x0000_s1031"/>
    <customShpInfo spid="_x0000_s1029"/>
    <customShpInfo spid="_x0000_s1033"/>
    <customShpInfo spid="_x0000_s1034"/>
    <customShpInfo spid="_x0000_s1032"/>
    <customShpInfo spid="_x0000_s1036"/>
    <customShpInfo spid="_x0000_s1037"/>
    <customShpInfo spid="_x0000_s1035"/>
    <customShpInfo spid="_x0000_s1038"/>
    <customShpInfo spid="_x0000_s103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31</Pages>
  <Words>5883</Words>
  <Characters>6884</Characters>
  <TotalTime>1</TotalTime>
  <ScaleCrop>false</ScaleCrop>
  <LinksUpToDate>false</LinksUpToDate>
  <CharactersWithSpaces>7638</CharactersWithSpaces>
  <Application>WPS Office_12.1.0.21915_F1E327BC-269C-435d-A152-05C5408002CA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2024-06-25T10:52:00Z</dcterms:created>
  <dc:creator>Administrator</dc:creator>
  <cp:lastModifiedBy>一个没有感情的杀手。</cp:lastModifiedBy>
  <dcterms:modified xsi:type="dcterms:W3CDTF">2025-07-24T07:44:13Z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2025-07-24T15:43:03Z</vt:filetime>
  </property>
  <property fmtid="{D5CDD505-2E9C-101B-9397-08002B2CF9AE}" pid="4" name="KSOTemplateDocerSaveRecord">
    <vt:lpwstr>eyJoZGlkIjoiMDUyNGU0MTkxZjJlZDMwOGJiNDk0ZmUzYmMzNTkzZTAiLCJ1c2VySWQiOiI0NDc1Mzk0NDcifQ==</vt:lpwstr>
  </property>
  <property fmtid="{D5CDD505-2E9C-101B-9397-08002B2CF9AE}" pid="5" name="KSOProductBuildVer">
    <vt:lpwstr>2052-12.1.0.21915</vt:lpwstr>
  </property>
  <property fmtid="{D5CDD505-2E9C-101B-9397-08002B2CF9AE}" pid="6" name="ICV">
    <vt:lpwstr>8D2E40B3DEA54642B8BEB322B9810DEA_12</vt:lpwstr>
  </property>
</Properties>
</file>