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8CFE2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3E29EDF8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30C0E2A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1DA8A95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涞源县泉坊镇人民政府</w:t>
      </w:r>
    </w:p>
    <w:p w14:paraId="5772A512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2026年部门预算绩效文本</w:t>
      </w:r>
    </w:p>
    <w:p w14:paraId="53AE627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7BA02EE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9E73912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9BDE69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F54F743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02EDEA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AFABCE5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750C83E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8F4F031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AAEE16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4B2AC3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F57529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1E46869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6E763BC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51ED1FC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EA38405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567913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F037FA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44ED4D8">
      <w:pPr>
        <w:spacing w:before="0" w:after="0" w:line="240" w:lineRule="auto"/>
        <w:ind w:firstLine="0"/>
        <w:jc w:val="center"/>
        <w:outlineLvl w:val="9"/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涞源县泉坊镇人民政府编制</w:t>
      </w:r>
    </w:p>
    <w:p w14:paraId="2E25F4DA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  <w:r>
        <w:rPr>
          <w:rFonts w:hint="eastAsia" w:ascii="方正楷体_GBK" w:hAnsi="方正楷体_GBK" w:eastAsia="方正楷体_GBK" w:cs="方正楷体_GBK"/>
          <w:b/>
          <w:color w:val="000000"/>
          <w:sz w:val="32"/>
          <w:lang w:eastAsia="zh-CN"/>
        </w:rPr>
        <w:t>涞源县</w:t>
      </w:r>
      <w:r>
        <w:rPr>
          <w:rFonts w:ascii="方正楷体_GBK" w:hAnsi="方正楷体_GBK" w:eastAsia="方正楷体_GBK" w:cs="方正楷体_GBK"/>
          <w:b/>
          <w:color w:val="000000"/>
          <w:sz w:val="32"/>
        </w:rPr>
        <w:t>财政（厅/局）审核</w:t>
      </w:r>
    </w:p>
    <w:p w14:paraId="2D060990">
      <w:pPr>
        <w:spacing w:before="0" w:after="0" w:line="240" w:lineRule="auto"/>
        <w:ind w:firstLine="0"/>
        <w:jc w:val="both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 xml:space="preserve"> </w:t>
      </w:r>
    </w:p>
    <w:p w14:paraId="49A57312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>目    录</w:t>
      </w:r>
    </w:p>
    <w:p w14:paraId="7B84327C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 xml:space="preserve"> </w:t>
      </w:r>
    </w:p>
    <w:p w14:paraId="04BE910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第一部分 部门整体绩效目标</w:t>
      </w:r>
    </w:p>
    <w:p w14:paraId="333B7F03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TOC \o "2-2" \h \z \u</w:instrText>
      </w:r>
      <w:r>
        <w:fldChar w:fldCharType="separate"/>
      </w:r>
      <w:r>
        <w:fldChar w:fldCharType="begin"/>
      </w:r>
      <w:r>
        <w:instrText xml:space="preserve">HYPERLINK \l _Toc_2_2_0000000001</w:instrText>
      </w:r>
      <w:r>
        <w:fldChar w:fldCharType="separate"/>
      </w:r>
      <w:r>
        <w:t>一、总体绩效目标</w:t>
      </w:r>
      <w:r>
        <w:tab/>
      </w:r>
      <w:r>
        <w:fldChar w:fldCharType="begin"/>
      </w:r>
      <w:r>
        <w:instrText xml:space="preserve">PAGEREF _Toc_2_2_0000000001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3DD69C5A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_Toc_2_2_0000000002</w:instrText>
      </w:r>
      <w:r>
        <w:fldChar w:fldCharType="separate"/>
      </w:r>
      <w:r>
        <w:t>二、分项绩效目标</w:t>
      </w:r>
      <w:r>
        <w:tab/>
      </w:r>
      <w:r>
        <w:fldChar w:fldCharType="begin"/>
      </w:r>
      <w:r>
        <w:instrText xml:space="preserve">PAGEREF _Toc_2_2_0000000002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4F87728E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_Toc_2_2_0000000003</w:instrText>
      </w:r>
      <w:r>
        <w:fldChar w:fldCharType="separate"/>
      </w:r>
      <w:r>
        <w:t>三、工作保障措施</w:t>
      </w:r>
      <w:r>
        <w:tab/>
      </w:r>
      <w:r>
        <w:fldChar w:fldCharType="begin"/>
      </w:r>
      <w:r>
        <w:instrText xml:space="preserve">PAGEREF _Toc_2_2_0000000003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3CEE1052">
      <w:r>
        <w:fldChar w:fldCharType="end"/>
      </w:r>
    </w:p>
    <w:p w14:paraId="7DAAA972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第二部分 预算项目绩效目标</w:t>
      </w:r>
    </w:p>
    <w:p w14:paraId="1D1B1197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TOC \o "4-4" \h \z \u</w:instrText>
      </w:r>
      <w:r>
        <w:fldChar w:fldCharType="separate"/>
      </w:r>
      <w:r>
        <w:fldChar w:fldCharType="begin"/>
      </w:r>
      <w:r>
        <w:instrText xml:space="preserve">HYPERLINK \l _Toc_4_4_0000000004</w:instrText>
      </w:r>
      <w:r>
        <w:fldChar w:fldCharType="separate"/>
      </w:r>
      <w:r>
        <w:t>1.泉坊镇2024年8月1日-2025年7月31日办公楼租金绩效目标表</w:t>
      </w:r>
      <w:r>
        <w:tab/>
      </w:r>
      <w:r>
        <w:fldChar w:fldCharType="begin"/>
      </w:r>
      <w:r>
        <w:instrText xml:space="preserve">PAGEREF _Toc_4_4_0000000004 \h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17A343FD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_Toc_4_4_0000000005</w:instrText>
      </w:r>
      <w:r>
        <w:fldChar w:fldCharType="separate"/>
      </w:r>
      <w:r>
        <w:t>2.泉坊镇2025年中央预算内以工代赈项目（480万）绩效目标表</w:t>
      </w:r>
      <w:r>
        <w:tab/>
      </w:r>
      <w:r>
        <w:fldChar w:fldCharType="begin"/>
      </w:r>
      <w:r>
        <w:instrText xml:space="preserve">PAGEREF _Toc_4_4_0000000005 \h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492356F3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_Toc_4_4_0000000006</w:instrText>
      </w:r>
      <w:r>
        <w:fldChar w:fldCharType="separate"/>
      </w:r>
      <w:r>
        <w:t>3.泉坊镇防火专项经费绩效目标表</w:t>
      </w:r>
      <w:r>
        <w:tab/>
      </w:r>
      <w:r>
        <w:fldChar w:fldCharType="begin"/>
      </w:r>
      <w:r>
        <w:instrText xml:space="preserve">PAGEREF _Toc_4_4_0000000006 \h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73B079F7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_Toc_4_4_0000000007</w:instrText>
      </w:r>
      <w:r>
        <w:fldChar w:fldCharType="separate"/>
      </w:r>
      <w:r>
        <w:t>4.泉坊镇防汛专项经费绩效目标表</w:t>
      </w:r>
      <w:r>
        <w:tab/>
      </w:r>
      <w:r>
        <w:fldChar w:fldCharType="begin"/>
      </w:r>
      <w:r>
        <w:instrText xml:space="preserve">PAGEREF _Toc_4_4_0000000007 \h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5EEDBAA1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_Toc_4_4_0000000008</w:instrText>
      </w:r>
      <w:r>
        <w:fldChar w:fldCharType="separate"/>
      </w:r>
      <w:r>
        <w:t>5.泉坊镇服务群众专项经费（村级支出）绩效目标表</w:t>
      </w:r>
      <w:r>
        <w:tab/>
      </w:r>
      <w:r>
        <w:fldChar w:fldCharType="begin"/>
      </w:r>
      <w:r>
        <w:instrText xml:space="preserve">PAGEREF _Toc_4_4_0000000008 \h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 w14:paraId="2F9DF4D8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_Toc_4_4_0000000009</w:instrText>
      </w:r>
      <w:r>
        <w:fldChar w:fldCharType="separate"/>
      </w:r>
      <w:r>
        <w:t>6.泉坊镇计划生育专项经费绩效目标表</w:t>
      </w:r>
      <w:r>
        <w:tab/>
      </w:r>
      <w:r>
        <w:fldChar w:fldCharType="begin"/>
      </w:r>
      <w:r>
        <w:instrText xml:space="preserve">PAGEREF _Toc_4_4_0000000009 \h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52D4F0C1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_Toc_4_4_0000000010</w:instrText>
      </w:r>
      <w:r>
        <w:fldChar w:fldCharType="separate"/>
      </w:r>
      <w:r>
        <w:t>7.泉坊镇民政统筹专项经费绩效目标表</w:t>
      </w:r>
      <w:r>
        <w:tab/>
      </w:r>
      <w:r>
        <w:fldChar w:fldCharType="begin"/>
      </w:r>
      <w:r>
        <w:instrText xml:space="preserve">PAGEREF _Toc_4_4_0000000010 \h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 w14:paraId="0CEC696E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_Toc_4_4_0000000011</w:instrText>
      </w:r>
      <w:r>
        <w:fldChar w:fldCharType="separate"/>
      </w:r>
      <w:r>
        <w:t>8.泉坊镇卫生补助专项经费绩效目标表</w:t>
      </w:r>
      <w:r>
        <w:tab/>
      </w:r>
      <w:r>
        <w:fldChar w:fldCharType="begin"/>
      </w:r>
      <w:r>
        <w:instrText xml:space="preserve">PAGEREF _Toc_4_4_0000000011 \h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 w14:paraId="6659CC12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_Toc_4_4_0000000012</w:instrText>
      </w:r>
      <w:r>
        <w:fldChar w:fldCharType="separate"/>
      </w:r>
      <w:r>
        <w:t>9.泉坊镇武装工作专项经费绩效目标表</w:t>
      </w:r>
      <w:r>
        <w:tab/>
      </w:r>
      <w:r>
        <w:fldChar w:fldCharType="begin"/>
      </w:r>
      <w:r>
        <w:instrText xml:space="preserve">PAGEREF _Toc_4_4_0000000012 \h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257101C1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_Toc_4_4_0000000013</w:instrText>
      </w:r>
      <w:r>
        <w:fldChar w:fldCharType="separate"/>
      </w:r>
      <w:r>
        <w:t>10.泉坊镇信访维稳专项经费绩效目标表</w:t>
      </w:r>
      <w:r>
        <w:tab/>
      </w:r>
      <w:r>
        <w:fldChar w:fldCharType="begin"/>
      </w:r>
      <w:r>
        <w:instrText xml:space="preserve">PAGEREF _Toc_4_4_0000000013 \h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 w14:paraId="22B9D40D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_Toc_4_4_0000000014</w:instrText>
      </w:r>
      <w:r>
        <w:fldChar w:fldCharType="separate"/>
      </w:r>
      <w:r>
        <w:t>11.西北防洪工程及经济开发区征地粮食补贴资金绩效目标表</w:t>
      </w:r>
      <w:r>
        <w:tab/>
      </w:r>
      <w:r>
        <w:fldChar w:fldCharType="begin"/>
      </w:r>
      <w:r>
        <w:instrText xml:space="preserve">PAGEREF _Toc_4_4_0000000014 \h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4E4F6480">
      <w:pPr>
        <w:pStyle w:val="3"/>
        <w:tabs>
          <w:tab w:val="right" w:leader="dot" w:pos="9282"/>
        </w:tabs>
      </w:pPr>
      <w:r>
        <w:fldChar w:fldCharType="begin"/>
      </w:r>
      <w:r>
        <w:instrText xml:space="preserve">HYPERLINK \l _Toc_4_4_0000000015</w:instrText>
      </w:r>
      <w:r>
        <w:fldChar w:fldCharType="separate"/>
      </w:r>
      <w:r>
        <w:t>12.涞源县泉坊镇丰乐村道路改造工程绩效目标表</w:t>
      </w:r>
      <w:r>
        <w:tab/>
      </w:r>
      <w:r>
        <w:fldChar w:fldCharType="begin"/>
      </w:r>
      <w:r>
        <w:instrText xml:space="preserve">PAGEREF _Toc_4_4_0000000015 \h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1EE6FCD1">
      <w:r>
        <w:fldChar w:fldCharType="end"/>
      </w:r>
    </w:p>
    <w:p w14:paraId="6A0DEED2">
      <w:pPr>
        <w:sectPr>
          <w:footerReference r:id="rId3" w:type="default"/>
          <w:footerReference r:id="rId4" w:type="even"/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br w:type="page"/>
      </w:r>
    </w:p>
    <w:p w14:paraId="572BD580">
      <w:pPr>
        <w:spacing w:before="0" w:after="0" w:line="240" w:lineRule="auto"/>
        <w:ind w:firstLine="0"/>
        <w:jc w:val="both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5F01937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第一部分</w:t>
      </w:r>
    </w:p>
    <w:p w14:paraId="2C381CD0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部门整体绩效目标</w:t>
      </w:r>
    </w:p>
    <w:p w14:paraId="682C314B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7292EC4E">
      <w:pPr>
        <w:spacing w:before="10" w:after="10"/>
        <w:ind w:firstLine="560"/>
        <w:jc w:val="left"/>
        <w:outlineLvl w:val="1"/>
      </w:pPr>
      <w:bookmarkStart w:id="0" w:name="_Toc_2_2_0000000001"/>
      <w:r>
        <w:rPr>
          <w:rFonts w:ascii="方正黑体_GBK" w:hAnsi="方正黑体_GBK" w:eastAsia="方正黑体_GBK" w:cs="方正黑体_GBK"/>
          <w:color w:val="000000"/>
          <w:sz w:val="28"/>
        </w:rPr>
        <w:t>一、总体绩效目标</w:t>
      </w:r>
      <w:bookmarkEnd w:id="0"/>
    </w:p>
    <w:p w14:paraId="4C3D863D">
      <w:pPr>
        <w:spacing w:line="580" w:lineRule="exact"/>
        <w:ind w:firstLine="630"/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县委、县政府的坚强领导下，我镇将紧紧围绕县委、政府决策部署，深入开展“解放思想、抢抓机遇、奋发作为、协同发展”大讨论活动，按照“基层组织建设常抓不懈、项目建设全面突破、安全稳定一抓到底、社会事业全面发展”的总体工作思路，较好的完成全年工作及各项目标任务。</w:t>
      </w:r>
    </w:p>
    <w:p w14:paraId="21FB0581">
      <w:pPr>
        <w:spacing w:before="10" w:after="10"/>
        <w:ind w:firstLine="560"/>
        <w:jc w:val="left"/>
        <w:outlineLvl w:val="1"/>
      </w:pPr>
      <w:bookmarkStart w:id="1" w:name="_Toc_2_2_0000000002"/>
      <w:r>
        <w:rPr>
          <w:rFonts w:ascii="方正黑体_GBK" w:hAnsi="方正黑体_GBK" w:eastAsia="方正黑体_GBK" w:cs="方正黑体_GBK"/>
          <w:color w:val="000000"/>
          <w:sz w:val="28"/>
        </w:rPr>
        <w:t>二、分项绩效目标</w:t>
      </w:r>
      <w:bookmarkEnd w:id="1"/>
    </w:p>
    <w:p w14:paraId="7228E7B9">
      <w:pPr>
        <w:numPr>
          <w:ilvl w:val="0"/>
          <w:numId w:val="1"/>
        </w:numPr>
        <w:ind w:firstLine="643" w:firstLineChars="20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加强基层政权建设</w:t>
      </w:r>
    </w:p>
    <w:p w14:paraId="2495C909">
      <w:pPr>
        <w:ind w:firstLine="643" w:firstLineChars="20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绩效目标：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增加基层党组织战斗力</w:t>
      </w:r>
    </w:p>
    <w:p w14:paraId="45864D04">
      <w:pPr>
        <w:ind w:firstLine="643" w:firstLineChars="200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绩效指标：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抓住经济发展这个第一要务，加强社会管理和公共服务职能，逐步实现由管理型向服务型转变，努力建设服务型、法制型政府，更好为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cs/>
        </w:rPr>
        <w:t>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三农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cs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服务。</w:t>
      </w:r>
    </w:p>
    <w:p w14:paraId="23F75BCB">
      <w:pPr>
        <w:numPr>
          <w:ilvl w:val="0"/>
          <w:numId w:val="1"/>
        </w:numPr>
        <w:ind w:left="0" w:leftChars="0" w:firstLine="643" w:firstLineChars="20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协调各单位、各部门之间的关系</w:t>
      </w:r>
    </w:p>
    <w:p w14:paraId="690AA6BA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绩效目标：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各项工作任务顺利完成。</w:t>
      </w:r>
    </w:p>
    <w:p w14:paraId="1A7212E9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绩效指标：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保障人大、武装、纪检监察等各项工作顺利开展</w:t>
      </w:r>
      <w:r>
        <w:rPr>
          <w:rFonts w:hint="eastAsia" w:ascii="仿宋" w:hAnsi="仿宋" w:eastAsia="仿宋"/>
          <w:b w:val="0"/>
          <w:bCs w:val="0"/>
        </w:rPr>
        <w:t>。</w:t>
      </w:r>
    </w:p>
    <w:p w14:paraId="397D7595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hint="eastAsia" w:ascii="Times New Roman" w:hAnsi="Times New Roman" w:eastAsia="方正仿宋_GBK"/>
          <w:b/>
          <w:bCs/>
          <w:sz w:val="32"/>
          <w:szCs w:val="32"/>
          <w:lang w:val="en-US" w:eastAsia="zh-CN"/>
        </w:rPr>
        <w:t>3、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处理来信来访、加强法制建设</w:t>
      </w:r>
    </w:p>
    <w:p w14:paraId="4302DE94">
      <w:pPr>
        <w:numPr>
          <w:ilvl w:val="0"/>
          <w:numId w:val="0"/>
        </w:numPr>
        <w:ind w:left="660" w:leftChars="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绩效目标：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处理群众来信来访，社会综合治理达到群众满意</w:t>
      </w:r>
    </w:p>
    <w:p w14:paraId="20836F96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绩效指标：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及时有效的了解民情民意、扶持弱势群众，加强社会治安管理，维护社会安定秩序。</w:t>
      </w:r>
    </w:p>
    <w:p w14:paraId="0DC70B71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hint="eastAsia" w:eastAsia="方正仿宋_GBK"/>
          <w:b/>
          <w:bCs/>
          <w:sz w:val="32"/>
          <w:szCs w:val="32"/>
          <w:lang w:val="en-US" w:eastAsia="zh-CN"/>
        </w:rPr>
        <w:t>4、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（四）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巩固拓展脱贫攻坚成果</w:t>
      </w:r>
    </w:p>
    <w:p w14:paraId="7F3A7E73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绩效目标：</w:t>
      </w:r>
      <w:r>
        <w:rPr>
          <w:rFonts w:hint="eastAsia" w:ascii="仿宋_GB2312" w:hAnsi="仿宋_GB2312" w:eastAsia="仿宋_GB2312" w:cs="仿宋_GB2312"/>
          <w:sz w:val="32"/>
          <w:szCs w:val="32"/>
        </w:rPr>
        <w:t>促进农村经济发展</w:t>
      </w:r>
    </w:p>
    <w:p w14:paraId="26F7EFEB">
      <w:pPr>
        <w:spacing w:line="580" w:lineRule="exact"/>
        <w:ind w:firstLine="630"/>
      </w:pPr>
      <w:r>
        <w:rPr>
          <w:rFonts w:ascii="Times New Roman" w:hAnsi="Times New Roman" w:eastAsia="方正仿宋_GBK"/>
          <w:b/>
          <w:bCs/>
          <w:sz w:val="32"/>
          <w:szCs w:val="32"/>
        </w:rPr>
        <w:t>绩效指标：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通过进行政策宣传，进行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脱贫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人员动态调整，规范档案管理，聘用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防贫监测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信息员，联系管理驻村工作队，实施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脱贫</w:t>
      </w:r>
      <w:r>
        <w:rPr>
          <w:rFonts w:hint="eastAsia" w:ascii="仿宋_GB2312" w:hAnsi="仿宋_GB2312" w:eastAsia="仿宋_GB2312" w:cs="仿宋_GB2312"/>
          <w:sz w:val="32"/>
          <w:szCs w:val="32"/>
        </w:rPr>
        <w:t>产业项目，落实五个一批措施，实现脱贫致富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E8CBD69">
      <w:pPr>
        <w:numPr>
          <w:ilvl w:val="0"/>
          <w:numId w:val="2"/>
        </w:numPr>
        <w:spacing w:before="10" w:after="10"/>
        <w:ind w:firstLine="560"/>
        <w:jc w:val="left"/>
        <w:outlineLvl w:val="1"/>
        <w:rPr>
          <w:rFonts w:ascii="方正黑体_GBK" w:hAnsi="方正黑体_GBK" w:eastAsia="方正黑体_GBK" w:cs="方正黑体_GBK"/>
          <w:color w:val="000000"/>
          <w:sz w:val="28"/>
        </w:rPr>
      </w:pPr>
      <w:bookmarkStart w:id="2" w:name="_Toc_2_2_0000000003"/>
      <w:r>
        <w:rPr>
          <w:rFonts w:ascii="方正黑体_GBK" w:hAnsi="方正黑体_GBK" w:eastAsia="方正黑体_GBK" w:cs="方正黑体_GBK"/>
          <w:color w:val="000000"/>
          <w:sz w:val="28"/>
        </w:rPr>
        <w:t>工作保障措施</w:t>
      </w:r>
      <w:bookmarkEnd w:id="2"/>
    </w:p>
    <w:p w14:paraId="773F50F3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Chars="0"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（一）完善制度建设。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为加强本镇预算绩效管理，强化预算支出责任，提高财政资金使用绩效，根据《预算法》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《涞源县县级部门预算绩效管理办法》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要求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，对纳入政府预算管理的所有财政性资金，结合本镇实际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制定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《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2021预算绩效管理制度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》，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指导本镇预算单位开展预算绩效管理工作，对有关实施情况进行监督、检查和考核。情况（目标保障）、目标实现程度、目标偏差和纠偏情况等进行跟踪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，为全年预算绩效目标的实现奠定制定基础。</w:t>
      </w:r>
    </w:p>
    <w:p w14:paraId="477FE7D9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Chars="0"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（二）加强支出管理。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通过优化支出结构、编细编实预算、加快履行政府采购手续、尽快启动项目、及时支付资金、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6月底前细化代编预算、按规定及时下达资金等多种措施，确保支出进度达标。</w:t>
      </w:r>
      <w:r>
        <w:rPr>
          <w:rFonts w:ascii="仿宋" w:hAnsi="仿宋" w:eastAsia="仿宋" w:cs="仿宋"/>
          <w:kern w:val="0"/>
          <w:sz w:val="32"/>
          <w:szCs w:val="32"/>
          <w:shd w:val="clear" w:color="auto" w:fill="FFFFFF"/>
          <w:lang w:val="en-US" w:eastAsia="zh-CN" w:bidi="ar"/>
        </w:rPr>
        <w:t>从严从紧安排支出预算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ascii="仿宋" w:hAnsi="仿宋" w:eastAsia="仿宋" w:cs="仿宋"/>
          <w:kern w:val="0"/>
          <w:sz w:val="32"/>
          <w:szCs w:val="32"/>
          <w:shd w:val="clear" w:color="auto" w:fill="FFFFFF"/>
          <w:lang w:val="en-US" w:eastAsia="zh-CN" w:bidi="ar"/>
        </w:rPr>
        <w:t>在预算执行过程中严格把关，对不合理、超标准支出坚决予以剔除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  <w:r>
        <w:rPr>
          <w:rFonts w:ascii="仿宋" w:hAnsi="仿宋" w:eastAsia="仿宋" w:cs="仿宋"/>
          <w:kern w:val="0"/>
          <w:sz w:val="32"/>
          <w:szCs w:val="32"/>
          <w:shd w:val="clear" w:color="auto" w:fill="FFFFFF"/>
          <w:lang w:val="en-US" w:eastAsia="zh-CN" w:bidi="ar"/>
        </w:rPr>
        <w:t>建立预算绩效评审机制，对项目中列支的“三公”经费需按要求提供立项依据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6B7CE48C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Chars="0" w:firstLine="643" w:firstLineChars="200"/>
        <w:jc w:val="left"/>
        <w:textAlignment w:val="auto"/>
        <w:outlineLvl w:val="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（三）加强绩效运行监控。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</w:rPr>
        <w:t>全面开展预算执行情况和绩效目标实现程度绩效运行“双监控”，实现部门和项目绩效运行监控管理全覆盖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</w:rPr>
        <w:t>以预算管理一体化系统为支撑，比对半年目标值和实际执行值，根据明确偏差率范围，进行预算执行和绩效指标完成进度偏差程度预警，提示执行偏离风险，明确纠偏重点，有效提高绩效运行监控效果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</w:rPr>
        <w:t>对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  <w:lang w:eastAsia="zh-CN"/>
        </w:rPr>
        <w:t>本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</w:rPr>
        <w:t>单位的部门整体支出和项目绩效运行监控信息进行部门审核，并对发现的管理漏洞和绩效目标偏差，及时予以纠偏，确保年度绩效目标和预算执行进度按时完成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22222"/>
          <w:spacing w:val="0"/>
          <w:sz w:val="32"/>
          <w:szCs w:val="32"/>
          <w:shd w:val="clear" w:color="auto" w:fill="FFFFFF"/>
          <w:lang w:eastAsia="zh-CN"/>
        </w:rPr>
        <w:t>。</w:t>
      </w:r>
    </w:p>
    <w:p w14:paraId="0AEF33FB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（四）做好绩效自评。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按要求开展上年度部门预算绩自评和重点评价工作，对评价中发现的问题及时整改,调整优化支出结构，提高财政资金使用效益。</w:t>
      </w:r>
    </w:p>
    <w:p w14:paraId="0C4B14EF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Chars="0"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（五）规范财务资产管理。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完善财务管理制度，严格审批程序，加强固定资产登记、使用和报废处置管理，做到支出合理，物尽其用。</w:t>
      </w:r>
    </w:p>
    <w:p w14:paraId="6BB80469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Chars="0"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（六）加强内部监督。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加强内部监督制度建设，对绩效运行情况、重大支出决策、对外投资、资产处置及其他重要经济业务事项的决策和执行进行督导，对会计资料进行内部审计，并配合做好审计、财政监督等外部监督工作，确保财政资金安全有效。</w:t>
      </w:r>
    </w:p>
    <w:p w14:paraId="01BEF744">
      <w:pPr>
        <w:keepNext w:val="0"/>
        <w:keepLines w:val="0"/>
        <w:pageBreakBefore w:val="0"/>
        <w:widowControl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Chars="0" w:firstLine="643" w:firstLineChars="200"/>
        <w:jc w:val="left"/>
        <w:textAlignment w:val="auto"/>
        <w:outlineLvl w:val="0"/>
        <w:rPr>
          <w:rFonts w:eastAsia="方正黑体_GBK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（七）加强宣传培训调研等。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加强人员培训，提高本部门职工业务素质;调研，提出优化财政资金配置、提高资金使用效益的意见;加大宣传力度，强化预算绩效管理意识，促进预算绩效管理水平进一步提升。</w:t>
      </w:r>
    </w:p>
    <w:p w14:paraId="51413965">
      <w:pPr>
        <w:pStyle w:val="2"/>
        <w:numPr>
          <w:numId w:val="0"/>
        </w:numPr>
      </w:pPr>
    </w:p>
    <w:p w14:paraId="1973B803">
      <w:pPr>
        <w:pStyle w:val="10"/>
      </w:pPr>
    </w:p>
    <w:p w14:paraId="789F173B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35BB7D4F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6C551048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738DD3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724E43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第二部分</w:t>
      </w:r>
    </w:p>
    <w:p w14:paraId="3A8E9AE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144B7F04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预算项目绩效目标</w:t>
      </w:r>
    </w:p>
    <w:p w14:paraId="752FD04B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</w:sectPr>
      </w:pPr>
      <w:bookmarkStart w:id="15" w:name="_GoBack"/>
      <w:bookmarkEnd w:id="15"/>
    </w:p>
    <w:p w14:paraId="0313618F">
      <w:pPr>
        <w:spacing w:before="0" w:after="0" w:line="240" w:lineRule="auto"/>
        <w:ind w:firstLine="0"/>
        <w:jc w:val="both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4259EEC">
      <w:pPr>
        <w:spacing w:before="0" w:after="0"/>
        <w:ind w:firstLine="560"/>
        <w:jc w:val="left"/>
        <w:outlineLvl w:val="3"/>
      </w:pPr>
      <w:bookmarkStart w:id="3" w:name="_Toc_4_4_0000000004"/>
      <w:r>
        <w:rPr>
          <w:rFonts w:ascii="方正仿宋_GBK" w:hAnsi="方正仿宋_GBK" w:eastAsia="方正仿宋_GBK" w:cs="方正仿宋_GBK"/>
          <w:color w:val="000000"/>
          <w:sz w:val="28"/>
        </w:rPr>
        <w:t>1.泉坊镇2024年8月1日-2025年7月31日办公楼租金绩效目标表</w:t>
      </w:r>
      <w:bookmarkEnd w:id="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710E0B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18FDA80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6A46291">
            <w:pPr>
              <w:pStyle w:val="11"/>
            </w:pPr>
            <w:r>
              <w:t>单位：万元</w:t>
            </w:r>
          </w:p>
        </w:tc>
      </w:tr>
      <w:tr w14:paraId="2C75499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97BFAC6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089E5BE">
            <w:pPr>
              <w:pStyle w:val="13"/>
            </w:pPr>
            <w:r>
              <w:t>13063026P000057101770</w:t>
            </w:r>
          </w:p>
        </w:tc>
        <w:tc>
          <w:tcPr>
            <w:tcW w:w="1587" w:type="dxa"/>
            <w:vAlign w:val="center"/>
          </w:tcPr>
          <w:p w14:paraId="4B5F09FB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69BA3C9">
            <w:pPr>
              <w:pStyle w:val="13"/>
            </w:pPr>
            <w:r>
              <w:t>泉坊镇2024年8月1日-2025年7月31日办公楼租金</w:t>
            </w:r>
          </w:p>
        </w:tc>
      </w:tr>
      <w:tr w14:paraId="73F8065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DE4C1D1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1B76EF2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489864C">
            <w:pPr>
              <w:pStyle w:val="13"/>
            </w:pPr>
            <w:r>
              <w:t>29.50</w:t>
            </w:r>
          </w:p>
        </w:tc>
        <w:tc>
          <w:tcPr>
            <w:tcW w:w="1587" w:type="dxa"/>
            <w:vAlign w:val="center"/>
          </w:tcPr>
          <w:p w14:paraId="0C2BF677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7D616B30">
            <w:pPr>
              <w:pStyle w:val="13"/>
            </w:pPr>
            <w:r>
              <w:t>29.50</w:t>
            </w:r>
          </w:p>
        </w:tc>
        <w:tc>
          <w:tcPr>
            <w:tcW w:w="1276" w:type="dxa"/>
            <w:vAlign w:val="center"/>
          </w:tcPr>
          <w:p w14:paraId="6F2E3193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D0B54FE">
            <w:pPr>
              <w:pStyle w:val="13"/>
            </w:pPr>
            <w:r>
              <w:t xml:space="preserve"> </w:t>
            </w:r>
          </w:p>
        </w:tc>
      </w:tr>
      <w:tr w14:paraId="25492E2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CF2BC5D"/>
        </w:tc>
        <w:tc>
          <w:tcPr>
            <w:tcW w:w="8618" w:type="dxa"/>
            <w:gridSpan w:val="6"/>
            <w:vAlign w:val="center"/>
          </w:tcPr>
          <w:p w14:paraId="63D7C109">
            <w:pPr>
              <w:pStyle w:val="13"/>
            </w:pPr>
            <w:r>
              <w:t>房租租赁费</w:t>
            </w:r>
          </w:p>
        </w:tc>
      </w:tr>
      <w:tr w14:paraId="2220CA2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074772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6A8FC50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0314D0D3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EC39958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5533D1C1">
            <w:pPr>
              <w:pStyle w:val="14"/>
            </w:pPr>
            <w:r>
              <w:t>12月底</w:t>
            </w:r>
          </w:p>
        </w:tc>
      </w:tr>
      <w:tr w14:paraId="504B5D4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559BCFC"/>
        </w:tc>
        <w:tc>
          <w:tcPr>
            <w:tcW w:w="2608" w:type="dxa"/>
            <w:gridSpan w:val="2"/>
            <w:vAlign w:val="center"/>
          </w:tcPr>
          <w:p w14:paraId="4C9CDDEF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3436823B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1D7E7DFA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A5717EF">
            <w:pPr>
              <w:pStyle w:val="15"/>
            </w:pPr>
            <w:r>
              <w:t>100%</w:t>
            </w:r>
          </w:p>
        </w:tc>
      </w:tr>
      <w:tr w14:paraId="59D05C2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64F9DD7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7C2D431">
            <w:pPr>
              <w:pStyle w:val="13"/>
            </w:pPr>
            <w:r>
              <w:t>1.确保资金及时拨付到位</w:t>
            </w:r>
          </w:p>
        </w:tc>
      </w:tr>
    </w:tbl>
    <w:p w14:paraId="1EB5A90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74DB9B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4B8021DA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FA73576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7CB4537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DE4B9D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8A8E0A4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B996307">
            <w:pPr>
              <w:pStyle w:val="14"/>
            </w:pPr>
            <w:r>
              <w:t>指标值确定依据</w:t>
            </w:r>
          </w:p>
        </w:tc>
      </w:tr>
      <w:tr w14:paraId="1C2DB5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9DF8A80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702E78E8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325D27F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5675C148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691173E5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AA532A8">
            <w:pPr>
              <w:pStyle w:val="13"/>
            </w:pPr>
            <w:r>
              <w:t>年初预算安排</w:t>
            </w:r>
          </w:p>
        </w:tc>
      </w:tr>
      <w:tr w14:paraId="48BBAE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E9DC42E"/>
        </w:tc>
        <w:tc>
          <w:tcPr>
            <w:tcW w:w="1276" w:type="dxa"/>
            <w:vAlign w:val="center"/>
          </w:tcPr>
          <w:p w14:paraId="461CAF8E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D25D5F6">
            <w:pPr>
              <w:pStyle w:val="13"/>
            </w:pPr>
            <w:r>
              <w:t>资金发放率</w:t>
            </w:r>
          </w:p>
        </w:tc>
        <w:tc>
          <w:tcPr>
            <w:tcW w:w="2891" w:type="dxa"/>
            <w:vAlign w:val="center"/>
          </w:tcPr>
          <w:p w14:paraId="019F0C19">
            <w:pPr>
              <w:pStyle w:val="13"/>
            </w:pPr>
            <w:r>
              <w:t>资金发放率</w:t>
            </w:r>
          </w:p>
        </w:tc>
        <w:tc>
          <w:tcPr>
            <w:tcW w:w="1276" w:type="dxa"/>
            <w:vAlign w:val="center"/>
          </w:tcPr>
          <w:p w14:paraId="3BD37A37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A9709EB">
            <w:pPr>
              <w:pStyle w:val="13"/>
            </w:pPr>
            <w:r>
              <w:t>年初预算安排</w:t>
            </w:r>
          </w:p>
        </w:tc>
      </w:tr>
      <w:tr w14:paraId="75C47A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69549E3"/>
        </w:tc>
        <w:tc>
          <w:tcPr>
            <w:tcW w:w="1276" w:type="dxa"/>
            <w:vAlign w:val="center"/>
          </w:tcPr>
          <w:p w14:paraId="777888B4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8983515">
            <w:pPr>
              <w:pStyle w:val="13"/>
            </w:pPr>
            <w:r>
              <w:t>资金发放准时率</w:t>
            </w:r>
          </w:p>
        </w:tc>
        <w:tc>
          <w:tcPr>
            <w:tcW w:w="2891" w:type="dxa"/>
            <w:vAlign w:val="center"/>
          </w:tcPr>
          <w:p w14:paraId="601B9982">
            <w:pPr>
              <w:pStyle w:val="13"/>
            </w:pPr>
            <w:r>
              <w:t>资金发放准时率</w:t>
            </w:r>
          </w:p>
        </w:tc>
        <w:tc>
          <w:tcPr>
            <w:tcW w:w="1276" w:type="dxa"/>
            <w:vAlign w:val="center"/>
          </w:tcPr>
          <w:p w14:paraId="19A0EB47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9F4BE6E">
            <w:pPr>
              <w:pStyle w:val="13"/>
            </w:pPr>
            <w:r>
              <w:t>年初预算安排</w:t>
            </w:r>
          </w:p>
        </w:tc>
      </w:tr>
      <w:tr w14:paraId="1543E1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E0759C5"/>
        </w:tc>
        <w:tc>
          <w:tcPr>
            <w:tcW w:w="1276" w:type="dxa"/>
            <w:vAlign w:val="center"/>
          </w:tcPr>
          <w:p w14:paraId="1FED4476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356FD38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5C9E8388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2AFB475D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F3B9AA4">
            <w:pPr>
              <w:pStyle w:val="13"/>
            </w:pPr>
            <w:r>
              <w:t>年初预算安排</w:t>
            </w:r>
          </w:p>
        </w:tc>
      </w:tr>
      <w:tr w14:paraId="715AC8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252785F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EE1C817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5357D70B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0DDA01BC">
            <w:pPr>
              <w:pStyle w:val="13"/>
            </w:pPr>
            <w:r>
              <w:t>保障相关业务、工作等开展情况</w:t>
            </w:r>
          </w:p>
        </w:tc>
        <w:tc>
          <w:tcPr>
            <w:tcW w:w="1276" w:type="dxa"/>
            <w:vAlign w:val="center"/>
          </w:tcPr>
          <w:p w14:paraId="2A7E229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9F5BFBC">
            <w:pPr>
              <w:pStyle w:val="13"/>
            </w:pPr>
            <w:r>
              <w:t>年初预算安排</w:t>
            </w:r>
          </w:p>
        </w:tc>
      </w:tr>
      <w:tr w14:paraId="6E4876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FD283C4"/>
        </w:tc>
        <w:tc>
          <w:tcPr>
            <w:tcW w:w="1276" w:type="dxa"/>
            <w:vAlign w:val="center"/>
          </w:tcPr>
          <w:p w14:paraId="48F8A0C8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17C9BC9">
            <w:pPr>
              <w:pStyle w:val="13"/>
            </w:pPr>
            <w:r>
              <w:t>提供服务次数</w:t>
            </w:r>
          </w:p>
        </w:tc>
        <w:tc>
          <w:tcPr>
            <w:tcW w:w="2891" w:type="dxa"/>
            <w:vAlign w:val="center"/>
          </w:tcPr>
          <w:p w14:paraId="2BF388DD">
            <w:pPr>
              <w:pStyle w:val="13"/>
            </w:pPr>
            <w:r>
              <w:t>提供服务次数</w:t>
            </w:r>
          </w:p>
        </w:tc>
        <w:tc>
          <w:tcPr>
            <w:tcW w:w="1276" w:type="dxa"/>
            <w:vAlign w:val="center"/>
          </w:tcPr>
          <w:p w14:paraId="2723249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EEB9E8B">
            <w:pPr>
              <w:pStyle w:val="13"/>
            </w:pPr>
            <w:r>
              <w:t>年初预算安排</w:t>
            </w:r>
          </w:p>
        </w:tc>
      </w:tr>
      <w:tr w14:paraId="7B18A4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3DC2A85"/>
        </w:tc>
        <w:tc>
          <w:tcPr>
            <w:tcW w:w="1276" w:type="dxa"/>
            <w:vAlign w:val="center"/>
          </w:tcPr>
          <w:p w14:paraId="2A8EBE27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44E1927B">
            <w:pPr>
              <w:pStyle w:val="13"/>
            </w:pPr>
            <w:r>
              <w:t>生态效益指标</w:t>
            </w:r>
          </w:p>
        </w:tc>
        <w:tc>
          <w:tcPr>
            <w:tcW w:w="2891" w:type="dxa"/>
            <w:vAlign w:val="center"/>
          </w:tcPr>
          <w:p w14:paraId="40BD486C">
            <w:pPr>
              <w:pStyle w:val="13"/>
            </w:pPr>
            <w:r>
              <w:t>生态效益指标</w:t>
            </w:r>
          </w:p>
        </w:tc>
        <w:tc>
          <w:tcPr>
            <w:tcW w:w="1276" w:type="dxa"/>
            <w:vAlign w:val="center"/>
          </w:tcPr>
          <w:p w14:paraId="430C08CC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3E58D73">
            <w:pPr>
              <w:pStyle w:val="13"/>
            </w:pPr>
            <w:r>
              <w:t>年初预算安排</w:t>
            </w:r>
          </w:p>
        </w:tc>
      </w:tr>
      <w:tr w14:paraId="029488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FB087FF"/>
        </w:tc>
        <w:tc>
          <w:tcPr>
            <w:tcW w:w="1276" w:type="dxa"/>
            <w:vAlign w:val="center"/>
          </w:tcPr>
          <w:p w14:paraId="5C3A0444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C3B4084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1C4C8D1C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3EC2158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6597294">
            <w:pPr>
              <w:pStyle w:val="13"/>
            </w:pPr>
            <w:r>
              <w:t>年初预算安排</w:t>
            </w:r>
          </w:p>
        </w:tc>
      </w:tr>
      <w:tr w14:paraId="33F924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ED58B4B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5B304963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E4335F7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1B1280C4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4B6A344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D072B3D">
            <w:pPr>
              <w:pStyle w:val="13"/>
            </w:pPr>
            <w:r>
              <w:t>年初预算安排</w:t>
            </w:r>
          </w:p>
        </w:tc>
      </w:tr>
    </w:tbl>
    <w:p w14:paraId="3C6FD96C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D71C38E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E587519">
      <w:pPr>
        <w:spacing w:before="0" w:after="0"/>
        <w:ind w:firstLine="560"/>
        <w:jc w:val="left"/>
        <w:outlineLvl w:val="3"/>
      </w:pPr>
      <w:bookmarkStart w:id="4" w:name="_Toc_4_4_0000000005"/>
      <w:r>
        <w:rPr>
          <w:rFonts w:ascii="方正仿宋_GBK" w:hAnsi="方正仿宋_GBK" w:eastAsia="方正仿宋_GBK" w:cs="方正仿宋_GBK"/>
          <w:color w:val="000000"/>
          <w:sz w:val="28"/>
        </w:rPr>
        <w:t>2.泉坊镇2025年中央预算内以工代赈项目（480万）绩效目标表</w:t>
      </w:r>
      <w:bookmarkEnd w:id="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71D261C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306D096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FE71DAA">
            <w:pPr>
              <w:pStyle w:val="11"/>
            </w:pPr>
            <w:r>
              <w:t>单位：万元</w:t>
            </w:r>
          </w:p>
        </w:tc>
      </w:tr>
      <w:tr w14:paraId="4E2BC6A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A8F4323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489C970">
            <w:pPr>
              <w:pStyle w:val="13"/>
            </w:pPr>
            <w:r>
              <w:t>13063025P00004210028W</w:t>
            </w:r>
          </w:p>
        </w:tc>
        <w:tc>
          <w:tcPr>
            <w:tcW w:w="1587" w:type="dxa"/>
            <w:vAlign w:val="center"/>
          </w:tcPr>
          <w:p w14:paraId="6AA36412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179724B2">
            <w:pPr>
              <w:pStyle w:val="13"/>
            </w:pPr>
            <w:r>
              <w:t>泉坊镇2025年中央预算内以工代赈项目（480万）</w:t>
            </w:r>
          </w:p>
        </w:tc>
      </w:tr>
      <w:tr w14:paraId="7569EC9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29D15F1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A639449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432A9EE">
            <w:pPr>
              <w:pStyle w:val="13"/>
            </w:pPr>
            <w:r>
              <w:t>480.00</w:t>
            </w:r>
          </w:p>
        </w:tc>
        <w:tc>
          <w:tcPr>
            <w:tcW w:w="1587" w:type="dxa"/>
            <w:vAlign w:val="center"/>
          </w:tcPr>
          <w:p w14:paraId="58A440B9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33BEEB9">
            <w:pPr>
              <w:pStyle w:val="13"/>
            </w:pPr>
            <w:r>
              <w:t>480.00</w:t>
            </w:r>
          </w:p>
        </w:tc>
        <w:tc>
          <w:tcPr>
            <w:tcW w:w="1276" w:type="dxa"/>
            <w:vAlign w:val="center"/>
          </w:tcPr>
          <w:p w14:paraId="67B3E0D4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03A6E3D0">
            <w:pPr>
              <w:pStyle w:val="13"/>
            </w:pPr>
            <w:r>
              <w:t xml:space="preserve"> </w:t>
            </w:r>
          </w:p>
        </w:tc>
      </w:tr>
      <w:tr w14:paraId="2FB1827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50F14F50"/>
        </w:tc>
        <w:tc>
          <w:tcPr>
            <w:tcW w:w="8618" w:type="dxa"/>
            <w:gridSpan w:val="6"/>
            <w:vAlign w:val="center"/>
          </w:tcPr>
          <w:p w14:paraId="6AF77D33">
            <w:pPr>
              <w:pStyle w:val="13"/>
            </w:pPr>
            <w:r>
              <w:t>以工代赈项目资金</w:t>
            </w:r>
          </w:p>
        </w:tc>
      </w:tr>
      <w:tr w14:paraId="4D6D887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C74E33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C547B9F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EF0BD63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018DE2E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7608A9A">
            <w:pPr>
              <w:pStyle w:val="14"/>
            </w:pPr>
            <w:r>
              <w:t>12月底</w:t>
            </w:r>
          </w:p>
        </w:tc>
      </w:tr>
      <w:tr w14:paraId="318216A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D94286C"/>
        </w:tc>
        <w:tc>
          <w:tcPr>
            <w:tcW w:w="2608" w:type="dxa"/>
            <w:gridSpan w:val="2"/>
            <w:vAlign w:val="center"/>
          </w:tcPr>
          <w:p w14:paraId="606FA8C3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6173730B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0ADF3D59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0F3CAEC5">
            <w:pPr>
              <w:pStyle w:val="15"/>
            </w:pPr>
            <w:r>
              <w:t>100%</w:t>
            </w:r>
          </w:p>
        </w:tc>
      </w:tr>
      <w:tr w14:paraId="324C198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061D4CD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CDDAE33">
            <w:pPr>
              <w:pStyle w:val="13"/>
            </w:pPr>
            <w:r>
              <w:t>1.确保资金及时拨付到位</w:t>
            </w:r>
          </w:p>
        </w:tc>
      </w:tr>
    </w:tbl>
    <w:p w14:paraId="41B7705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2FCE06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FF28D29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7B6E427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596457BF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458BDD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C64D535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B405739">
            <w:pPr>
              <w:pStyle w:val="14"/>
            </w:pPr>
            <w:r>
              <w:t>指标值确定依据</w:t>
            </w:r>
          </w:p>
        </w:tc>
      </w:tr>
      <w:tr w14:paraId="773732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254117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5F5394D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330D941">
            <w:pPr>
              <w:pStyle w:val="13"/>
            </w:pPr>
            <w:r>
              <w:t>资金保障率</w:t>
            </w:r>
          </w:p>
        </w:tc>
        <w:tc>
          <w:tcPr>
            <w:tcW w:w="2891" w:type="dxa"/>
            <w:vAlign w:val="center"/>
          </w:tcPr>
          <w:p w14:paraId="67A8A8CC">
            <w:pPr>
              <w:pStyle w:val="13"/>
            </w:pPr>
            <w:r>
              <w:t>资金保障率</w:t>
            </w:r>
          </w:p>
        </w:tc>
        <w:tc>
          <w:tcPr>
            <w:tcW w:w="1276" w:type="dxa"/>
            <w:vAlign w:val="center"/>
          </w:tcPr>
          <w:p w14:paraId="70F348A4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9CBA0D9">
            <w:pPr>
              <w:pStyle w:val="13"/>
            </w:pPr>
            <w:r>
              <w:t>冀财建【2025】245号</w:t>
            </w:r>
          </w:p>
        </w:tc>
      </w:tr>
      <w:tr w14:paraId="483361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B99F0E1"/>
        </w:tc>
        <w:tc>
          <w:tcPr>
            <w:tcW w:w="1276" w:type="dxa"/>
            <w:vAlign w:val="center"/>
          </w:tcPr>
          <w:p w14:paraId="0978E2C0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5A1FF4B7">
            <w:pPr>
              <w:pStyle w:val="13"/>
            </w:pPr>
            <w:r>
              <w:t>资金使用合规率</w:t>
            </w:r>
          </w:p>
        </w:tc>
        <w:tc>
          <w:tcPr>
            <w:tcW w:w="2891" w:type="dxa"/>
            <w:vAlign w:val="center"/>
          </w:tcPr>
          <w:p w14:paraId="35920F0C">
            <w:pPr>
              <w:pStyle w:val="13"/>
            </w:pPr>
            <w:r>
              <w:t>资金使用合规率</w:t>
            </w:r>
          </w:p>
        </w:tc>
        <w:tc>
          <w:tcPr>
            <w:tcW w:w="1276" w:type="dxa"/>
            <w:vAlign w:val="center"/>
          </w:tcPr>
          <w:p w14:paraId="2580CAA5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DF102A1">
            <w:pPr>
              <w:pStyle w:val="13"/>
            </w:pPr>
            <w:r>
              <w:t>冀财建【2025】245号</w:t>
            </w:r>
          </w:p>
        </w:tc>
      </w:tr>
      <w:tr w14:paraId="50A2DB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387745C"/>
        </w:tc>
        <w:tc>
          <w:tcPr>
            <w:tcW w:w="1276" w:type="dxa"/>
            <w:vAlign w:val="center"/>
          </w:tcPr>
          <w:p w14:paraId="6AA0425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2EA3C1A">
            <w:pPr>
              <w:pStyle w:val="13"/>
            </w:pPr>
            <w:r>
              <w:t>专项资金下达时限</w:t>
            </w:r>
          </w:p>
        </w:tc>
        <w:tc>
          <w:tcPr>
            <w:tcW w:w="2891" w:type="dxa"/>
            <w:vAlign w:val="center"/>
          </w:tcPr>
          <w:p w14:paraId="6BC99533">
            <w:pPr>
              <w:pStyle w:val="13"/>
            </w:pPr>
            <w:r>
              <w:t>专项资金下达时限</w:t>
            </w:r>
          </w:p>
        </w:tc>
        <w:tc>
          <w:tcPr>
            <w:tcW w:w="1276" w:type="dxa"/>
            <w:vAlign w:val="center"/>
          </w:tcPr>
          <w:p w14:paraId="4D673AE1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31BBFC10">
            <w:pPr>
              <w:pStyle w:val="13"/>
            </w:pPr>
            <w:r>
              <w:t>冀财建【2025】245号</w:t>
            </w:r>
          </w:p>
        </w:tc>
      </w:tr>
      <w:tr w14:paraId="34F584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A6B81D3"/>
        </w:tc>
        <w:tc>
          <w:tcPr>
            <w:tcW w:w="1276" w:type="dxa"/>
            <w:vAlign w:val="center"/>
          </w:tcPr>
          <w:p w14:paraId="1A2309A7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41351CD7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716EA37C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5C23BD1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A556F51">
            <w:pPr>
              <w:pStyle w:val="13"/>
            </w:pPr>
            <w:r>
              <w:t>冀财建【2025】245号</w:t>
            </w:r>
          </w:p>
        </w:tc>
      </w:tr>
      <w:tr w14:paraId="600A08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20DB4B4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76C96F8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44DE395F">
            <w:pPr>
              <w:pStyle w:val="13"/>
            </w:pPr>
            <w:r>
              <w:t>资金的使用效率</w:t>
            </w:r>
          </w:p>
        </w:tc>
        <w:tc>
          <w:tcPr>
            <w:tcW w:w="2891" w:type="dxa"/>
            <w:vAlign w:val="center"/>
          </w:tcPr>
          <w:p w14:paraId="3E95C60C">
            <w:pPr>
              <w:pStyle w:val="13"/>
            </w:pPr>
            <w:r>
              <w:t>资金的使用效率</w:t>
            </w:r>
          </w:p>
        </w:tc>
        <w:tc>
          <w:tcPr>
            <w:tcW w:w="1276" w:type="dxa"/>
            <w:vAlign w:val="center"/>
          </w:tcPr>
          <w:p w14:paraId="0DF1E70C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F58DFE8">
            <w:pPr>
              <w:pStyle w:val="13"/>
            </w:pPr>
            <w:r>
              <w:t>冀财建【2025】245号</w:t>
            </w:r>
          </w:p>
        </w:tc>
      </w:tr>
      <w:tr w14:paraId="437D8D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34A1B0E"/>
        </w:tc>
        <w:tc>
          <w:tcPr>
            <w:tcW w:w="1276" w:type="dxa"/>
            <w:vAlign w:val="center"/>
          </w:tcPr>
          <w:p w14:paraId="7365B0F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7A9E5E3">
            <w:pPr>
              <w:pStyle w:val="13"/>
            </w:pPr>
            <w:r>
              <w:t>社会效益显著</w:t>
            </w:r>
          </w:p>
        </w:tc>
        <w:tc>
          <w:tcPr>
            <w:tcW w:w="2891" w:type="dxa"/>
            <w:vAlign w:val="center"/>
          </w:tcPr>
          <w:p w14:paraId="6306BE80">
            <w:pPr>
              <w:pStyle w:val="13"/>
            </w:pPr>
            <w:r>
              <w:t>社会效益显著</w:t>
            </w:r>
          </w:p>
        </w:tc>
        <w:tc>
          <w:tcPr>
            <w:tcW w:w="1276" w:type="dxa"/>
            <w:vAlign w:val="center"/>
          </w:tcPr>
          <w:p w14:paraId="2367B0AC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9CA1D95">
            <w:pPr>
              <w:pStyle w:val="13"/>
            </w:pPr>
            <w:r>
              <w:t>冀财建【2025】245号</w:t>
            </w:r>
          </w:p>
        </w:tc>
      </w:tr>
      <w:tr w14:paraId="2C6738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2E6E673"/>
        </w:tc>
        <w:tc>
          <w:tcPr>
            <w:tcW w:w="1276" w:type="dxa"/>
            <w:vAlign w:val="center"/>
          </w:tcPr>
          <w:p w14:paraId="6BC02064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1F709D32">
            <w:pPr>
              <w:pStyle w:val="13"/>
            </w:pPr>
            <w:r>
              <w:t>生态效益增长率</w:t>
            </w:r>
          </w:p>
        </w:tc>
        <w:tc>
          <w:tcPr>
            <w:tcW w:w="2891" w:type="dxa"/>
            <w:vAlign w:val="center"/>
          </w:tcPr>
          <w:p w14:paraId="5B290082">
            <w:pPr>
              <w:pStyle w:val="13"/>
            </w:pPr>
            <w:r>
              <w:t>生态效益增长率</w:t>
            </w:r>
          </w:p>
        </w:tc>
        <w:tc>
          <w:tcPr>
            <w:tcW w:w="1276" w:type="dxa"/>
            <w:vAlign w:val="center"/>
          </w:tcPr>
          <w:p w14:paraId="4E27F75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35DEDA59">
            <w:pPr>
              <w:pStyle w:val="13"/>
            </w:pPr>
            <w:r>
              <w:t>冀财建【2025】245号</w:t>
            </w:r>
          </w:p>
        </w:tc>
      </w:tr>
      <w:tr w14:paraId="6CFF40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170835F"/>
        </w:tc>
        <w:tc>
          <w:tcPr>
            <w:tcW w:w="1276" w:type="dxa"/>
            <w:vAlign w:val="center"/>
          </w:tcPr>
          <w:p w14:paraId="6375E4FE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57E5D051">
            <w:pPr>
              <w:pStyle w:val="13"/>
            </w:pPr>
            <w:r>
              <w:t>可持续性</w:t>
            </w:r>
          </w:p>
        </w:tc>
        <w:tc>
          <w:tcPr>
            <w:tcW w:w="2891" w:type="dxa"/>
            <w:vAlign w:val="center"/>
          </w:tcPr>
          <w:p w14:paraId="47035CC1">
            <w:pPr>
              <w:pStyle w:val="13"/>
            </w:pPr>
            <w:r>
              <w:t>可持续性</w:t>
            </w:r>
          </w:p>
        </w:tc>
        <w:tc>
          <w:tcPr>
            <w:tcW w:w="1276" w:type="dxa"/>
            <w:vAlign w:val="center"/>
          </w:tcPr>
          <w:p w14:paraId="57B4CD8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9A4C508">
            <w:pPr>
              <w:pStyle w:val="13"/>
            </w:pPr>
            <w:r>
              <w:t>冀财建【2025】245号</w:t>
            </w:r>
          </w:p>
        </w:tc>
      </w:tr>
      <w:tr w14:paraId="31FA51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4B1D087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68B3CF8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120FCDF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5AA77AA0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60253F8D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3FED3D38">
            <w:pPr>
              <w:pStyle w:val="13"/>
            </w:pPr>
            <w:r>
              <w:t>冀财建【2025】245号</w:t>
            </w:r>
          </w:p>
        </w:tc>
      </w:tr>
    </w:tbl>
    <w:p w14:paraId="04A150C5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F76678B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0383804">
      <w:pPr>
        <w:spacing w:before="0" w:after="0"/>
        <w:ind w:firstLine="560"/>
        <w:jc w:val="left"/>
        <w:outlineLvl w:val="3"/>
      </w:pPr>
      <w:bookmarkStart w:id="5" w:name="_Toc_4_4_0000000006"/>
      <w:r>
        <w:rPr>
          <w:rFonts w:ascii="方正仿宋_GBK" w:hAnsi="方正仿宋_GBK" w:eastAsia="方正仿宋_GBK" w:cs="方正仿宋_GBK"/>
          <w:color w:val="000000"/>
          <w:sz w:val="28"/>
        </w:rPr>
        <w:t>3.泉坊镇防火专项经费绩效目标表</w:t>
      </w:r>
      <w:bookmarkEnd w:id="5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58B5F08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E69C64D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ED74246">
            <w:pPr>
              <w:pStyle w:val="11"/>
            </w:pPr>
            <w:r>
              <w:t>单位：万元</w:t>
            </w:r>
          </w:p>
        </w:tc>
      </w:tr>
      <w:tr w14:paraId="60D5148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2608E01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2FE0CAF">
            <w:pPr>
              <w:pStyle w:val="13"/>
            </w:pPr>
            <w:r>
              <w:t>13063026P00005210013L</w:t>
            </w:r>
          </w:p>
        </w:tc>
        <w:tc>
          <w:tcPr>
            <w:tcW w:w="1587" w:type="dxa"/>
            <w:vAlign w:val="center"/>
          </w:tcPr>
          <w:p w14:paraId="7992AB70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7E4F4DAD">
            <w:pPr>
              <w:pStyle w:val="13"/>
            </w:pPr>
            <w:r>
              <w:t>泉坊镇防火专项经费</w:t>
            </w:r>
          </w:p>
        </w:tc>
      </w:tr>
      <w:tr w14:paraId="2103647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450CED8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40E12E9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66BC898A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03E01E13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3545DFD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62806007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8271018">
            <w:pPr>
              <w:pStyle w:val="13"/>
            </w:pPr>
            <w:r>
              <w:t xml:space="preserve"> </w:t>
            </w:r>
          </w:p>
        </w:tc>
      </w:tr>
      <w:tr w14:paraId="1A787E0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2EAA48C"/>
        </w:tc>
        <w:tc>
          <w:tcPr>
            <w:tcW w:w="8618" w:type="dxa"/>
            <w:gridSpan w:val="6"/>
            <w:vAlign w:val="center"/>
          </w:tcPr>
          <w:p w14:paraId="6C039775">
            <w:pPr>
              <w:pStyle w:val="13"/>
            </w:pPr>
            <w:r>
              <w:t>办公经费</w:t>
            </w:r>
          </w:p>
        </w:tc>
      </w:tr>
      <w:tr w14:paraId="2DFD7D4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FD9B60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9A9E801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0EF28AD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619F9679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9A12ECB">
            <w:pPr>
              <w:pStyle w:val="14"/>
            </w:pPr>
            <w:r>
              <w:t>12月底</w:t>
            </w:r>
          </w:p>
        </w:tc>
      </w:tr>
      <w:tr w14:paraId="359591F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E1A7DCE"/>
        </w:tc>
        <w:tc>
          <w:tcPr>
            <w:tcW w:w="2608" w:type="dxa"/>
            <w:gridSpan w:val="2"/>
            <w:vAlign w:val="center"/>
          </w:tcPr>
          <w:p w14:paraId="213989C4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51379483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69DF0235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1F28B5CB">
            <w:pPr>
              <w:pStyle w:val="15"/>
            </w:pPr>
            <w:r>
              <w:t>100%</w:t>
            </w:r>
          </w:p>
        </w:tc>
      </w:tr>
      <w:tr w14:paraId="19CC2AE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381BBE8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60CD44CF">
            <w:pPr>
              <w:pStyle w:val="13"/>
            </w:pPr>
            <w:r>
              <w:t>1.确保资金及时拨付到位</w:t>
            </w:r>
          </w:p>
        </w:tc>
      </w:tr>
    </w:tbl>
    <w:p w14:paraId="0260343D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567CAC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BCCF904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93B727B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56BE62F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251E46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EECF548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879D9B6">
            <w:pPr>
              <w:pStyle w:val="14"/>
            </w:pPr>
            <w:r>
              <w:t>指标值确定依据</w:t>
            </w:r>
          </w:p>
        </w:tc>
      </w:tr>
      <w:tr w14:paraId="50C7DB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2FAD47D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34C209B4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27E3B87">
            <w:pPr>
              <w:pStyle w:val="13"/>
            </w:pPr>
            <w:r>
              <w:t>资金保障率</w:t>
            </w:r>
          </w:p>
        </w:tc>
        <w:tc>
          <w:tcPr>
            <w:tcW w:w="2891" w:type="dxa"/>
            <w:vAlign w:val="center"/>
          </w:tcPr>
          <w:p w14:paraId="72DF9857">
            <w:pPr>
              <w:pStyle w:val="13"/>
            </w:pPr>
            <w:r>
              <w:t>资金保障率</w:t>
            </w:r>
          </w:p>
        </w:tc>
        <w:tc>
          <w:tcPr>
            <w:tcW w:w="1276" w:type="dxa"/>
            <w:vAlign w:val="center"/>
          </w:tcPr>
          <w:p w14:paraId="6F0C3AC5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ADE3705">
            <w:pPr>
              <w:pStyle w:val="13"/>
            </w:pPr>
            <w:r>
              <w:t>年初预算安排</w:t>
            </w:r>
          </w:p>
        </w:tc>
      </w:tr>
      <w:tr w14:paraId="0B5F16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0C0DE8E"/>
        </w:tc>
        <w:tc>
          <w:tcPr>
            <w:tcW w:w="1276" w:type="dxa"/>
            <w:vAlign w:val="center"/>
          </w:tcPr>
          <w:p w14:paraId="4B63983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5AD0683F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1FA4DB39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101292F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06F98AF">
            <w:pPr>
              <w:pStyle w:val="13"/>
            </w:pPr>
            <w:r>
              <w:t>年初预算安排</w:t>
            </w:r>
          </w:p>
        </w:tc>
      </w:tr>
      <w:tr w14:paraId="50B393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7474BFD"/>
        </w:tc>
        <w:tc>
          <w:tcPr>
            <w:tcW w:w="1276" w:type="dxa"/>
            <w:vAlign w:val="center"/>
          </w:tcPr>
          <w:p w14:paraId="6656CA60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7C0E0DEC">
            <w:pPr>
              <w:pStyle w:val="13"/>
            </w:pPr>
            <w:r>
              <w:t>按时拨付资金</w:t>
            </w:r>
          </w:p>
        </w:tc>
        <w:tc>
          <w:tcPr>
            <w:tcW w:w="2891" w:type="dxa"/>
            <w:vAlign w:val="center"/>
          </w:tcPr>
          <w:p w14:paraId="74A8EE5B">
            <w:pPr>
              <w:pStyle w:val="13"/>
            </w:pPr>
            <w:r>
              <w:t>按时拨付资金</w:t>
            </w:r>
          </w:p>
        </w:tc>
        <w:tc>
          <w:tcPr>
            <w:tcW w:w="1276" w:type="dxa"/>
            <w:vAlign w:val="center"/>
          </w:tcPr>
          <w:p w14:paraId="7A0328F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9C935B3">
            <w:pPr>
              <w:pStyle w:val="13"/>
            </w:pPr>
            <w:r>
              <w:t>年初预算安排</w:t>
            </w:r>
          </w:p>
        </w:tc>
      </w:tr>
      <w:tr w14:paraId="17B35A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3A4FA18"/>
        </w:tc>
        <w:tc>
          <w:tcPr>
            <w:tcW w:w="1276" w:type="dxa"/>
            <w:vAlign w:val="center"/>
          </w:tcPr>
          <w:p w14:paraId="2BF8457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FC9B5F5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77C81779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7256CFE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323478F1">
            <w:pPr>
              <w:pStyle w:val="13"/>
            </w:pPr>
            <w:r>
              <w:t>年初预算安排</w:t>
            </w:r>
          </w:p>
        </w:tc>
      </w:tr>
      <w:tr w14:paraId="4F4262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2B82576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25761BD4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2D6050AE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02963C00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534C2527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4E593A8">
            <w:pPr>
              <w:pStyle w:val="13"/>
            </w:pPr>
            <w:r>
              <w:t>年初预算安排</w:t>
            </w:r>
          </w:p>
        </w:tc>
      </w:tr>
      <w:tr w14:paraId="04B1A5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9B44787"/>
        </w:tc>
        <w:tc>
          <w:tcPr>
            <w:tcW w:w="1276" w:type="dxa"/>
            <w:vAlign w:val="center"/>
          </w:tcPr>
          <w:p w14:paraId="4BA4FBA9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AA91ECB">
            <w:pPr>
              <w:pStyle w:val="13"/>
            </w:pPr>
            <w:r>
              <w:t>提供服务次数</w:t>
            </w:r>
          </w:p>
        </w:tc>
        <w:tc>
          <w:tcPr>
            <w:tcW w:w="2891" w:type="dxa"/>
            <w:vAlign w:val="center"/>
          </w:tcPr>
          <w:p w14:paraId="26685924">
            <w:pPr>
              <w:pStyle w:val="13"/>
            </w:pPr>
            <w:r>
              <w:t>提供服务次数</w:t>
            </w:r>
          </w:p>
        </w:tc>
        <w:tc>
          <w:tcPr>
            <w:tcW w:w="1276" w:type="dxa"/>
            <w:vAlign w:val="center"/>
          </w:tcPr>
          <w:p w14:paraId="3DA62DC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89E4388">
            <w:pPr>
              <w:pStyle w:val="13"/>
            </w:pPr>
            <w:r>
              <w:t>年初预算安排</w:t>
            </w:r>
          </w:p>
        </w:tc>
      </w:tr>
      <w:tr w14:paraId="28D393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0A30933"/>
        </w:tc>
        <w:tc>
          <w:tcPr>
            <w:tcW w:w="1276" w:type="dxa"/>
            <w:vAlign w:val="center"/>
          </w:tcPr>
          <w:p w14:paraId="6E99B6F4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514E6194">
            <w:pPr>
              <w:pStyle w:val="13"/>
            </w:pPr>
            <w:r>
              <w:t>生态效益提升值</w:t>
            </w:r>
          </w:p>
        </w:tc>
        <w:tc>
          <w:tcPr>
            <w:tcW w:w="2891" w:type="dxa"/>
            <w:vAlign w:val="center"/>
          </w:tcPr>
          <w:p w14:paraId="3AE3F1DD">
            <w:pPr>
              <w:pStyle w:val="13"/>
            </w:pPr>
            <w:r>
              <w:t>生态效益提升值</w:t>
            </w:r>
          </w:p>
        </w:tc>
        <w:tc>
          <w:tcPr>
            <w:tcW w:w="1276" w:type="dxa"/>
            <w:vAlign w:val="center"/>
          </w:tcPr>
          <w:p w14:paraId="2EF429A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8C19BEE">
            <w:pPr>
              <w:pStyle w:val="13"/>
            </w:pPr>
            <w:r>
              <w:t>年初预算安排</w:t>
            </w:r>
          </w:p>
        </w:tc>
      </w:tr>
      <w:tr w14:paraId="41F108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6C3B883"/>
        </w:tc>
        <w:tc>
          <w:tcPr>
            <w:tcW w:w="1276" w:type="dxa"/>
            <w:vAlign w:val="center"/>
          </w:tcPr>
          <w:p w14:paraId="5BC88C3B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7DD9D3A3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3346561E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2AF03B3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783B8A3">
            <w:pPr>
              <w:pStyle w:val="13"/>
            </w:pPr>
            <w:r>
              <w:t>年初预算安排</w:t>
            </w:r>
          </w:p>
        </w:tc>
      </w:tr>
      <w:tr w14:paraId="44ED07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FE58738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3D6559F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3D0CDE21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4E1FC709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4B3FD34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4296701">
            <w:pPr>
              <w:pStyle w:val="13"/>
            </w:pPr>
            <w:r>
              <w:t>年初预算安排</w:t>
            </w:r>
          </w:p>
        </w:tc>
      </w:tr>
    </w:tbl>
    <w:p w14:paraId="77A04FED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4CF8CC8F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00280C2D">
      <w:pPr>
        <w:spacing w:before="0" w:after="0"/>
        <w:ind w:firstLine="560"/>
        <w:jc w:val="left"/>
        <w:outlineLvl w:val="3"/>
      </w:pPr>
      <w:bookmarkStart w:id="6" w:name="_Toc_4_4_0000000007"/>
      <w:r>
        <w:rPr>
          <w:rFonts w:ascii="方正仿宋_GBK" w:hAnsi="方正仿宋_GBK" w:eastAsia="方正仿宋_GBK" w:cs="方正仿宋_GBK"/>
          <w:color w:val="000000"/>
          <w:sz w:val="28"/>
        </w:rPr>
        <w:t>4.泉坊镇防汛专项经费绩效目标表</w:t>
      </w:r>
      <w:bookmarkEnd w:id="6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0BE489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86A0873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01F6580">
            <w:pPr>
              <w:pStyle w:val="11"/>
            </w:pPr>
            <w:r>
              <w:t>单位：万元</w:t>
            </w:r>
          </w:p>
        </w:tc>
      </w:tr>
      <w:tr w14:paraId="7EF1F9B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8831AA2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76655E2">
            <w:pPr>
              <w:pStyle w:val="13"/>
            </w:pPr>
            <w:r>
              <w:t>13063026P00605310013R</w:t>
            </w:r>
          </w:p>
        </w:tc>
        <w:tc>
          <w:tcPr>
            <w:tcW w:w="1587" w:type="dxa"/>
            <w:vAlign w:val="center"/>
          </w:tcPr>
          <w:p w14:paraId="30684143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5FCE9F9">
            <w:pPr>
              <w:pStyle w:val="13"/>
            </w:pPr>
            <w:r>
              <w:t>泉坊镇防汛专项经费</w:t>
            </w:r>
          </w:p>
        </w:tc>
      </w:tr>
      <w:tr w14:paraId="7BCD1DB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892F93C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41C0E2D7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63452665">
            <w:pPr>
              <w:pStyle w:val="13"/>
            </w:pPr>
            <w:r>
              <w:t>1.00</w:t>
            </w:r>
          </w:p>
        </w:tc>
        <w:tc>
          <w:tcPr>
            <w:tcW w:w="1587" w:type="dxa"/>
            <w:vAlign w:val="center"/>
          </w:tcPr>
          <w:p w14:paraId="00D26073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33422F3">
            <w:pPr>
              <w:pStyle w:val="13"/>
            </w:pPr>
            <w:r>
              <w:t>1.00</w:t>
            </w:r>
          </w:p>
        </w:tc>
        <w:tc>
          <w:tcPr>
            <w:tcW w:w="1276" w:type="dxa"/>
            <w:vAlign w:val="center"/>
          </w:tcPr>
          <w:p w14:paraId="05033C0B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2DF06C8">
            <w:pPr>
              <w:pStyle w:val="13"/>
            </w:pPr>
            <w:r>
              <w:t xml:space="preserve"> </w:t>
            </w:r>
          </w:p>
        </w:tc>
      </w:tr>
      <w:tr w14:paraId="4F0955E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0A17A46"/>
        </w:tc>
        <w:tc>
          <w:tcPr>
            <w:tcW w:w="8618" w:type="dxa"/>
            <w:gridSpan w:val="6"/>
            <w:vAlign w:val="center"/>
          </w:tcPr>
          <w:p w14:paraId="74835DE1">
            <w:pPr>
              <w:pStyle w:val="13"/>
            </w:pPr>
            <w:r>
              <w:t>办公经费</w:t>
            </w:r>
          </w:p>
        </w:tc>
      </w:tr>
      <w:tr w14:paraId="6AA4AD2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4468CBB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CB40FD5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2EDC278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6B40B7C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AF88A3B">
            <w:pPr>
              <w:pStyle w:val="14"/>
            </w:pPr>
            <w:r>
              <w:t>12月底</w:t>
            </w:r>
          </w:p>
        </w:tc>
      </w:tr>
      <w:tr w14:paraId="19DED81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352BFF9"/>
        </w:tc>
        <w:tc>
          <w:tcPr>
            <w:tcW w:w="2608" w:type="dxa"/>
            <w:gridSpan w:val="2"/>
            <w:vAlign w:val="center"/>
          </w:tcPr>
          <w:p w14:paraId="29B1CB41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31C812AE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2F47D885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E0C99E1">
            <w:pPr>
              <w:pStyle w:val="15"/>
            </w:pPr>
            <w:r>
              <w:t>100%</w:t>
            </w:r>
          </w:p>
        </w:tc>
      </w:tr>
      <w:tr w14:paraId="7A795AE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2D75B5B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23A3B883">
            <w:pPr>
              <w:pStyle w:val="13"/>
            </w:pPr>
            <w:r>
              <w:t>1.确保资金及时拨付到位</w:t>
            </w:r>
          </w:p>
        </w:tc>
      </w:tr>
    </w:tbl>
    <w:p w14:paraId="2E1F6095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4F1D9C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4C14B337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834DDB3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7E80B40B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2C35E485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3E6603FA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5A13593">
            <w:pPr>
              <w:pStyle w:val="14"/>
            </w:pPr>
            <w:r>
              <w:t>指标值确定依据</w:t>
            </w:r>
          </w:p>
        </w:tc>
      </w:tr>
      <w:tr w14:paraId="3D5092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E87CD11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F79A899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55F9F39">
            <w:pPr>
              <w:pStyle w:val="13"/>
            </w:pPr>
            <w:r>
              <w:t>资金保障率</w:t>
            </w:r>
          </w:p>
        </w:tc>
        <w:tc>
          <w:tcPr>
            <w:tcW w:w="2891" w:type="dxa"/>
            <w:vAlign w:val="center"/>
          </w:tcPr>
          <w:p w14:paraId="5CDEB837">
            <w:pPr>
              <w:pStyle w:val="13"/>
            </w:pPr>
            <w:r>
              <w:t>资金保障率</w:t>
            </w:r>
          </w:p>
        </w:tc>
        <w:tc>
          <w:tcPr>
            <w:tcW w:w="1276" w:type="dxa"/>
            <w:vAlign w:val="center"/>
          </w:tcPr>
          <w:p w14:paraId="07C7D706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DF324BF">
            <w:pPr>
              <w:pStyle w:val="13"/>
            </w:pPr>
            <w:r>
              <w:t>年初预算安排</w:t>
            </w:r>
          </w:p>
        </w:tc>
      </w:tr>
      <w:tr w14:paraId="196144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9D4B5A5"/>
        </w:tc>
        <w:tc>
          <w:tcPr>
            <w:tcW w:w="1276" w:type="dxa"/>
            <w:vAlign w:val="center"/>
          </w:tcPr>
          <w:p w14:paraId="3090A47D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08DBAE3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6C805CDA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7AF9EDB4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28BC72F">
            <w:pPr>
              <w:pStyle w:val="13"/>
            </w:pPr>
            <w:r>
              <w:t>年初预算安排</w:t>
            </w:r>
          </w:p>
        </w:tc>
      </w:tr>
      <w:tr w14:paraId="373D8F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C7ADC4"/>
        </w:tc>
        <w:tc>
          <w:tcPr>
            <w:tcW w:w="1276" w:type="dxa"/>
            <w:vAlign w:val="center"/>
          </w:tcPr>
          <w:p w14:paraId="7F4E9EF2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032A232A">
            <w:pPr>
              <w:pStyle w:val="13"/>
            </w:pPr>
            <w:r>
              <w:t>按时拨付资金</w:t>
            </w:r>
          </w:p>
        </w:tc>
        <w:tc>
          <w:tcPr>
            <w:tcW w:w="2891" w:type="dxa"/>
            <w:vAlign w:val="center"/>
          </w:tcPr>
          <w:p w14:paraId="1EFAFC84">
            <w:pPr>
              <w:pStyle w:val="13"/>
            </w:pPr>
            <w:r>
              <w:t>按时拨付资金</w:t>
            </w:r>
          </w:p>
        </w:tc>
        <w:tc>
          <w:tcPr>
            <w:tcW w:w="1276" w:type="dxa"/>
            <w:vAlign w:val="center"/>
          </w:tcPr>
          <w:p w14:paraId="3AF87034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11E2B19">
            <w:pPr>
              <w:pStyle w:val="13"/>
            </w:pPr>
            <w:r>
              <w:t>年初预算安排</w:t>
            </w:r>
          </w:p>
        </w:tc>
      </w:tr>
      <w:tr w14:paraId="1CF42F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B5697CE"/>
        </w:tc>
        <w:tc>
          <w:tcPr>
            <w:tcW w:w="1276" w:type="dxa"/>
            <w:vAlign w:val="center"/>
          </w:tcPr>
          <w:p w14:paraId="1D176DF9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38717FBA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1400CEAF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5A13F6A1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F19F8A3">
            <w:pPr>
              <w:pStyle w:val="13"/>
            </w:pPr>
            <w:r>
              <w:t>年初预算安排</w:t>
            </w:r>
          </w:p>
        </w:tc>
      </w:tr>
      <w:tr w14:paraId="07F4F2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8184713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1A18CE90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0E41F24C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71BD8777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1E0E528C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0DAC7B3">
            <w:pPr>
              <w:pStyle w:val="13"/>
            </w:pPr>
            <w:r>
              <w:t>年初预算安排</w:t>
            </w:r>
          </w:p>
        </w:tc>
      </w:tr>
      <w:tr w14:paraId="4D9441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AF89553"/>
        </w:tc>
        <w:tc>
          <w:tcPr>
            <w:tcW w:w="1276" w:type="dxa"/>
            <w:vAlign w:val="center"/>
          </w:tcPr>
          <w:p w14:paraId="4E01753D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B9CD6E4">
            <w:pPr>
              <w:pStyle w:val="13"/>
            </w:pPr>
            <w:r>
              <w:t>提供服务次数</w:t>
            </w:r>
          </w:p>
        </w:tc>
        <w:tc>
          <w:tcPr>
            <w:tcW w:w="2891" w:type="dxa"/>
            <w:vAlign w:val="center"/>
          </w:tcPr>
          <w:p w14:paraId="00DEB505">
            <w:pPr>
              <w:pStyle w:val="13"/>
            </w:pPr>
            <w:r>
              <w:t>提供服务次数</w:t>
            </w:r>
          </w:p>
        </w:tc>
        <w:tc>
          <w:tcPr>
            <w:tcW w:w="1276" w:type="dxa"/>
            <w:vAlign w:val="center"/>
          </w:tcPr>
          <w:p w14:paraId="4428F7E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B045E52">
            <w:pPr>
              <w:pStyle w:val="13"/>
            </w:pPr>
            <w:r>
              <w:t>年初预算安排</w:t>
            </w:r>
          </w:p>
        </w:tc>
      </w:tr>
      <w:tr w14:paraId="52FA7E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EF83334"/>
        </w:tc>
        <w:tc>
          <w:tcPr>
            <w:tcW w:w="1276" w:type="dxa"/>
            <w:vAlign w:val="center"/>
          </w:tcPr>
          <w:p w14:paraId="29A01A32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37D44066">
            <w:pPr>
              <w:pStyle w:val="13"/>
            </w:pPr>
            <w:r>
              <w:t>生态效益提升值</w:t>
            </w:r>
          </w:p>
        </w:tc>
        <w:tc>
          <w:tcPr>
            <w:tcW w:w="2891" w:type="dxa"/>
            <w:vAlign w:val="center"/>
          </w:tcPr>
          <w:p w14:paraId="407BB439">
            <w:pPr>
              <w:pStyle w:val="13"/>
            </w:pPr>
            <w:r>
              <w:t>生态效益提升值</w:t>
            </w:r>
          </w:p>
        </w:tc>
        <w:tc>
          <w:tcPr>
            <w:tcW w:w="1276" w:type="dxa"/>
            <w:vAlign w:val="center"/>
          </w:tcPr>
          <w:p w14:paraId="3CDF63B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1C45ED5">
            <w:pPr>
              <w:pStyle w:val="13"/>
            </w:pPr>
            <w:r>
              <w:t>年初预算安排</w:t>
            </w:r>
          </w:p>
        </w:tc>
      </w:tr>
      <w:tr w14:paraId="3F2AE9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9C6957E"/>
        </w:tc>
        <w:tc>
          <w:tcPr>
            <w:tcW w:w="1276" w:type="dxa"/>
            <w:vAlign w:val="center"/>
          </w:tcPr>
          <w:p w14:paraId="7A22F46B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7B78B62E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44E38F24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0E17CDA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88C75E5">
            <w:pPr>
              <w:pStyle w:val="13"/>
            </w:pPr>
            <w:r>
              <w:t>年初预算安排</w:t>
            </w:r>
          </w:p>
        </w:tc>
      </w:tr>
      <w:tr w14:paraId="23A95B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21FA7C7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FE8A421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5907A4FD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3592BB14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5DFA90A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5E26A3A">
            <w:pPr>
              <w:pStyle w:val="13"/>
            </w:pPr>
            <w:r>
              <w:t>年初预算安排</w:t>
            </w:r>
          </w:p>
        </w:tc>
      </w:tr>
    </w:tbl>
    <w:p w14:paraId="4D6CC092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649FEDC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1B6AC7E">
      <w:pPr>
        <w:spacing w:before="0" w:after="0"/>
        <w:ind w:firstLine="560"/>
        <w:jc w:val="left"/>
        <w:outlineLvl w:val="3"/>
      </w:pPr>
      <w:bookmarkStart w:id="7" w:name="_Toc_4_4_0000000008"/>
      <w:r>
        <w:rPr>
          <w:rFonts w:ascii="方正仿宋_GBK" w:hAnsi="方正仿宋_GBK" w:eastAsia="方正仿宋_GBK" w:cs="方正仿宋_GBK"/>
          <w:color w:val="000000"/>
          <w:sz w:val="28"/>
        </w:rPr>
        <w:t>5.泉坊镇服务群众专项经费（村级支出）绩效目标表</w:t>
      </w:r>
      <w:bookmarkEnd w:id="7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4CDBCE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2ECD346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F0B078A">
            <w:pPr>
              <w:pStyle w:val="11"/>
            </w:pPr>
            <w:r>
              <w:t>单位：万元</w:t>
            </w:r>
          </w:p>
        </w:tc>
      </w:tr>
      <w:tr w14:paraId="2F33563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4C86540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A8A8283">
            <w:pPr>
              <w:pStyle w:val="13"/>
            </w:pPr>
            <w:r>
              <w:t>13063026P005588101235</w:t>
            </w:r>
          </w:p>
        </w:tc>
        <w:tc>
          <w:tcPr>
            <w:tcW w:w="1587" w:type="dxa"/>
            <w:vAlign w:val="center"/>
          </w:tcPr>
          <w:p w14:paraId="670D8A9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6EAC9ED">
            <w:pPr>
              <w:pStyle w:val="13"/>
            </w:pPr>
            <w:r>
              <w:t>泉坊镇服务群众专项经费（村级支出）</w:t>
            </w:r>
          </w:p>
        </w:tc>
      </w:tr>
      <w:tr w14:paraId="17E48FE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D4C5260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1115C639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69E4CB0E">
            <w:pPr>
              <w:pStyle w:val="13"/>
            </w:pPr>
            <w:r>
              <w:t>90.00</w:t>
            </w:r>
          </w:p>
        </w:tc>
        <w:tc>
          <w:tcPr>
            <w:tcW w:w="1587" w:type="dxa"/>
            <w:vAlign w:val="center"/>
          </w:tcPr>
          <w:p w14:paraId="1F45DF2A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DD43A8E">
            <w:pPr>
              <w:pStyle w:val="13"/>
            </w:pPr>
            <w:r>
              <w:t>90.00</w:t>
            </w:r>
          </w:p>
        </w:tc>
        <w:tc>
          <w:tcPr>
            <w:tcW w:w="1276" w:type="dxa"/>
            <w:vAlign w:val="center"/>
          </w:tcPr>
          <w:p w14:paraId="0EEBD1FC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3454625">
            <w:pPr>
              <w:pStyle w:val="13"/>
            </w:pPr>
            <w:r>
              <w:t xml:space="preserve"> </w:t>
            </w:r>
          </w:p>
        </w:tc>
      </w:tr>
      <w:tr w14:paraId="7AB89D6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3CEAD58"/>
        </w:tc>
        <w:tc>
          <w:tcPr>
            <w:tcW w:w="8618" w:type="dxa"/>
            <w:gridSpan w:val="6"/>
            <w:vAlign w:val="center"/>
          </w:tcPr>
          <w:p w14:paraId="781C65AF">
            <w:pPr>
              <w:pStyle w:val="13"/>
            </w:pPr>
            <w:r>
              <w:t>服务群众专项经费</w:t>
            </w:r>
          </w:p>
        </w:tc>
      </w:tr>
      <w:tr w14:paraId="07EA051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8E475B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9C7F053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366D5F3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8C85318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32BBD2FE">
            <w:pPr>
              <w:pStyle w:val="14"/>
            </w:pPr>
            <w:r>
              <w:t>12月底</w:t>
            </w:r>
          </w:p>
        </w:tc>
      </w:tr>
      <w:tr w14:paraId="16D283F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497554D"/>
        </w:tc>
        <w:tc>
          <w:tcPr>
            <w:tcW w:w="2608" w:type="dxa"/>
            <w:gridSpan w:val="2"/>
            <w:vAlign w:val="center"/>
          </w:tcPr>
          <w:p w14:paraId="5A0CD0AE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570E0B3D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24051903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07003C3C">
            <w:pPr>
              <w:pStyle w:val="15"/>
            </w:pPr>
            <w:r>
              <w:t>100%</w:t>
            </w:r>
          </w:p>
        </w:tc>
      </w:tr>
      <w:tr w14:paraId="63A5713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4105412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01C3920">
            <w:pPr>
              <w:pStyle w:val="13"/>
            </w:pPr>
            <w:r>
              <w:t>1.服务群众专项经费（村级支出）</w:t>
            </w:r>
          </w:p>
        </w:tc>
      </w:tr>
    </w:tbl>
    <w:p w14:paraId="37A686A3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560735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2D2FC609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EC76AF0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9422C33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19570738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F8B33A3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C68F475">
            <w:pPr>
              <w:pStyle w:val="14"/>
            </w:pPr>
            <w:r>
              <w:t>指标值确定依据</w:t>
            </w:r>
          </w:p>
        </w:tc>
      </w:tr>
      <w:tr w14:paraId="779038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60B4973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79EB971F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EAD762E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4C678019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1B0094F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CF76EE9">
            <w:pPr>
              <w:pStyle w:val="13"/>
            </w:pPr>
            <w:r>
              <w:t>根据相关工作方案</w:t>
            </w:r>
          </w:p>
        </w:tc>
      </w:tr>
      <w:tr w14:paraId="709C42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37D9136"/>
        </w:tc>
        <w:tc>
          <w:tcPr>
            <w:tcW w:w="1276" w:type="dxa"/>
            <w:vAlign w:val="center"/>
          </w:tcPr>
          <w:p w14:paraId="69CE4D36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AA32283">
            <w:pPr>
              <w:pStyle w:val="13"/>
            </w:pPr>
            <w:r>
              <w:t>资金发放率</w:t>
            </w:r>
          </w:p>
        </w:tc>
        <w:tc>
          <w:tcPr>
            <w:tcW w:w="2891" w:type="dxa"/>
            <w:vAlign w:val="center"/>
          </w:tcPr>
          <w:p w14:paraId="7AA0A427">
            <w:pPr>
              <w:pStyle w:val="13"/>
            </w:pPr>
            <w:r>
              <w:t>资金发放率</w:t>
            </w:r>
          </w:p>
        </w:tc>
        <w:tc>
          <w:tcPr>
            <w:tcW w:w="1276" w:type="dxa"/>
            <w:vAlign w:val="center"/>
          </w:tcPr>
          <w:p w14:paraId="60FD0AE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619DCB9">
            <w:pPr>
              <w:pStyle w:val="13"/>
            </w:pPr>
            <w:r>
              <w:t>根据相关工作方案</w:t>
            </w:r>
          </w:p>
        </w:tc>
      </w:tr>
      <w:tr w14:paraId="5141F1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45A63A4"/>
        </w:tc>
        <w:tc>
          <w:tcPr>
            <w:tcW w:w="1276" w:type="dxa"/>
            <w:vAlign w:val="center"/>
          </w:tcPr>
          <w:p w14:paraId="7F20217D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1879634F">
            <w:pPr>
              <w:pStyle w:val="13"/>
            </w:pPr>
            <w:r>
              <w:t>资金发放准时率</w:t>
            </w:r>
          </w:p>
        </w:tc>
        <w:tc>
          <w:tcPr>
            <w:tcW w:w="2891" w:type="dxa"/>
            <w:vAlign w:val="center"/>
          </w:tcPr>
          <w:p w14:paraId="491263FD">
            <w:pPr>
              <w:pStyle w:val="13"/>
            </w:pPr>
            <w:r>
              <w:t>资金发放准时率</w:t>
            </w:r>
          </w:p>
        </w:tc>
        <w:tc>
          <w:tcPr>
            <w:tcW w:w="1276" w:type="dxa"/>
            <w:vAlign w:val="center"/>
          </w:tcPr>
          <w:p w14:paraId="491003D7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A6EB2AD">
            <w:pPr>
              <w:pStyle w:val="13"/>
            </w:pPr>
            <w:r>
              <w:t>根据相关工作方案</w:t>
            </w:r>
          </w:p>
        </w:tc>
      </w:tr>
      <w:tr w14:paraId="45C170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5624E8F"/>
        </w:tc>
        <w:tc>
          <w:tcPr>
            <w:tcW w:w="1276" w:type="dxa"/>
            <w:vAlign w:val="center"/>
          </w:tcPr>
          <w:p w14:paraId="1ECC8EF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7B62418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78D053BF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576A00B1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380E701">
            <w:pPr>
              <w:pStyle w:val="13"/>
            </w:pPr>
            <w:r>
              <w:t>根据相关工作方案</w:t>
            </w:r>
          </w:p>
        </w:tc>
      </w:tr>
      <w:tr w14:paraId="311E8C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199E23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D50AE86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5926A67C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3C0935D5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18A38FF5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E389CD6">
            <w:pPr>
              <w:pStyle w:val="13"/>
            </w:pPr>
            <w:r>
              <w:t>根据相关工作方案</w:t>
            </w:r>
          </w:p>
        </w:tc>
      </w:tr>
      <w:tr w14:paraId="59B9C6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951BE98"/>
        </w:tc>
        <w:tc>
          <w:tcPr>
            <w:tcW w:w="1276" w:type="dxa"/>
            <w:vAlign w:val="center"/>
          </w:tcPr>
          <w:p w14:paraId="059D5B37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4D596FC">
            <w:pPr>
              <w:pStyle w:val="13"/>
            </w:pPr>
            <w:r>
              <w:t>提供优质服务</w:t>
            </w:r>
          </w:p>
        </w:tc>
        <w:tc>
          <w:tcPr>
            <w:tcW w:w="2891" w:type="dxa"/>
            <w:vAlign w:val="center"/>
          </w:tcPr>
          <w:p w14:paraId="7231437A">
            <w:pPr>
              <w:pStyle w:val="13"/>
            </w:pPr>
            <w:r>
              <w:t>提供优质服务</w:t>
            </w:r>
          </w:p>
        </w:tc>
        <w:tc>
          <w:tcPr>
            <w:tcW w:w="1276" w:type="dxa"/>
            <w:vAlign w:val="center"/>
          </w:tcPr>
          <w:p w14:paraId="58AED24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133CADC">
            <w:pPr>
              <w:pStyle w:val="13"/>
            </w:pPr>
            <w:r>
              <w:t>根据相关工作方案</w:t>
            </w:r>
          </w:p>
        </w:tc>
      </w:tr>
      <w:tr w14:paraId="372827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43285BE"/>
        </w:tc>
        <w:tc>
          <w:tcPr>
            <w:tcW w:w="1276" w:type="dxa"/>
            <w:vAlign w:val="center"/>
          </w:tcPr>
          <w:p w14:paraId="5B97046F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5122BE78">
            <w:pPr>
              <w:pStyle w:val="13"/>
            </w:pPr>
            <w:r>
              <w:t>生态效益指标</w:t>
            </w:r>
          </w:p>
        </w:tc>
        <w:tc>
          <w:tcPr>
            <w:tcW w:w="2891" w:type="dxa"/>
            <w:vAlign w:val="center"/>
          </w:tcPr>
          <w:p w14:paraId="3861EC56">
            <w:pPr>
              <w:pStyle w:val="13"/>
            </w:pPr>
            <w:r>
              <w:t>生态效益指标</w:t>
            </w:r>
          </w:p>
        </w:tc>
        <w:tc>
          <w:tcPr>
            <w:tcW w:w="1276" w:type="dxa"/>
            <w:vAlign w:val="center"/>
          </w:tcPr>
          <w:p w14:paraId="16D45C5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6E53899">
            <w:pPr>
              <w:pStyle w:val="13"/>
            </w:pPr>
            <w:r>
              <w:t>根据相关工作方案</w:t>
            </w:r>
          </w:p>
        </w:tc>
      </w:tr>
      <w:tr w14:paraId="259B7F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58311D2"/>
        </w:tc>
        <w:tc>
          <w:tcPr>
            <w:tcW w:w="1276" w:type="dxa"/>
            <w:vAlign w:val="center"/>
          </w:tcPr>
          <w:p w14:paraId="4E7FF3D7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256CCAD5">
            <w:pPr>
              <w:pStyle w:val="13"/>
            </w:pPr>
            <w:r>
              <w:t>增强服务保障能力。</w:t>
            </w:r>
          </w:p>
        </w:tc>
        <w:tc>
          <w:tcPr>
            <w:tcW w:w="2891" w:type="dxa"/>
            <w:vAlign w:val="center"/>
          </w:tcPr>
          <w:p w14:paraId="6FD81571">
            <w:pPr>
              <w:pStyle w:val="13"/>
            </w:pPr>
            <w:r>
              <w:t>增强服务保障能力。</w:t>
            </w:r>
          </w:p>
        </w:tc>
        <w:tc>
          <w:tcPr>
            <w:tcW w:w="1276" w:type="dxa"/>
            <w:vAlign w:val="center"/>
          </w:tcPr>
          <w:p w14:paraId="3EE66831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796489E">
            <w:pPr>
              <w:pStyle w:val="13"/>
            </w:pPr>
            <w:r>
              <w:t>根据相关工作方案</w:t>
            </w:r>
          </w:p>
        </w:tc>
      </w:tr>
      <w:tr w14:paraId="266DE9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E49DBCE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6F744EA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37B4B77E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1A8E30EE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69D8946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5B4AAAD">
            <w:pPr>
              <w:pStyle w:val="13"/>
            </w:pPr>
            <w:r>
              <w:t>根据相关工作方案</w:t>
            </w:r>
          </w:p>
        </w:tc>
      </w:tr>
    </w:tbl>
    <w:p w14:paraId="7ACB0389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233B799F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952A58E">
      <w:pPr>
        <w:spacing w:before="0" w:after="0"/>
        <w:ind w:firstLine="560"/>
        <w:jc w:val="left"/>
        <w:outlineLvl w:val="3"/>
      </w:pPr>
      <w:bookmarkStart w:id="8" w:name="_Toc_4_4_0000000009"/>
      <w:r>
        <w:rPr>
          <w:rFonts w:ascii="方正仿宋_GBK" w:hAnsi="方正仿宋_GBK" w:eastAsia="方正仿宋_GBK" w:cs="方正仿宋_GBK"/>
          <w:color w:val="000000"/>
          <w:sz w:val="28"/>
        </w:rPr>
        <w:t>6.泉坊镇计划生育专项经费绩效目标表</w:t>
      </w:r>
      <w:bookmarkEnd w:id="8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1E7A3DD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EC0A487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EEA61B3">
            <w:pPr>
              <w:pStyle w:val="11"/>
            </w:pPr>
            <w:r>
              <w:t>单位：万元</w:t>
            </w:r>
          </w:p>
        </w:tc>
      </w:tr>
      <w:tr w14:paraId="34A3928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F63D8D9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45BA769">
            <w:pPr>
              <w:pStyle w:val="13"/>
            </w:pPr>
            <w:r>
              <w:t>13063026P00385610062Q</w:t>
            </w:r>
          </w:p>
        </w:tc>
        <w:tc>
          <w:tcPr>
            <w:tcW w:w="1587" w:type="dxa"/>
            <w:vAlign w:val="center"/>
          </w:tcPr>
          <w:p w14:paraId="31FFBC3E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DF7DA06">
            <w:pPr>
              <w:pStyle w:val="13"/>
            </w:pPr>
            <w:r>
              <w:t>泉坊镇计划生育专项经费</w:t>
            </w:r>
          </w:p>
        </w:tc>
      </w:tr>
      <w:tr w14:paraId="239E25A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77939BC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969C30D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6A49FA8">
            <w:pPr>
              <w:pStyle w:val="13"/>
            </w:pPr>
            <w:r>
              <w:t>1.83</w:t>
            </w:r>
          </w:p>
        </w:tc>
        <w:tc>
          <w:tcPr>
            <w:tcW w:w="1587" w:type="dxa"/>
            <w:vAlign w:val="center"/>
          </w:tcPr>
          <w:p w14:paraId="1EE99CA0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36FA6A54">
            <w:pPr>
              <w:pStyle w:val="13"/>
            </w:pPr>
            <w:r>
              <w:t>1.83</w:t>
            </w:r>
          </w:p>
        </w:tc>
        <w:tc>
          <w:tcPr>
            <w:tcW w:w="1276" w:type="dxa"/>
            <w:vAlign w:val="center"/>
          </w:tcPr>
          <w:p w14:paraId="26075E22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F026B85">
            <w:pPr>
              <w:pStyle w:val="13"/>
            </w:pPr>
            <w:r>
              <w:t xml:space="preserve"> </w:t>
            </w:r>
          </w:p>
        </w:tc>
      </w:tr>
      <w:tr w14:paraId="6C7800B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1E1D6DA"/>
        </w:tc>
        <w:tc>
          <w:tcPr>
            <w:tcW w:w="8618" w:type="dxa"/>
            <w:gridSpan w:val="6"/>
            <w:vAlign w:val="center"/>
          </w:tcPr>
          <w:p w14:paraId="05F7E81D">
            <w:pPr>
              <w:pStyle w:val="13"/>
            </w:pPr>
            <w:r>
              <w:t>办公经费</w:t>
            </w:r>
          </w:p>
        </w:tc>
      </w:tr>
      <w:tr w14:paraId="3FAC8BC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54FADB1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5A564D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1AA29533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3FF53BB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35FC9CA">
            <w:pPr>
              <w:pStyle w:val="14"/>
            </w:pPr>
            <w:r>
              <w:t>12月底</w:t>
            </w:r>
          </w:p>
        </w:tc>
      </w:tr>
      <w:tr w14:paraId="61ED59B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0979A40"/>
        </w:tc>
        <w:tc>
          <w:tcPr>
            <w:tcW w:w="2608" w:type="dxa"/>
            <w:gridSpan w:val="2"/>
            <w:vAlign w:val="center"/>
          </w:tcPr>
          <w:p w14:paraId="6C12FBE8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5B9B78B9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1585DE03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14B73E94">
            <w:pPr>
              <w:pStyle w:val="15"/>
            </w:pPr>
            <w:r>
              <w:t>100%</w:t>
            </w:r>
          </w:p>
        </w:tc>
      </w:tr>
      <w:tr w14:paraId="26A61DE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C899C54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623892FB">
            <w:pPr>
              <w:pStyle w:val="13"/>
            </w:pPr>
            <w:r>
              <w:t>1.确保资金及时拨付到位</w:t>
            </w:r>
          </w:p>
        </w:tc>
      </w:tr>
    </w:tbl>
    <w:p w14:paraId="36CFCA3C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0FF1CD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0C225402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9F9B7B7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CB822FB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3A49B7E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143E1D8C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183BB53">
            <w:pPr>
              <w:pStyle w:val="14"/>
            </w:pPr>
            <w:r>
              <w:t>指标值确定依据</w:t>
            </w:r>
          </w:p>
        </w:tc>
      </w:tr>
      <w:tr w14:paraId="656B47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5167FA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5B5660F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89E8881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3D69405F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3A9DBA3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6725FEC">
            <w:pPr>
              <w:pStyle w:val="13"/>
            </w:pPr>
            <w:r>
              <w:t>年初预算安排</w:t>
            </w:r>
          </w:p>
        </w:tc>
      </w:tr>
      <w:tr w14:paraId="66F597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820A528"/>
        </w:tc>
        <w:tc>
          <w:tcPr>
            <w:tcW w:w="1276" w:type="dxa"/>
            <w:vAlign w:val="center"/>
          </w:tcPr>
          <w:p w14:paraId="1B2B0580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53ECC5B">
            <w:pPr>
              <w:pStyle w:val="13"/>
            </w:pPr>
            <w:r>
              <w:t>资金发放率</w:t>
            </w:r>
          </w:p>
        </w:tc>
        <w:tc>
          <w:tcPr>
            <w:tcW w:w="2891" w:type="dxa"/>
            <w:vAlign w:val="center"/>
          </w:tcPr>
          <w:p w14:paraId="20CA3D45">
            <w:pPr>
              <w:pStyle w:val="13"/>
            </w:pPr>
            <w:r>
              <w:t>资金发放率</w:t>
            </w:r>
          </w:p>
        </w:tc>
        <w:tc>
          <w:tcPr>
            <w:tcW w:w="1276" w:type="dxa"/>
            <w:vAlign w:val="center"/>
          </w:tcPr>
          <w:p w14:paraId="607FC56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B9AED90">
            <w:pPr>
              <w:pStyle w:val="13"/>
            </w:pPr>
            <w:r>
              <w:t>年初预算安排</w:t>
            </w:r>
          </w:p>
        </w:tc>
      </w:tr>
      <w:tr w14:paraId="473B57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10FB80B"/>
        </w:tc>
        <w:tc>
          <w:tcPr>
            <w:tcW w:w="1276" w:type="dxa"/>
            <w:vAlign w:val="center"/>
          </w:tcPr>
          <w:p w14:paraId="046B2AC1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4266BEA8">
            <w:pPr>
              <w:pStyle w:val="13"/>
            </w:pPr>
            <w:r>
              <w:t>资金发放准时率</w:t>
            </w:r>
          </w:p>
        </w:tc>
        <w:tc>
          <w:tcPr>
            <w:tcW w:w="2891" w:type="dxa"/>
            <w:vAlign w:val="center"/>
          </w:tcPr>
          <w:p w14:paraId="4F0EE205">
            <w:pPr>
              <w:pStyle w:val="13"/>
            </w:pPr>
            <w:r>
              <w:t>资金发放准时率</w:t>
            </w:r>
          </w:p>
        </w:tc>
        <w:tc>
          <w:tcPr>
            <w:tcW w:w="1276" w:type="dxa"/>
            <w:vAlign w:val="center"/>
          </w:tcPr>
          <w:p w14:paraId="4BB7420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308F3B4">
            <w:pPr>
              <w:pStyle w:val="13"/>
            </w:pPr>
            <w:r>
              <w:t>年初预算安排</w:t>
            </w:r>
          </w:p>
        </w:tc>
      </w:tr>
      <w:tr w14:paraId="47B28E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0E53B42"/>
        </w:tc>
        <w:tc>
          <w:tcPr>
            <w:tcW w:w="1276" w:type="dxa"/>
            <w:vAlign w:val="center"/>
          </w:tcPr>
          <w:p w14:paraId="11793276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AD4C53F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394CC4A3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29C919D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31EADF2D">
            <w:pPr>
              <w:pStyle w:val="13"/>
            </w:pPr>
            <w:r>
              <w:t>年初预算安排</w:t>
            </w:r>
          </w:p>
        </w:tc>
      </w:tr>
      <w:tr w14:paraId="1BECD8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2D40C75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1393AA1A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615A84E6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27677BC3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39CA0D4D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A33F7E8">
            <w:pPr>
              <w:pStyle w:val="13"/>
            </w:pPr>
            <w:r>
              <w:t>年初预算安排</w:t>
            </w:r>
          </w:p>
        </w:tc>
      </w:tr>
      <w:tr w14:paraId="5B40E0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DC4D900"/>
        </w:tc>
        <w:tc>
          <w:tcPr>
            <w:tcW w:w="1276" w:type="dxa"/>
            <w:vAlign w:val="center"/>
          </w:tcPr>
          <w:p w14:paraId="7099D35D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66A999F">
            <w:pPr>
              <w:pStyle w:val="13"/>
            </w:pPr>
            <w:r>
              <w:t>提供优质服务</w:t>
            </w:r>
          </w:p>
        </w:tc>
        <w:tc>
          <w:tcPr>
            <w:tcW w:w="2891" w:type="dxa"/>
            <w:vAlign w:val="center"/>
          </w:tcPr>
          <w:p w14:paraId="724B4C27">
            <w:pPr>
              <w:pStyle w:val="13"/>
            </w:pPr>
            <w:r>
              <w:t>提供优质服务</w:t>
            </w:r>
          </w:p>
        </w:tc>
        <w:tc>
          <w:tcPr>
            <w:tcW w:w="1276" w:type="dxa"/>
            <w:vAlign w:val="center"/>
          </w:tcPr>
          <w:p w14:paraId="738B3EC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5109A2F">
            <w:pPr>
              <w:pStyle w:val="13"/>
            </w:pPr>
            <w:r>
              <w:t>年初预算安排</w:t>
            </w:r>
          </w:p>
        </w:tc>
      </w:tr>
      <w:tr w14:paraId="50DD40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45899DF"/>
        </w:tc>
        <w:tc>
          <w:tcPr>
            <w:tcW w:w="1276" w:type="dxa"/>
            <w:vAlign w:val="center"/>
          </w:tcPr>
          <w:p w14:paraId="0A178989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068967AA">
            <w:pPr>
              <w:pStyle w:val="13"/>
            </w:pPr>
            <w:r>
              <w:t>生态效益提升值</w:t>
            </w:r>
          </w:p>
        </w:tc>
        <w:tc>
          <w:tcPr>
            <w:tcW w:w="2891" w:type="dxa"/>
            <w:vAlign w:val="center"/>
          </w:tcPr>
          <w:p w14:paraId="332D0F31">
            <w:pPr>
              <w:pStyle w:val="13"/>
            </w:pPr>
            <w:r>
              <w:t>生态效益提升值</w:t>
            </w:r>
          </w:p>
        </w:tc>
        <w:tc>
          <w:tcPr>
            <w:tcW w:w="1276" w:type="dxa"/>
            <w:vAlign w:val="center"/>
          </w:tcPr>
          <w:p w14:paraId="095153B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E69AE0A">
            <w:pPr>
              <w:pStyle w:val="13"/>
            </w:pPr>
            <w:r>
              <w:t>年初预算安排</w:t>
            </w:r>
          </w:p>
        </w:tc>
      </w:tr>
      <w:tr w14:paraId="7C41DF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937BC2A"/>
        </w:tc>
        <w:tc>
          <w:tcPr>
            <w:tcW w:w="1276" w:type="dxa"/>
            <w:vAlign w:val="center"/>
          </w:tcPr>
          <w:p w14:paraId="44F05DB7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678DBF59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0540277F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533F28B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09EB781">
            <w:pPr>
              <w:pStyle w:val="13"/>
            </w:pPr>
            <w:r>
              <w:t>年初预算安排</w:t>
            </w:r>
          </w:p>
        </w:tc>
      </w:tr>
      <w:tr w14:paraId="6D7632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1525E67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962ABD9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3489311B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17ABD6EB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4119A33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55F1865">
            <w:pPr>
              <w:pStyle w:val="13"/>
            </w:pPr>
            <w:r>
              <w:t>年初预算安排</w:t>
            </w:r>
          </w:p>
        </w:tc>
      </w:tr>
    </w:tbl>
    <w:p w14:paraId="6CD7A713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164F4C2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CA2E9C4">
      <w:pPr>
        <w:spacing w:before="0" w:after="0"/>
        <w:ind w:firstLine="560"/>
        <w:jc w:val="left"/>
        <w:outlineLvl w:val="3"/>
      </w:pPr>
      <w:bookmarkStart w:id="9" w:name="_Toc_4_4_0000000010"/>
      <w:r>
        <w:rPr>
          <w:rFonts w:ascii="方正仿宋_GBK" w:hAnsi="方正仿宋_GBK" w:eastAsia="方正仿宋_GBK" w:cs="方正仿宋_GBK"/>
          <w:color w:val="000000"/>
          <w:sz w:val="28"/>
        </w:rPr>
        <w:t>7.泉坊镇民政统筹专项经费绩效目标表</w:t>
      </w:r>
      <w:bookmarkEnd w:id="9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91F0B6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05C2AD3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8C2EE08">
            <w:pPr>
              <w:pStyle w:val="11"/>
            </w:pPr>
            <w:r>
              <w:t>单位：万元</w:t>
            </w:r>
          </w:p>
        </w:tc>
      </w:tr>
      <w:tr w14:paraId="674202A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26AE657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6A5DE57">
            <w:pPr>
              <w:pStyle w:val="13"/>
            </w:pPr>
            <w:r>
              <w:t>13063026P00018210016W</w:t>
            </w:r>
          </w:p>
        </w:tc>
        <w:tc>
          <w:tcPr>
            <w:tcW w:w="1587" w:type="dxa"/>
            <w:vAlign w:val="center"/>
          </w:tcPr>
          <w:p w14:paraId="04148593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102F8CD">
            <w:pPr>
              <w:pStyle w:val="13"/>
            </w:pPr>
            <w:r>
              <w:t>泉坊镇民政统筹专项经费</w:t>
            </w:r>
          </w:p>
        </w:tc>
      </w:tr>
      <w:tr w14:paraId="0DED4C4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B63F24D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CFD0EB1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2756FDDC">
            <w:pPr>
              <w:pStyle w:val="13"/>
            </w:pPr>
            <w:r>
              <w:t>0.92</w:t>
            </w:r>
          </w:p>
        </w:tc>
        <w:tc>
          <w:tcPr>
            <w:tcW w:w="1587" w:type="dxa"/>
            <w:vAlign w:val="center"/>
          </w:tcPr>
          <w:p w14:paraId="3EB26233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62DB6CC">
            <w:pPr>
              <w:pStyle w:val="13"/>
            </w:pPr>
            <w:r>
              <w:t>0.92</w:t>
            </w:r>
          </w:p>
        </w:tc>
        <w:tc>
          <w:tcPr>
            <w:tcW w:w="1276" w:type="dxa"/>
            <w:vAlign w:val="center"/>
          </w:tcPr>
          <w:p w14:paraId="6895BD81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0E126DF">
            <w:pPr>
              <w:pStyle w:val="13"/>
            </w:pPr>
            <w:r>
              <w:t xml:space="preserve"> </w:t>
            </w:r>
          </w:p>
        </w:tc>
      </w:tr>
      <w:tr w14:paraId="7680650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76BE34A"/>
        </w:tc>
        <w:tc>
          <w:tcPr>
            <w:tcW w:w="8618" w:type="dxa"/>
            <w:gridSpan w:val="6"/>
            <w:vAlign w:val="center"/>
          </w:tcPr>
          <w:p w14:paraId="09D2598E">
            <w:pPr>
              <w:pStyle w:val="13"/>
            </w:pPr>
            <w:r>
              <w:t>办公经费</w:t>
            </w:r>
          </w:p>
        </w:tc>
      </w:tr>
      <w:tr w14:paraId="27EC895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8AE3E2F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9D221AB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43E49F44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7AE2AFB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19F5D61E">
            <w:pPr>
              <w:pStyle w:val="14"/>
            </w:pPr>
            <w:r>
              <w:t>12月底</w:t>
            </w:r>
          </w:p>
        </w:tc>
      </w:tr>
      <w:tr w14:paraId="267FA18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C282317"/>
        </w:tc>
        <w:tc>
          <w:tcPr>
            <w:tcW w:w="2608" w:type="dxa"/>
            <w:gridSpan w:val="2"/>
            <w:vAlign w:val="center"/>
          </w:tcPr>
          <w:p w14:paraId="0CB3E2FE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2194603D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7200F7FB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2AE4FD7E">
            <w:pPr>
              <w:pStyle w:val="15"/>
            </w:pPr>
            <w:r>
              <w:t>100%</w:t>
            </w:r>
          </w:p>
        </w:tc>
      </w:tr>
      <w:tr w14:paraId="3689267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BA5687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8E4587F">
            <w:pPr>
              <w:pStyle w:val="13"/>
            </w:pPr>
            <w:r>
              <w:t>1.确保资金及时拨付到位</w:t>
            </w:r>
          </w:p>
        </w:tc>
      </w:tr>
    </w:tbl>
    <w:p w14:paraId="1938476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18224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6A509878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4FE6469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A8C62D4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7944944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AD74DD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6C40182">
            <w:pPr>
              <w:pStyle w:val="14"/>
            </w:pPr>
            <w:r>
              <w:t>指标值确定依据</w:t>
            </w:r>
          </w:p>
        </w:tc>
      </w:tr>
      <w:tr w14:paraId="275CEC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D23EE08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1C65E22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5FB8111">
            <w:pPr>
              <w:pStyle w:val="13"/>
            </w:pPr>
            <w:r>
              <w:t>资金保障率</w:t>
            </w:r>
          </w:p>
        </w:tc>
        <w:tc>
          <w:tcPr>
            <w:tcW w:w="2891" w:type="dxa"/>
            <w:vAlign w:val="center"/>
          </w:tcPr>
          <w:p w14:paraId="2EDFEBE9">
            <w:pPr>
              <w:pStyle w:val="13"/>
            </w:pPr>
            <w:r>
              <w:t>资金保障率</w:t>
            </w:r>
          </w:p>
        </w:tc>
        <w:tc>
          <w:tcPr>
            <w:tcW w:w="1276" w:type="dxa"/>
            <w:vAlign w:val="center"/>
          </w:tcPr>
          <w:p w14:paraId="352332D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72AE6CF">
            <w:pPr>
              <w:pStyle w:val="13"/>
            </w:pPr>
            <w:r>
              <w:t>年初预算安排</w:t>
            </w:r>
          </w:p>
        </w:tc>
      </w:tr>
      <w:tr w14:paraId="2C8B1E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DC811E0"/>
        </w:tc>
        <w:tc>
          <w:tcPr>
            <w:tcW w:w="1276" w:type="dxa"/>
            <w:vAlign w:val="center"/>
          </w:tcPr>
          <w:p w14:paraId="1E81F399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6539598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7E047395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449B51C9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93BAAC9">
            <w:pPr>
              <w:pStyle w:val="13"/>
            </w:pPr>
            <w:r>
              <w:t>年初预算安排</w:t>
            </w:r>
          </w:p>
        </w:tc>
      </w:tr>
      <w:tr w14:paraId="6DC63C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CF0E63E"/>
        </w:tc>
        <w:tc>
          <w:tcPr>
            <w:tcW w:w="1276" w:type="dxa"/>
            <w:vAlign w:val="center"/>
          </w:tcPr>
          <w:p w14:paraId="1CE5130F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10B8577C">
            <w:pPr>
              <w:pStyle w:val="13"/>
            </w:pPr>
            <w:r>
              <w:t>按时拨付资金</w:t>
            </w:r>
          </w:p>
        </w:tc>
        <w:tc>
          <w:tcPr>
            <w:tcW w:w="2891" w:type="dxa"/>
            <w:vAlign w:val="center"/>
          </w:tcPr>
          <w:p w14:paraId="69B861D6">
            <w:pPr>
              <w:pStyle w:val="13"/>
            </w:pPr>
            <w:r>
              <w:t>按时拨付资金</w:t>
            </w:r>
          </w:p>
        </w:tc>
        <w:tc>
          <w:tcPr>
            <w:tcW w:w="1276" w:type="dxa"/>
            <w:vAlign w:val="center"/>
          </w:tcPr>
          <w:p w14:paraId="0384943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925D042">
            <w:pPr>
              <w:pStyle w:val="13"/>
            </w:pPr>
            <w:r>
              <w:t>年初预算安排</w:t>
            </w:r>
          </w:p>
        </w:tc>
      </w:tr>
      <w:tr w14:paraId="599C97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761A8F7"/>
        </w:tc>
        <w:tc>
          <w:tcPr>
            <w:tcW w:w="1276" w:type="dxa"/>
            <w:vAlign w:val="center"/>
          </w:tcPr>
          <w:p w14:paraId="4F7A6486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31E656A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471EDF1F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22EF90B9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FABE580">
            <w:pPr>
              <w:pStyle w:val="13"/>
            </w:pPr>
            <w:r>
              <w:t>年初预算安排</w:t>
            </w:r>
          </w:p>
        </w:tc>
      </w:tr>
      <w:tr w14:paraId="4803BE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76270B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19EDCE82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566A79C3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4D06A77E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0E9BDDA8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3239339">
            <w:pPr>
              <w:pStyle w:val="13"/>
            </w:pPr>
            <w:r>
              <w:t>年初预算安排</w:t>
            </w:r>
          </w:p>
        </w:tc>
      </w:tr>
      <w:tr w14:paraId="0AB08D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6ABB7A3"/>
        </w:tc>
        <w:tc>
          <w:tcPr>
            <w:tcW w:w="1276" w:type="dxa"/>
            <w:vAlign w:val="center"/>
          </w:tcPr>
          <w:p w14:paraId="1D549549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B1D035D">
            <w:pPr>
              <w:pStyle w:val="13"/>
            </w:pPr>
            <w:r>
              <w:t>提供服务次数</w:t>
            </w:r>
          </w:p>
        </w:tc>
        <w:tc>
          <w:tcPr>
            <w:tcW w:w="2891" w:type="dxa"/>
            <w:vAlign w:val="center"/>
          </w:tcPr>
          <w:p w14:paraId="42EDC4E0">
            <w:pPr>
              <w:pStyle w:val="13"/>
            </w:pPr>
            <w:r>
              <w:t>提供服务次数</w:t>
            </w:r>
          </w:p>
        </w:tc>
        <w:tc>
          <w:tcPr>
            <w:tcW w:w="1276" w:type="dxa"/>
            <w:vAlign w:val="center"/>
          </w:tcPr>
          <w:p w14:paraId="448827C9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6370B4D">
            <w:pPr>
              <w:pStyle w:val="13"/>
            </w:pPr>
            <w:r>
              <w:t>年初预算安排</w:t>
            </w:r>
          </w:p>
        </w:tc>
      </w:tr>
      <w:tr w14:paraId="0E8C47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28EBFCA"/>
        </w:tc>
        <w:tc>
          <w:tcPr>
            <w:tcW w:w="1276" w:type="dxa"/>
            <w:vAlign w:val="center"/>
          </w:tcPr>
          <w:p w14:paraId="5153800F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29663579">
            <w:pPr>
              <w:pStyle w:val="13"/>
            </w:pPr>
            <w:r>
              <w:t>生态效益提升值</w:t>
            </w:r>
          </w:p>
        </w:tc>
        <w:tc>
          <w:tcPr>
            <w:tcW w:w="2891" w:type="dxa"/>
            <w:vAlign w:val="center"/>
          </w:tcPr>
          <w:p w14:paraId="1D5527AC">
            <w:pPr>
              <w:pStyle w:val="13"/>
            </w:pPr>
            <w:r>
              <w:t>生态效益提升值</w:t>
            </w:r>
          </w:p>
        </w:tc>
        <w:tc>
          <w:tcPr>
            <w:tcW w:w="1276" w:type="dxa"/>
            <w:vAlign w:val="center"/>
          </w:tcPr>
          <w:p w14:paraId="3C30A938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89C96E8">
            <w:pPr>
              <w:pStyle w:val="13"/>
            </w:pPr>
            <w:r>
              <w:t>年初预算安排</w:t>
            </w:r>
          </w:p>
        </w:tc>
      </w:tr>
      <w:tr w14:paraId="274351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C2980FD"/>
        </w:tc>
        <w:tc>
          <w:tcPr>
            <w:tcW w:w="1276" w:type="dxa"/>
            <w:vAlign w:val="center"/>
          </w:tcPr>
          <w:p w14:paraId="0D2CD21A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7F7C92DE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5441D850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11BCC02D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F48571E">
            <w:pPr>
              <w:pStyle w:val="13"/>
            </w:pPr>
            <w:r>
              <w:t>年初预算安排</w:t>
            </w:r>
          </w:p>
        </w:tc>
      </w:tr>
      <w:tr w14:paraId="7C04A5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2861FEC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0F8EBB9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D955041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6F97868A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016D53F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EE6F9C2">
            <w:pPr>
              <w:pStyle w:val="13"/>
            </w:pPr>
            <w:r>
              <w:t>年初预算安排</w:t>
            </w:r>
          </w:p>
        </w:tc>
      </w:tr>
    </w:tbl>
    <w:p w14:paraId="7D04EA39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B31BA0A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5D687F19">
      <w:pPr>
        <w:spacing w:before="0" w:after="0"/>
        <w:ind w:firstLine="560"/>
        <w:jc w:val="left"/>
        <w:outlineLvl w:val="3"/>
      </w:pPr>
      <w:bookmarkStart w:id="10" w:name="_Toc_4_4_0000000011"/>
      <w:r>
        <w:rPr>
          <w:rFonts w:ascii="方正仿宋_GBK" w:hAnsi="方正仿宋_GBK" w:eastAsia="方正仿宋_GBK" w:cs="方正仿宋_GBK"/>
          <w:color w:val="000000"/>
          <w:sz w:val="28"/>
        </w:rPr>
        <w:t>8.泉坊镇卫生补助专项经费绩效目标表</w:t>
      </w:r>
      <w:bookmarkEnd w:id="10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40C5F90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97524C2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311D90B">
            <w:pPr>
              <w:pStyle w:val="11"/>
            </w:pPr>
            <w:r>
              <w:t>单位：万元</w:t>
            </w:r>
          </w:p>
        </w:tc>
      </w:tr>
      <w:tr w14:paraId="45A71D7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35A1DDD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14A99AA">
            <w:pPr>
              <w:pStyle w:val="13"/>
            </w:pPr>
            <w:r>
              <w:t>13063026P00385610063C</w:t>
            </w:r>
          </w:p>
        </w:tc>
        <w:tc>
          <w:tcPr>
            <w:tcW w:w="1587" w:type="dxa"/>
            <w:vAlign w:val="center"/>
          </w:tcPr>
          <w:p w14:paraId="3C4E631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7D6620CA">
            <w:pPr>
              <w:pStyle w:val="13"/>
            </w:pPr>
            <w:r>
              <w:t>泉坊镇卫生补助专项经费</w:t>
            </w:r>
          </w:p>
        </w:tc>
      </w:tr>
      <w:tr w14:paraId="1412809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7EA61D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4DFE4C92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CD30E41">
            <w:pPr>
              <w:pStyle w:val="13"/>
            </w:pPr>
            <w:r>
              <w:t>0.92</w:t>
            </w:r>
          </w:p>
        </w:tc>
        <w:tc>
          <w:tcPr>
            <w:tcW w:w="1587" w:type="dxa"/>
            <w:vAlign w:val="center"/>
          </w:tcPr>
          <w:p w14:paraId="672B94BF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C0DE5C4">
            <w:pPr>
              <w:pStyle w:val="13"/>
            </w:pPr>
            <w:r>
              <w:t>0.92</w:t>
            </w:r>
          </w:p>
        </w:tc>
        <w:tc>
          <w:tcPr>
            <w:tcW w:w="1276" w:type="dxa"/>
            <w:vAlign w:val="center"/>
          </w:tcPr>
          <w:p w14:paraId="498EB9EC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AF275B8">
            <w:pPr>
              <w:pStyle w:val="13"/>
            </w:pPr>
            <w:r>
              <w:t xml:space="preserve"> </w:t>
            </w:r>
          </w:p>
        </w:tc>
      </w:tr>
      <w:tr w14:paraId="48A1682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7DD0262"/>
        </w:tc>
        <w:tc>
          <w:tcPr>
            <w:tcW w:w="8618" w:type="dxa"/>
            <w:gridSpan w:val="6"/>
            <w:vAlign w:val="center"/>
          </w:tcPr>
          <w:p w14:paraId="1FBF1503">
            <w:pPr>
              <w:pStyle w:val="13"/>
            </w:pPr>
            <w:r>
              <w:t>办公经费</w:t>
            </w:r>
          </w:p>
        </w:tc>
      </w:tr>
      <w:tr w14:paraId="35516EA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3AB8981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73D3B2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1047E65D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8D78C45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5ECB5364">
            <w:pPr>
              <w:pStyle w:val="14"/>
            </w:pPr>
            <w:r>
              <w:t>12月底</w:t>
            </w:r>
          </w:p>
        </w:tc>
      </w:tr>
      <w:tr w14:paraId="0AB616C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FDD2BA6"/>
        </w:tc>
        <w:tc>
          <w:tcPr>
            <w:tcW w:w="2608" w:type="dxa"/>
            <w:gridSpan w:val="2"/>
            <w:vAlign w:val="center"/>
          </w:tcPr>
          <w:p w14:paraId="25401E92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085BCB39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405DC26E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1BFFF28">
            <w:pPr>
              <w:pStyle w:val="15"/>
            </w:pPr>
            <w:r>
              <w:t>100%</w:t>
            </w:r>
          </w:p>
        </w:tc>
      </w:tr>
      <w:tr w14:paraId="021E5BF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2B10F54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82E0EBF">
            <w:pPr>
              <w:pStyle w:val="13"/>
            </w:pPr>
            <w:r>
              <w:t>1.确保资金及时拨付到位</w:t>
            </w:r>
          </w:p>
        </w:tc>
      </w:tr>
    </w:tbl>
    <w:p w14:paraId="0F3D565A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6F510E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610EF260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8AAD8BE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1A65EFBB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4322402D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531543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15AEA6C2">
            <w:pPr>
              <w:pStyle w:val="14"/>
            </w:pPr>
            <w:r>
              <w:t>指标值确定依据</w:t>
            </w:r>
          </w:p>
        </w:tc>
      </w:tr>
      <w:tr w14:paraId="435F78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82449A8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8743F7C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9788B61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075D00FA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1F02861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42775F3">
            <w:pPr>
              <w:pStyle w:val="13"/>
            </w:pPr>
            <w:r>
              <w:t>年初预算安排</w:t>
            </w:r>
          </w:p>
        </w:tc>
      </w:tr>
      <w:tr w14:paraId="4F4439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01F3A8"/>
        </w:tc>
        <w:tc>
          <w:tcPr>
            <w:tcW w:w="1276" w:type="dxa"/>
            <w:vAlign w:val="center"/>
          </w:tcPr>
          <w:p w14:paraId="5A9D2119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2363646">
            <w:pPr>
              <w:pStyle w:val="13"/>
            </w:pPr>
            <w:r>
              <w:t>资金发放率</w:t>
            </w:r>
          </w:p>
        </w:tc>
        <w:tc>
          <w:tcPr>
            <w:tcW w:w="2891" w:type="dxa"/>
            <w:vAlign w:val="center"/>
          </w:tcPr>
          <w:p w14:paraId="298FE96A">
            <w:pPr>
              <w:pStyle w:val="13"/>
            </w:pPr>
            <w:r>
              <w:t>资金发放率</w:t>
            </w:r>
          </w:p>
        </w:tc>
        <w:tc>
          <w:tcPr>
            <w:tcW w:w="1276" w:type="dxa"/>
            <w:vAlign w:val="center"/>
          </w:tcPr>
          <w:p w14:paraId="1500462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E54C7FC">
            <w:pPr>
              <w:pStyle w:val="13"/>
            </w:pPr>
            <w:r>
              <w:t>年初预算安排</w:t>
            </w:r>
          </w:p>
        </w:tc>
      </w:tr>
      <w:tr w14:paraId="3BB1BD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BE47DF9"/>
        </w:tc>
        <w:tc>
          <w:tcPr>
            <w:tcW w:w="1276" w:type="dxa"/>
            <w:vAlign w:val="center"/>
          </w:tcPr>
          <w:p w14:paraId="5078830D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48CF48B">
            <w:pPr>
              <w:pStyle w:val="13"/>
            </w:pPr>
            <w:r>
              <w:t>资金发放准时率</w:t>
            </w:r>
          </w:p>
        </w:tc>
        <w:tc>
          <w:tcPr>
            <w:tcW w:w="2891" w:type="dxa"/>
            <w:vAlign w:val="center"/>
          </w:tcPr>
          <w:p w14:paraId="5D3C3EBB">
            <w:pPr>
              <w:pStyle w:val="13"/>
            </w:pPr>
            <w:r>
              <w:t>资金发放准时率</w:t>
            </w:r>
          </w:p>
        </w:tc>
        <w:tc>
          <w:tcPr>
            <w:tcW w:w="1276" w:type="dxa"/>
            <w:vAlign w:val="center"/>
          </w:tcPr>
          <w:p w14:paraId="53EB051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35C20426">
            <w:pPr>
              <w:pStyle w:val="13"/>
            </w:pPr>
            <w:r>
              <w:t>年初预算安排</w:t>
            </w:r>
          </w:p>
        </w:tc>
      </w:tr>
      <w:tr w14:paraId="6F558F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CF086BC"/>
        </w:tc>
        <w:tc>
          <w:tcPr>
            <w:tcW w:w="1276" w:type="dxa"/>
            <w:vAlign w:val="center"/>
          </w:tcPr>
          <w:p w14:paraId="5B0E81E9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D33E034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24CA403D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0788B67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7A5CCA5">
            <w:pPr>
              <w:pStyle w:val="13"/>
            </w:pPr>
            <w:r>
              <w:t>年初预算安排</w:t>
            </w:r>
          </w:p>
        </w:tc>
      </w:tr>
      <w:tr w14:paraId="2081E4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9678AB9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08E3C0E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25B40AD8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52B2EFDF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763352C4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D8604E1">
            <w:pPr>
              <w:pStyle w:val="13"/>
            </w:pPr>
            <w:r>
              <w:t>年初预算安排</w:t>
            </w:r>
          </w:p>
        </w:tc>
      </w:tr>
      <w:tr w14:paraId="580508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87F7260"/>
        </w:tc>
        <w:tc>
          <w:tcPr>
            <w:tcW w:w="1276" w:type="dxa"/>
            <w:vAlign w:val="center"/>
          </w:tcPr>
          <w:p w14:paraId="024543B0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02EF0F4">
            <w:pPr>
              <w:pStyle w:val="13"/>
            </w:pPr>
            <w:r>
              <w:t>提供优质服务</w:t>
            </w:r>
          </w:p>
        </w:tc>
        <w:tc>
          <w:tcPr>
            <w:tcW w:w="2891" w:type="dxa"/>
            <w:vAlign w:val="center"/>
          </w:tcPr>
          <w:p w14:paraId="0D86603A">
            <w:pPr>
              <w:pStyle w:val="13"/>
            </w:pPr>
            <w:r>
              <w:t>提供优质服务</w:t>
            </w:r>
          </w:p>
        </w:tc>
        <w:tc>
          <w:tcPr>
            <w:tcW w:w="1276" w:type="dxa"/>
            <w:vAlign w:val="center"/>
          </w:tcPr>
          <w:p w14:paraId="7249E7C8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894ABF9">
            <w:pPr>
              <w:pStyle w:val="13"/>
            </w:pPr>
            <w:r>
              <w:t>年初预算安排</w:t>
            </w:r>
          </w:p>
        </w:tc>
      </w:tr>
      <w:tr w14:paraId="038116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CFE558A"/>
        </w:tc>
        <w:tc>
          <w:tcPr>
            <w:tcW w:w="1276" w:type="dxa"/>
            <w:vAlign w:val="center"/>
          </w:tcPr>
          <w:p w14:paraId="77926E71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29E22518">
            <w:pPr>
              <w:pStyle w:val="13"/>
            </w:pPr>
            <w:r>
              <w:t>生态效益提升值</w:t>
            </w:r>
          </w:p>
        </w:tc>
        <w:tc>
          <w:tcPr>
            <w:tcW w:w="2891" w:type="dxa"/>
            <w:vAlign w:val="center"/>
          </w:tcPr>
          <w:p w14:paraId="3EA8E644">
            <w:pPr>
              <w:pStyle w:val="13"/>
            </w:pPr>
            <w:r>
              <w:t>生态效益提升值</w:t>
            </w:r>
          </w:p>
        </w:tc>
        <w:tc>
          <w:tcPr>
            <w:tcW w:w="1276" w:type="dxa"/>
            <w:vAlign w:val="center"/>
          </w:tcPr>
          <w:p w14:paraId="5D24FF83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5A7EDCF">
            <w:pPr>
              <w:pStyle w:val="13"/>
            </w:pPr>
            <w:r>
              <w:t>年初预算安排</w:t>
            </w:r>
          </w:p>
        </w:tc>
      </w:tr>
      <w:tr w14:paraId="589C2E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C8EDDCE"/>
        </w:tc>
        <w:tc>
          <w:tcPr>
            <w:tcW w:w="1276" w:type="dxa"/>
            <w:vAlign w:val="center"/>
          </w:tcPr>
          <w:p w14:paraId="4A4643EB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C117549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465AE37B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241D105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3D076C4">
            <w:pPr>
              <w:pStyle w:val="13"/>
            </w:pPr>
            <w:r>
              <w:t>年初预算安排</w:t>
            </w:r>
          </w:p>
        </w:tc>
      </w:tr>
      <w:tr w14:paraId="17508F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8D0F215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C484E40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7A92C991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43CCD250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18E72A4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497411C">
            <w:pPr>
              <w:pStyle w:val="13"/>
            </w:pPr>
            <w:r>
              <w:t>年初预算安排</w:t>
            </w:r>
          </w:p>
        </w:tc>
      </w:tr>
    </w:tbl>
    <w:p w14:paraId="5BC9D0B8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2F7EB08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14359AC1">
      <w:pPr>
        <w:spacing w:before="0" w:after="0"/>
        <w:ind w:firstLine="560"/>
        <w:jc w:val="left"/>
        <w:outlineLvl w:val="3"/>
      </w:pPr>
      <w:bookmarkStart w:id="11" w:name="_Toc_4_4_0000000012"/>
      <w:r>
        <w:rPr>
          <w:rFonts w:ascii="方正仿宋_GBK" w:hAnsi="方正仿宋_GBK" w:eastAsia="方正仿宋_GBK" w:cs="方正仿宋_GBK"/>
          <w:color w:val="000000"/>
          <w:sz w:val="28"/>
        </w:rPr>
        <w:t>9.泉坊镇武装工作专项经费绩效目标表</w:t>
      </w:r>
      <w:bookmarkEnd w:id="11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389363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E2827D7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6E30C6B">
            <w:pPr>
              <w:pStyle w:val="11"/>
            </w:pPr>
            <w:r>
              <w:t>单位：万元</w:t>
            </w:r>
          </w:p>
        </w:tc>
      </w:tr>
      <w:tr w14:paraId="0B7A344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0AD9AAF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36C26CB">
            <w:pPr>
              <w:pStyle w:val="13"/>
            </w:pPr>
            <w:r>
              <w:t>13063026P00010410015T</w:t>
            </w:r>
          </w:p>
        </w:tc>
        <w:tc>
          <w:tcPr>
            <w:tcW w:w="1587" w:type="dxa"/>
            <w:vAlign w:val="center"/>
          </w:tcPr>
          <w:p w14:paraId="143458C5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088DA85">
            <w:pPr>
              <w:pStyle w:val="13"/>
            </w:pPr>
            <w:r>
              <w:t>泉坊镇武装工作专项经费</w:t>
            </w:r>
          </w:p>
        </w:tc>
      </w:tr>
      <w:tr w14:paraId="2D6E8A6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4316898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DA723D9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4DFDF8D">
            <w:pPr>
              <w:pStyle w:val="13"/>
            </w:pPr>
            <w:r>
              <w:t>1.00</w:t>
            </w:r>
          </w:p>
        </w:tc>
        <w:tc>
          <w:tcPr>
            <w:tcW w:w="1587" w:type="dxa"/>
            <w:vAlign w:val="center"/>
          </w:tcPr>
          <w:p w14:paraId="2474343D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0DA6E6C">
            <w:pPr>
              <w:pStyle w:val="13"/>
            </w:pPr>
            <w:r>
              <w:t>1.00</w:t>
            </w:r>
          </w:p>
        </w:tc>
        <w:tc>
          <w:tcPr>
            <w:tcW w:w="1276" w:type="dxa"/>
            <w:vAlign w:val="center"/>
          </w:tcPr>
          <w:p w14:paraId="02E4E13F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B5B2CF2">
            <w:pPr>
              <w:pStyle w:val="13"/>
            </w:pPr>
            <w:r>
              <w:t xml:space="preserve"> </w:t>
            </w:r>
          </w:p>
        </w:tc>
      </w:tr>
      <w:tr w14:paraId="69FA021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E84C059"/>
        </w:tc>
        <w:tc>
          <w:tcPr>
            <w:tcW w:w="8618" w:type="dxa"/>
            <w:gridSpan w:val="6"/>
            <w:vAlign w:val="center"/>
          </w:tcPr>
          <w:p w14:paraId="7094EB3B">
            <w:pPr>
              <w:pStyle w:val="13"/>
            </w:pPr>
            <w:r>
              <w:t>办公经费</w:t>
            </w:r>
          </w:p>
        </w:tc>
      </w:tr>
      <w:tr w14:paraId="2883D6E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352E656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73F1DBC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38CD6D6C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274EBDF0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F3F6030">
            <w:pPr>
              <w:pStyle w:val="14"/>
            </w:pPr>
            <w:r>
              <w:t>12月底</w:t>
            </w:r>
          </w:p>
        </w:tc>
      </w:tr>
      <w:tr w14:paraId="64E76CC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540F8983"/>
        </w:tc>
        <w:tc>
          <w:tcPr>
            <w:tcW w:w="2608" w:type="dxa"/>
            <w:gridSpan w:val="2"/>
            <w:vAlign w:val="center"/>
          </w:tcPr>
          <w:p w14:paraId="61E65DE3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2303EBC2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0A029D52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353D0A30">
            <w:pPr>
              <w:pStyle w:val="15"/>
            </w:pPr>
            <w:r>
              <w:t>100%</w:t>
            </w:r>
          </w:p>
        </w:tc>
      </w:tr>
      <w:tr w14:paraId="63B5D9A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6328266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9215D17">
            <w:pPr>
              <w:pStyle w:val="13"/>
            </w:pPr>
            <w:r>
              <w:t>1.确保资金及时拨打到位</w:t>
            </w:r>
          </w:p>
        </w:tc>
      </w:tr>
    </w:tbl>
    <w:p w14:paraId="5F962D04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B24C2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0D5FB4E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2E27F584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97385AD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3F27AB26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09C4E65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2CF7340F">
            <w:pPr>
              <w:pStyle w:val="14"/>
            </w:pPr>
            <w:r>
              <w:t>指标值确定依据</w:t>
            </w:r>
          </w:p>
        </w:tc>
      </w:tr>
      <w:tr w14:paraId="0CD088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DD4FD8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738ACFDA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9A2EF69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08484EF8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5FBC989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ECEB7B5">
            <w:pPr>
              <w:pStyle w:val="13"/>
            </w:pPr>
            <w:r>
              <w:t>年初预算安排</w:t>
            </w:r>
          </w:p>
        </w:tc>
      </w:tr>
      <w:tr w14:paraId="2E4F50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C0B2D1D"/>
        </w:tc>
        <w:tc>
          <w:tcPr>
            <w:tcW w:w="1276" w:type="dxa"/>
            <w:vAlign w:val="center"/>
          </w:tcPr>
          <w:p w14:paraId="42E6D8F1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A3981EB">
            <w:pPr>
              <w:pStyle w:val="13"/>
            </w:pPr>
            <w:r>
              <w:t>资金发放率</w:t>
            </w:r>
          </w:p>
        </w:tc>
        <w:tc>
          <w:tcPr>
            <w:tcW w:w="2891" w:type="dxa"/>
            <w:vAlign w:val="center"/>
          </w:tcPr>
          <w:p w14:paraId="23B25E04">
            <w:pPr>
              <w:pStyle w:val="13"/>
            </w:pPr>
            <w:r>
              <w:t>资金发放率</w:t>
            </w:r>
          </w:p>
        </w:tc>
        <w:tc>
          <w:tcPr>
            <w:tcW w:w="1276" w:type="dxa"/>
            <w:vAlign w:val="center"/>
          </w:tcPr>
          <w:p w14:paraId="0CB4609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8ECF123">
            <w:pPr>
              <w:pStyle w:val="13"/>
            </w:pPr>
            <w:r>
              <w:t>年初预算安排</w:t>
            </w:r>
          </w:p>
        </w:tc>
      </w:tr>
      <w:tr w14:paraId="799B60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D1F16C5"/>
        </w:tc>
        <w:tc>
          <w:tcPr>
            <w:tcW w:w="1276" w:type="dxa"/>
            <w:vAlign w:val="center"/>
          </w:tcPr>
          <w:p w14:paraId="271D367A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28A5A824">
            <w:pPr>
              <w:pStyle w:val="13"/>
            </w:pPr>
            <w:r>
              <w:t>资金发放准时率</w:t>
            </w:r>
          </w:p>
        </w:tc>
        <w:tc>
          <w:tcPr>
            <w:tcW w:w="2891" w:type="dxa"/>
            <w:vAlign w:val="center"/>
          </w:tcPr>
          <w:p w14:paraId="226B04C9">
            <w:pPr>
              <w:pStyle w:val="13"/>
            </w:pPr>
            <w:r>
              <w:t>资金发放准时率</w:t>
            </w:r>
          </w:p>
        </w:tc>
        <w:tc>
          <w:tcPr>
            <w:tcW w:w="1276" w:type="dxa"/>
            <w:vAlign w:val="center"/>
          </w:tcPr>
          <w:p w14:paraId="3456D128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B23184A">
            <w:pPr>
              <w:pStyle w:val="13"/>
            </w:pPr>
            <w:r>
              <w:t>年初预算安排</w:t>
            </w:r>
          </w:p>
        </w:tc>
      </w:tr>
      <w:tr w14:paraId="5F71D9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5B37B5C"/>
        </w:tc>
        <w:tc>
          <w:tcPr>
            <w:tcW w:w="1276" w:type="dxa"/>
            <w:vAlign w:val="center"/>
          </w:tcPr>
          <w:p w14:paraId="7CED4203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CE31BEE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5E689216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584D3649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EBC19EE">
            <w:pPr>
              <w:pStyle w:val="13"/>
            </w:pPr>
            <w:r>
              <w:t>年初预算安排</w:t>
            </w:r>
          </w:p>
        </w:tc>
      </w:tr>
      <w:tr w14:paraId="219360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FAF42A6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77ED9971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168AB8AF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78B25B43">
            <w:pPr>
              <w:pStyle w:val="13"/>
            </w:pPr>
            <w:r>
              <w:t>公共服务水平提升情况</w:t>
            </w:r>
          </w:p>
        </w:tc>
        <w:tc>
          <w:tcPr>
            <w:tcW w:w="1276" w:type="dxa"/>
            <w:vAlign w:val="center"/>
          </w:tcPr>
          <w:p w14:paraId="773B1A3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01FF878">
            <w:pPr>
              <w:pStyle w:val="13"/>
            </w:pPr>
            <w:r>
              <w:t>年初预算安排</w:t>
            </w:r>
          </w:p>
        </w:tc>
      </w:tr>
      <w:tr w14:paraId="0EDA8E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3632B47"/>
        </w:tc>
        <w:tc>
          <w:tcPr>
            <w:tcW w:w="1276" w:type="dxa"/>
            <w:vAlign w:val="center"/>
          </w:tcPr>
          <w:p w14:paraId="0DC976A4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8088E30">
            <w:pPr>
              <w:pStyle w:val="13"/>
            </w:pPr>
            <w:r>
              <w:t>提供优质服务</w:t>
            </w:r>
          </w:p>
        </w:tc>
        <w:tc>
          <w:tcPr>
            <w:tcW w:w="2891" w:type="dxa"/>
            <w:vAlign w:val="center"/>
          </w:tcPr>
          <w:p w14:paraId="6C984D84">
            <w:pPr>
              <w:pStyle w:val="13"/>
            </w:pPr>
            <w:r>
              <w:t>提供优质服务</w:t>
            </w:r>
          </w:p>
        </w:tc>
        <w:tc>
          <w:tcPr>
            <w:tcW w:w="1276" w:type="dxa"/>
            <w:vAlign w:val="center"/>
          </w:tcPr>
          <w:p w14:paraId="3B0CEA37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D60F65A">
            <w:pPr>
              <w:pStyle w:val="13"/>
            </w:pPr>
            <w:r>
              <w:t>年初预算安排</w:t>
            </w:r>
          </w:p>
        </w:tc>
      </w:tr>
      <w:tr w14:paraId="3AE5BC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59331CB"/>
        </w:tc>
        <w:tc>
          <w:tcPr>
            <w:tcW w:w="1276" w:type="dxa"/>
            <w:vAlign w:val="center"/>
          </w:tcPr>
          <w:p w14:paraId="6FC47C60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065A5741">
            <w:pPr>
              <w:pStyle w:val="13"/>
            </w:pPr>
            <w:r>
              <w:t>生态效益提升值</w:t>
            </w:r>
          </w:p>
        </w:tc>
        <w:tc>
          <w:tcPr>
            <w:tcW w:w="2891" w:type="dxa"/>
            <w:vAlign w:val="center"/>
          </w:tcPr>
          <w:p w14:paraId="69BFA1F5">
            <w:pPr>
              <w:pStyle w:val="13"/>
            </w:pPr>
            <w:r>
              <w:t>生态效益提升值</w:t>
            </w:r>
          </w:p>
        </w:tc>
        <w:tc>
          <w:tcPr>
            <w:tcW w:w="1276" w:type="dxa"/>
            <w:vAlign w:val="center"/>
          </w:tcPr>
          <w:p w14:paraId="71DEF751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A94E33C">
            <w:pPr>
              <w:pStyle w:val="13"/>
            </w:pPr>
            <w:r>
              <w:t>年初预算安排</w:t>
            </w:r>
          </w:p>
        </w:tc>
      </w:tr>
      <w:tr w14:paraId="16E7D6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3B8D9B4"/>
        </w:tc>
        <w:tc>
          <w:tcPr>
            <w:tcW w:w="1276" w:type="dxa"/>
            <w:vAlign w:val="center"/>
          </w:tcPr>
          <w:p w14:paraId="3419E803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39E44AC2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281FBFFE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43242FE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60AB88D">
            <w:pPr>
              <w:pStyle w:val="13"/>
            </w:pPr>
            <w:r>
              <w:t>年初预算安排</w:t>
            </w:r>
          </w:p>
        </w:tc>
      </w:tr>
      <w:tr w14:paraId="29EBDE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FA2C368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554DEFF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3C15CF7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27AE02EE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6C2AFAAB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3DBA5F2">
            <w:pPr>
              <w:pStyle w:val="13"/>
            </w:pPr>
            <w:r>
              <w:t>年初预算安排</w:t>
            </w:r>
          </w:p>
        </w:tc>
      </w:tr>
    </w:tbl>
    <w:p w14:paraId="17F9C575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21C4FCE4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82CF0D0">
      <w:pPr>
        <w:spacing w:before="0" w:after="0"/>
        <w:ind w:firstLine="560"/>
        <w:jc w:val="left"/>
        <w:outlineLvl w:val="3"/>
      </w:pPr>
      <w:bookmarkStart w:id="12" w:name="_Toc_4_4_0000000013"/>
      <w:r>
        <w:rPr>
          <w:rFonts w:ascii="方正仿宋_GBK" w:hAnsi="方正仿宋_GBK" w:eastAsia="方正仿宋_GBK" w:cs="方正仿宋_GBK"/>
          <w:color w:val="000000"/>
          <w:sz w:val="28"/>
        </w:rPr>
        <w:t>10.泉坊镇信访维稳专项经费绩效目标表</w:t>
      </w:r>
      <w:bookmarkEnd w:id="12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18D72C6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1AC1A94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41C347B">
            <w:pPr>
              <w:pStyle w:val="11"/>
            </w:pPr>
            <w:r>
              <w:t>单位：万元</w:t>
            </w:r>
          </w:p>
        </w:tc>
      </w:tr>
      <w:tr w14:paraId="1AA41A6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B2BFE3F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3A09FB8D">
            <w:pPr>
              <w:pStyle w:val="13"/>
            </w:pPr>
            <w:r>
              <w:t>13063026P00580010016T</w:t>
            </w:r>
          </w:p>
        </w:tc>
        <w:tc>
          <w:tcPr>
            <w:tcW w:w="1587" w:type="dxa"/>
            <w:vAlign w:val="center"/>
          </w:tcPr>
          <w:p w14:paraId="56B886CB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F2E0D88">
            <w:pPr>
              <w:pStyle w:val="13"/>
            </w:pPr>
            <w:r>
              <w:t>泉坊镇信访维稳专项经费</w:t>
            </w:r>
          </w:p>
        </w:tc>
      </w:tr>
      <w:tr w14:paraId="3E49BE6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15F694C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0D859122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64C03F52">
            <w:pPr>
              <w:pStyle w:val="13"/>
            </w:pPr>
            <w:r>
              <w:t>5.00</w:t>
            </w:r>
          </w:p>
        </w:tc>
        <w:tc>
          <w:tcPr>
            <w:tcW w:w="1587" w:type="dxa"/>
            <w:vAlign w:val="center"/>
          </w:tcPr>
          <w:p w14:paraId="64745F0A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D301592">
            <w:pPr>
              <w:pStyle w:val="13"/>
            </w:pPr>
            <w:r>
              <w:t>5.00</w:t>
            </w:r>
          </w:p>
        </w:tc>
        <w:tc>
          <w:tcPr>
            <w:tcW w:w="1276" w:type="dxa"/>
            <w:vAlign w:val="center"/>
          </w:tcPr>
          <w:p w14:paraId="238CAC71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036E6261">
            <w:pPr>
              <w:pStyle w:val="13"/>
            </w:pPr>
            <w:r>
              <w:t xml:space="preserve"> </w:t>
            </w:r>
          </w:p>
        </w:tc>
      </w:tr>
      <w:tr w14:paraId="778C3AB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6661EAC"/>
        </w:tc>
        <w:tc>
          <w:tcPr>
            <w:tcW w:w="8618" w:type="dxa"/>
            <w:gridSpan w:val="6"/>
            <w:vAlign w:val="center"/>
          </w:tcPr>
          <w:p w14:paraId="37D38AD3">
            <w:pPr>
              <w:pStyle w:val="13"/>
            </w:pPr>
            <w:r>
              <w:t>办公经费</w:t>
            </w:r>
          </w:p>
        </w:tc>
      </w:tr>
      <w:tr w14:paraId="41FECE1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2E32938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A94A6D1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EC0B5D5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9D04C67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35657F6">
            <w:pPr>
              <w:pStyle w:val="14"/>
            </w:pPr>
            <w:r>
              <w:t>12月底</w:t>
            </w:r>
          </w:p>
        </w:tc>
      </w:tr>
      <w:tr w14:paraId="6A7648D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621C27D"/>
        </w:tc>
        <w:tc>
          <w:tcPr>
            <w:tcW w:w="2608" w:type="dxa"/>
            <w:gridSpan w:val="2"/>
            <w:vAlign w:val="center"/>
          </w:tcPr>
          <w:p w14:paraId="0FA03B6D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5305D603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18FCC79E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363454B6">
            <w:pPr>
              <w:pStyle w:val="15"/>
            </w:pPr>
            <w:r>
              <w:t>100%</w:t>
            </w:r>
          </w:p>
        </w:tc>
      </w:tr>
      <w:tr w14:paraId="16DCF68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209B970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966AC99">
            <w:pPr>
              <w:pStyle w:val="13"/>
            </w:pPr>
            <w:r>
              <w:t>1.确保资金及时拨付到位</w:t>
            </w:r>
          </w:p>
        </w:tc>
      </w:tr>
    </w:tbl>
    <w:p w14:paraId="63C920E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61C8AD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67E5283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B8C5BDA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624BFB1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4155DD0E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2A587047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5617168">
            <w:pPr>
              <w:pStyle w:val="14"/>
            </w:pPr>
            <w:r>
              <w:t>指标值确定依据</w:t>
            </w:r>
          </w:p>
        </w:tc>
      </w:tr>
      <w:tr w14:paraId="1C236B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7318853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B8A2A05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8DDC99E">
            <w:pPr>
              <w:pStyle w:val="13"/>
            </w:pPr>
            <w:r>
              <w:t>信访安保</w:t>
            </w:r>
          </w:p>
        </w:tc>
        <w:tc>
          <w:tcPr>
            <w:tcW w:w="2891" w:type="dxa"/>
            <w:vAlign w:val="center"/>
          </w:tcPr>
          <w:p w14:paraId="285E7F9B">
            <w:pPr>
              <w:pStyle w:val="13"/>
            </w:pPr>
            <w:r>
              <w:t>信访值班、矛盾排查、应急处置、重点人员看管</w:t>
            </w:r>
          </w:p>
        </w:tc>
        <w:tc>
          <w:tcPr>
            <w:tcW w:w="1276" w:type="dxa"/>
            <w:vAlign w:val="center"/>
          </w:tcPr>
          <w:p w14:paraId="4215025C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2604684">
            <w:pPr>
              <w:pStyle w:val="13"/>
            </w:pPr>
            <w:r>
              <w:t>年初预算安排</w:t>
            </w:r>
          </w:p>
        </w:tc>
      </w:tr>
      <w:tr w14:paraId="3CEA7F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BAA9438"/>
        </w:tc>
        <w:tc>
          <w:tcPr>
            <w:tcW w:w="1276" w:type="dxa"/>
            <w:vAlign w:val="center"/>
          </w:tcPr>
          <w:p w14:paraId="68E9EA18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60EE99B">
            <w:pPr>
              <w:pStyle w:val="13"/>
            </w:pPr>
            <w:r>
              <w:t>信访举报办结率</w:t>
            </w:r>
          </w:p>
        </w:tc>
        <w:tc>
          <w:tcPr>
            <w:tcW w:w="2891" w:type="dxa"/>
            <w:vAlign w:val="center"/>
          </w:tcPr>
          <w:p w14:paraId="14A4B865">
            <w:pPr>
              <w:pStyle w:val="13"/>
            </w:pPr>
            <w:r>
              <w:t>信访举报办结率</w:t>
            </w:r>
          </w:p>
        </w:tc>
        <w:tc>
          <w:tcPr>
            <w:tcW w:w="1276" w:type="dxa"/>
            <w:vAlign w:val="center"/>
          </w:tcPr>
          <w:p w14:paraId="30208075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E961698">
            <w:pPr>
              <w:pStyle w:val="13"/>
            </w:pPr>
            <w:r>
              <w:t>年初预算安排</w:t>
            </w:r>
          </w:p>
        </w:tc>
      </w:tr>
      <w:tr w14:paraId="73CBA4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F9E826D"/>
        </w:tc>
        <w:tc>
          <w:tcPr>
            <w:tcW w:w="1276" w:type="dxa"/>
            <w:vAlign w:val="center"/>
          </w:tcPr>
          <w:p w14:paraId="64F2B2DA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15499BE">
            <w:pPr>
              <w:pStyle w:val="13"/>
            </w:pPr>
            <w:r>
              <w:t>信访事项受理及时率</w:t>
            </w:r>
          </w:p>
        </w:tc>
        <w:tc>
          <w:tcPr>
            <w:tcW w:w="2891" w:type="dxa"/>
            <w:vAlign w:val="center"/>
          </w:tcPr>
          <w:p w14:paraId="42FB02F6">
            <w:pPr>
              <w:pStyle w:val="13"/>
            </w:pPr>
            <w:r>
              <w:t>信访事项受理及时率</w:t>
            </w:r>
          </w:p>
        </w:tc>
        <w:tc>
          <w:tcPr>
            <w:tcW w:w="1276" w:type="dxa"/>
            <w:vAlign w:val="center"/>
          </w:tcPr>
          <w:p w14:paraId="485799EC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956F724">
            <w:pPr>
              <w:pStyle w:val="13"/>
            </w:pPr>
            <w:r>
              <w:t>年初预算安排</w:t>
            </w:r>
          </w:p>
        </w:tc>
      </w:tr>
      <w:tr w14:paraId="56E456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C991219"/>
        </w:tc>
        <w:tc>
          <w:tcPr>
            <w:tcW w:w="1276" w:type="dxa"/>
            <w:vAlign w:val="center"/>
          </w:tcPr>
          <w:p w14:paraId="50482690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BAEBC5F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0AE26959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1A383418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327D0A4">
            <w:pPr>
              <w:pStyle w:val="13"/>
            </w:pPr>
            <w:r>
              <w:t>年初预算安排</w:t>
            </w:r>
          </w:p>
        </w:tc>
      </w:tr>
      <w:tr w14:paraId="425437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FABD88F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214CB7BC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42793A1C">
            <w:pPr>
              <w:pStyle w:val="13"/>
            </w:pPr>
            <w:r>
              <w:t>信访成果</w:t>
            </w:r>
          </w:p>
        </w:tc>
        <w:tc>
          <w:tcPr>
            <w:tcW w:w="2891" w:type="dxa"/>
            <w:vAlign w:val="center"/>
          </w:tcPr>
          <w:p w14:paraId="6FF77B53">
            <w:pPr>
              <w:pStyle w:val="13"/>
            </w:pPr>
            <w:r>
              <w:t>保障相关业务、工作等开展情况</w:t>
            </w:r>
          </w:p>
        </w:tc>
        <w:tc>
          <w:tcPr>
            <w:tcW w:w="1276" w:type="dxa"/>
            <w:vAlign w:val="center"/>
          </w:tcPr>
          <w:p w14:paraId="12E2061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145A3882">
            <w:pPr>
              <w:pStyle w:val="13"/>
            </w:pPr>
            <w:r>
              <w:t>年初预算安排</w:t>
            </w:r>
          </w:p>
        </w:tc>
      </w:tr>
      <w:tr w14:paraId="295FAC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F94A79C"/>
        </w:tc>
        <w:tc>
          <w:tcPr>
            <w:tcW w:w="1276" w:type="dxa"/>
            <w:vAlign w:val="center"/>
          </w:tcPr>
          <w:p w14:paraId="60B250DF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671494F">
            <w:pPr>
              <w:pStyle w:val="13"/>
            </w:pPr>
            <w:r>
              <w:t>营造良好的社会信访氛围</w:t>
            </w:r>
          </w:p>
        </w:tc>
        <w:tc>
          <w:tcPr>
            <w:tcW w:w="2891" w:type="dxa"/>
            <w:vAlign w:val="center"/>
          </w:tcPr>
          <w:p w14:paraId="1D8B7942">
            <w:pPr>
              <w:pStyle w:val="13"/>
            </w:pPr>
            <w:r>
              <w:t>营造良好的社会信访氛围，确保信访环境稳定</w:t>
            </w:r>
          </w:p>
        </w:tc>
        <w:tc>
          <w:tcPr>
            <w:tcW w:w="1276" w:type="dxa"/>
            <w:vAlign w:val="center"/>
          </w:tcPr>
          <w:p w14:paraId="786832A4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A9BB8D4">
            <w:pPr>
              <w:pStyle w:val="13"/>
            </w:pPr>
            <w:r>
              <w:t>年初预算安排</w:t>
            </w:r>
          </w:p>
        </w:tc>
      </w:tr>
      <w:tr w14:paraId="427115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8C5E640"/>
        </w:tc>
        <w:tc>
          <w:tcPr>
            <w:tcW w:w="1276" w:type="dxa"/>
            <w:vAlign w:val="center"/>
          </w:tcPr>
          <w:p w14:paraId="797CE3FE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14990D83">
            <w:pPr>
              <w:pStyle w:val="13"/>
            </w:pPr>
            <w:r>
              <w:t>减少上访率</w:t>
            </w:r>
          </w:p>
        </w:tc>
        <w:tc>
          <w:tcPr>
            <w:tcW w:w="2891" w:type="dxa"/>
            <w:vAlign w:val="center"/>
          </w:tcPr>
          <w:p w14:paraId="5DAD38C7">
            <w:pPr>
              <w:pStyle w:val="13"/>
            </w:pPr>
            <w:r>
              <w:t>减少突发问题及群体性事件</w:t>
            </w:r>
          </w:p>
        </w:tc>
        <w:tc>
          <w:tcPr>
            <w:tcW w:w="1276" w:type="dxa"/>
            <w:vAlign w:val="center"/>
          </w:tcPr>
          <w:p w14:paraId="31008EA7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BC9E34F">
            <w:pPr>
              <w:pStyle w:val="13"/>
            </w:pPr>
            <w:r>
              <w:t>年初预算安排</w:t>
            </w:r>
          </w:p>
        </w:tc>
      </w:tr>
      <w:tr w14:paraId="490054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2105727"/>
        </w:tc>
        <w:tc>
          <w:tcPr>
            <w:tcW w:w="1276" w:type="dxa"/>
            <w:vAlign w:val="center"/>
          </w:tcPr>
          <w:p w14:paraId="4B9BF521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5BC599B2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1A85D3AB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2E0D102E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B57E562">
            <w:pPr>
              <w:pStyle w:val="13"/>
            </w:pPr>
            <w:r>
              <w:t>年初预算安排</w:t>
            </w:r>
          </w:p>
        </w:tc>
      </w:tr>
      <w:tr w14:paraId="1FFDD8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22BC077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9C0ADE2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72D1DC05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0D5EF06D">
            <w:pPr>
              <w:pStyle w:val="13"/>
            </w:pPr>
            <w:r>
              <w:t>群众满意率</w:t>
            </w:r>
          </w:p>
        </w:tc>
        <w:tc>
          <w:tcPr>
            <w:tcW w:w="1276" w:type="dxa"/>
            <w:vAlign w:val="center"/>
          </w:tcPr>
          <w:p w14:paraId="50D6369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DCCD112">
            <w:pPr>
              <w:pStyle w:val="13"/>
            </w:pPr>
            <w:r>
              <w:t>年初预算安排</w:t>
            </w:r>
          </w:p>
        </w:tc>
      </w:tr>
    </w:tbl>
    <w:p w14:paraId="274C713B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41E9D176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1F882FE">
      <w:pPr>
        <w:spacing w:before="0" w:after="0"/>
        <w:ind w:firstLine="560"/>
        <w:jc w:val="left"/>
        <w:outlineLvl w:val="3"/>
      </w:pPr>
      <w:bookmarkStart w:id="13" w:name="_Toc_4_4_0000000014"/>
      <w:r>
        <w:rPr>
          <w:rFonts w:ascii="方正仿宋_GBK" w:hAnsi="方正仿宋_GBK" w:eastAsia="方正仿宋_GBK" w:cs="方正仿宋_GBK"/>
          <w:color w:val="000000"/>
          <w:sz w:val="28"/>
        </w:rPr>
        <w:t>11.西北防洪工程及经济开发区征地粮食补贴资金绩效目标表</w:t>
      </w:r>
      <w:bookmarkEnd w:id="1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0E8DB7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84340DB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9F06CE0">
            <w:pPr>
              <w:pStyle w:val="11"/>
            </w:pPr>
            <w:r>
              <w:t>单位：万元</w:t>
            </w:r>
          </w:p>
        </w:tc>
      </w:tr>
      <w:tr w14:paraId="0BA3F7C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DC79AB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8927336">
            <w:pPr>
              <w:pStyle w:val="13"/>
            </w:pPr>
            <w:r>
              <w:t>13063026P006108100055</w:t>
            </w:r>
          </w:p>
        </w:tc>
        <w:tc>
          <w:tcPr>
            <w:tcW w:w="1587" w:type="dxa"/>
            <w:vAlign w:val="center"/>
          </w:tcPr>
          <w:p w14:paraId="6D10414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59F4264F">
            <w:pPr>
              <w:pStyle w:val="13"/>
            </w:pPr>
            <w:r>
              <w:t>西北防洪工程及经济开发区征地粮食补贴资金</w:t>
            </w:r>
          </w:p>
        </w:tc>
      </w:tr>
      <w:tr w14:paraId="53D377B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868FDC5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B3DBE9A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2231F04">
            <w:pPr>
              <w:pStyle w:val="13"/>
            </w:pPr>
            <w:r>
              <w:t>355.00</w:t>
            </w:r>
          </w:p>
        </w:tc>
        <w:tc>
          <w:tcPr>
            <w:tcW w:w="1587" w:type="dxa"/>
            <w:vAlign w:val="center"/>
          </w:tcPr>
          <w:p w14:paraId="0E40B4C5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344CB3B6">
            <w:pPr>
              <w:pStyle w:val="13"/>
            </w:pPr>
            <w:r>
              <w:t>355.00</w:t>
            </w:r>
          </w:p>
        </w:tc>
        <w:tc>
          <w:tcPr>
            <w:tcW w:w="1276" w:type="dxa"/>
            <w:vAlign w:val="center"/>
          </w:tcPr>
          <w:p w14:paraId="1A3739E1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FC62E63">
            <w:pPr>
              <w:pStyle w:val="13"/>
            </w:pPr>
            <w:r>
              <w:t xml:space="preserve"> </w:t>
            </w:r>
          </w:p>
        </w:tc>
      </w:tr>
      <w:tr w14:paraId="0FC0B7A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DF0572E"/>
        </w:tc>
        <w:tc>
          <w:tcPr>
            <w:tcW w:w="8618" w:type="dxa"/>
            <w:gridSpan w:val="6"/>
            <w:vAlign w:val="center"/>
          </w:tcPr>
          <w:p w14:paraId="1518DD29">
            <w:pPr>
              <w:pStyle w:val="13"/>
            </w:pPr>
            <w:r>
              <w:t>征地粮食补贴资金</w:t>
            </w:r>
          </w:p>
        </w:tc>
      </w:tr>
      <w:tr w14:paraId="3BE7A96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FEEC57C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42F1A26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EB24402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017608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95B835C">
            <w:pPr>
              <w:pStyle w:val="14"/>
            </w:pPr>
            <w:r>
              <w:t>12月底</w:t>
            </w:r>
          </w:p>
        </w:tc>
      </w:tr>
      <w:tr w14:paraId="3AAE0FC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221B827"/>
        </w:tc>
        <w:tc>
          <w:tcPr>
            <w:tcW w:w="2608" w:type="dxa"/>
            <w:gridSpan w:val="2"/>
            <w:vAlign w:val="center"/>
          </w:tcPr>
          <w:p w14:paraId="4AC50136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12772375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4BFF4E3F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7BA4CA00">
            <w:pPr>
              <w:pStyle w:val="15"/>
            </w:pPr>
            <w:r>
              <w:t>100%</w:t>
            </w:r>
          </w:p>
        </w:tc>
      </w:tr>
      <w:tr w14:paraId="1110B3A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8704C84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AE6BA5B">
            <w:pPr>
              <w:pStyle w:val="13"/>
            </w:pPr>
            <w:r>
              <w:t>1.确保资金及时拨付到位</w:t>
            </w:r>
          </w:p>
        </w:tc>
      </w:tr>
    </w:tbl>
    <w:p w14:paraId="3AC0525B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79E4D3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AEE7C0B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FB003A7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5DFEFDC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1CCF2E9D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418E9D3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10C8DBED">
            <w:pPr>
              <w:pStyle w:val="14"/>
            </w:pPr>
            <w:r>
              <w:t>指标值确定依据</w:t>
            </w:r>
          </w:p>
        </w:tc>
      </w:tr>
      <w:tr w14:paraId="62F038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02532C7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3B4662C9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87C297F">
            <w:pPr>
              <w:pStyle w:val="13"/>
            </w:pPr>
            <w:r>
              <w:t>资金到位率</w:t>
            </w:r>
          </w:p>
        </w:tc>
        <w:tc>
          <w:tcPr>
            <w:tcW w:w="2891" w:type="dxa"/>
            <w:vAlign w:val="center"/>
          </w:tcPr>
          <w:p w14:paraId="3C010712">
            <w:pPr>
              <w:pStyle w:val="13"/>
            </w:pPr>
            <w:r>
              <w:t>资金到位率</w:t>
            </w:r>
          </w:p>
        </w:tc>
        <w:tc>
          <w:tcPr>
            <w:tcW w:w="1276" w:type="dxa"/>
            <w:vAlign w:val="center"/>
          </w:tcPr>
          <w:p w14:paraId="13909CC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CE9DF46">
            <w:pPr>
              <w:pStyle w:val="13"/>
            </w:pPr>
            <w:r>
              <w:t>年初预算安排</w:t>
            </w:r>
          </w:p>
        </w:tc>
      </w:tr>
      <w:tr w14:paraId="77B6C0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34A3FE9"/>
        </w:tc>
        <w:tc>
          <w:tcPr>
            <w:tcW w:w="1276" w:type="dxa"/>
            <w:vAlign w:val="center"/>
          </w:tcPr>
          <w:p w14:paraId="4434B06A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A664524">
            <w:pPr>
              <w:pStyle w:val="13"/>
            </w:pPr>
            <w:r>
              <w:t>资金发放率</w:t>
            </w:r>
          </w:p>
        </w:tc>
        <w:tc>
          <w:tcPr>
            <w:tcW w:w="2891" w:type="dxa"/>
            <w:vAlign w:val="center"/>
          </w:tcPr>
          <w:p w14:paraId="6F686642">
            <w:pPr>
              <w:pStyle w:val="13"/>
            </w:pPr>
            <w:r>
              <w:t>资金发放率</w:t>
            </w:r>
          </w:p>
        </w:tc>
        <w:tc>
          <w:tcPr>
            <w:tcW w:w="1276" w:type="dxa"/>
            <w:vAlign w:val="center"/>
          </w:tcPr>
          <w:p w14:paraId="2145B36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D779F27">
            <w:pPr>
              <w:pStyle w:val="13"/>
            </w:pPr>
            <w:r>
              <w:t>年初预算安排</w:t>
            </w:r>
          </w:p>
        </w:tc>
      </w:tr>
      <w:tr w14:paraId="79EDDB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E0C046F"/>
        </w:tc>
        <w:tc>
          <w:tcPr>
            <w:tcW w:w="1276" w:type="dxa"/>
            <w:vAlign w:val="center"/>
          </w:tcPr>
          <w:p w14:paraId="2132985F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74D94DE">
            <w:pPr>
              <w:pStyle w:val="13"/>
            </w:pPr>
            <w:r>
              <w:t>资金发放准时率</w:t>
            </w:r>
          </w:p>
        </w:tc>
        <w:tc>
          <w:tcPr>
            <w:tcW w:w="2891" w:type="dxa"/>
            <w:vAlign w:val="center"/>
          </w:tcPr>
          <w:p w14:paraId="7AA18796">
            <w:pPr>
              <w:pStyle w:val="13"/>
            </w:pPr>
            <w:r>
              <w:t>资金发放准时率</w:t>
            </w:r>
          </w:p>
        </w:tc>
        <w:tc>
          <w:tcPr>
            <w:tcW w:w="1276" w:type="dxa"/>
            <w:vAlign w:val="center"/>
          </w:tcPr>
          <w:p w14:paraId="0106C6FF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D05AF8F">
            <w:pPr>
              <w:pStyle w:val="13"/>
            </w:pPr>
            <w:r>
              <w:t>年初预算安排</w:t>
            </w:r>
          </w:p>
        </w:tc>
      </w:tr>
      <w:tr w14:paraId="64CDA0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FBE72F7"/>
        </w:tc>
        <w:tc>
          <w:tcPr>
            <w:tcW w:w="1276" w:type="dxa"/>
            <w:vAlign w:val="center"/>
          </w:tcPr>
          <w:p w14:paraId="05FE0896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20F62B0D">
            <w:pPr>
              <w:pStyle w:val="13"/>
            </w:pPr>
            <w:r>
              <w:t>按预算资金完成率</w:t>
            </w:r>
          </w:p>
        </w:tc>
        <w:tc>
          <w:tcPr>
            <w:tcW w:w="2891" w:type="dxa"/>
            <w:vAlign w:val="center"/>
          </w:tcPr>
          <w:p w14:paraId="2EA30769">
            <w:pPr>
              <w:pStyle w:val="13"/>
            </w:pPr>
            <w:r>
              <w:t>按预算资金完成率</w:t>
            </w:r>
          </w:p>
        </w:tc>
        <w:tc>
          <w:tcPr>
            <w:tcW w:w="1276" w:type="dxa"/>
            <w:vAlign w:val="center"/>
          </w:tcPr>
          <w:p w14:paraId="1F902168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7631344D">
            <w:pPr>
              <w:pStyle w:val="13"/>
            </w:pPr>
            <w:r>
              <w:t>年初预算安排</w:t>
            </w:r>
          </w:p>
        </w:tc>
      </w:tr>
      <w:tr w14:paraId="7A388E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E1ABC41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4087377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7F9C2CB2">
            <w:pPr>
              <w:pStyle w:val="13"/>
            </w:pPr>
            <w:r>
              <w:t>公共服务水平提升情况</w:t>
            </w:r>
          </w:p>
        </w:tc>
        <w:tc>
          <w:tcPr>
            <w:tcW w:w="2891" w:type="dxa"/>
            <w:vAlign w:val="center"/>
          </w:tcPr>
          <w:p w14:paraId="117B3F54">
            <w:pPr>
              <w:pStyle w:val="13"/>
            </w:pPr>
            <w:r>
              <w:t>保障相关业务、工作等开展情况</w:t>
            </w:r>
          </w:p>
        </w:tc>
        <w:tc>
          <w:tcPr>
            <w:tcW w:w="1276" w:type="dxa"/>
            <w:vAlign w:val="center"/>
          </w:tcPr>
          <w:p w14:paraId="38B85EF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66DF728">
            <w:pPr>
              <w:pStyle w:val="13"/>
            </w:pPr>
            <w:r>
              <w:t>年初预算安排</w:t>
            </w:r>
          </w:p>
        </w:tc>
      </w:tr>
      <w:tr w14:paraId="42765D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F8D83FA"/>
        </w:tc>
        <w:tc>
          <w:tcPr>
            <w:tcW w:w="1276" w:type="dxa"/>
            <w:vAlign w:val="center"/>
          </w:tcPr>
          <w:p w14:paraId="7FF981E5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96CB990">
            <w:pPr>
              <w:pStyle w:val="13"/>
            </w:pPr>
            <w:r>
              <w:t>提供服务次数</w:t>
            </w:r>
          </w:p>
        </w:tc>
        <w:tc>
          <w:tcPr>
            <w:tcW w:w="2891" w:type="dxa"/>
            <w:vAlign w:val="center"/>
          </w:tcPr>
          <w:p w14:paraId="0846C929">
            <w:pPr>
              <w:pStyle w:val="13"/>
            </w:pPr>
            <w:r>
              <w:t>提供服务次数</w:t>
            </w:r>
          </w:p>
        </w:tc>
        <w:tc>
          <w:tcPr>
            <w:tcW w:w="1276" w:type="dxa"/>
            <w:vAlign w:val="center"/>
          </w:tcPr>
          <w:p w14:paraId="0AFE91F0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68AEA193">
            <w:pPr>
              <w:pStyle w:val="13"/>
            </w:pPr>
            <w:r>
              <w:t>年初预算安排</w:t>
            </w:r>
          </w:p>
        </w:tc>
      </w:tr>
      <w:tr w14:paraId="4070DA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5C7A8FA"/>
        </w:tc>
        <w:tc>
          <w:tcPr>
            <w:tcW w:w="1276" w:type="dxa"/>
            <w:vAlign w:val="center"/>
          </w:tcPr>
          <w:p w14:paraId="4A72C695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42B5DC09">
            <w:pPr>
              <w:pStyle w:val="13"/>
            </w:pPr>
            <w:r>
              <w:t>生态效益指标</w:t>
            </w:r>
          </w:p>
        </w:tc>
        <w:tc>
          <w:tcPr>
            <w:tcW w:w="2891" w:type="dxa"/>
            <w:vAlign w:val="center"/>
          </w:tcPr>
          <w:p w14:paraId="05C87654">
            <w:pPr>
              <w:pStyle w:val="13"/>
            </w:pPr>
            <w:r>
              <w:t>生态效益指标</w:t>
            </w:r>
          </w:p>
        </w:tc>
        <w:tc>
          <w:tcPr>
            <w:tcW w:w="1276" w:type="dxa"/>
            <w:vAlign w:val="center"/>
          </w:tcPr>
          <w:p w14:paraId="7C25F3AD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213EA419">
            <w:pPr>
              <w:pStyle w:val="13"/>
            </w:pPr>
            <w:r>
              <w:t>年初预算安排</w:t>
            </w:r>
          </w:p>
        </w:tc>
      </w:tr>
      <w:tr w14:paraId="480C6E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31FBF91"/>
        </w:tc>
        <w:tc>
          <w:tcPr>
            <w:tcW w:w="1276" w:type="dxa"/>
            <w:vAlign w:val="center"/>
          </w:tcPr>
          <w:p w14:paraId="17655D5C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AE97B3B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22FA7803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7E0968E6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5C5F17DE">
            <w:pPr>
              <w:pStyle w:val="13"/>
            </w:pPr>
            <w:r>
              <w:t>年初预算安排</w:t>
            </w:r>
          </w:p>
        </w:tc>
      </w:tr>
      <w:tr w14:paraId="68B741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32086F5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20376AC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64AFDD2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16CCD366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3560D242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0A8AD136">
            <w:pPr>
              <w:pStyle w:val="13"/>
            </w:pPr>
            <w:r>
              <w:t>年初预算安排</w:t>
            </w:r>
          </w:p>
        </w:tc>
      </w:tr>
    </w:tbl>
    <w:p w14:paraId="4BD908CA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2091D388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560EA048">
      <w:pPr>
        <w:spacing w:before="0" w:after="0"/>
        <w:ind w:firstLine="560"/>
        <w:jc w:val="left"/>
        <w:outlineLvl w:val="3"/>
      </w:pPr>
      <w:bookmarkStart w:id="14" w:name="_Toc_4_4_0000000015"/>
      <w:r>
        <w:rPr>
          <w:rFonts w:ascii="方正仿宋_GBK" w:hAnsi="方正仿宋_GBK" w:eastAsia="方正仿宋_GBK" w:cs="方正仿宋_GBK"/>
          <w:color w:val="000000"/>
          <w:sz w:val="28"/>
        </w:rPr>
        <w:t>12.涞源县泉坊镇丰乐村道路改造工程绩效目标表</w:t>
      </w:r>
      <w:bookmarkEnd w:id="1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1B2B837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41DA9F2">
            <w:pPr>
              <w:pStyle w:val="12"/>
            </w:pPr>
            <w:r>
              <w:t>997001涞源县泉坊镇人民政府本级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0411CE2">
            <w:pPr>
              <w:pStyle w:val="11"/>
            </w:pPr>
            <w:r>
              <w:t>单位：万元</w:t>
            </w:r>
          </w:p>
        </w:tc>
      </w:tr>
      <w:tr w14:paraId="257E03D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DD5311E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F3FEB93">
            <w:pPr>
              <w:pStyle w:val="13"/>
            </w:pPr>
            <w:r>
              <w:t>13063025P000001100044</w:t>
            </w:r>
          </w:p>
        </w:tc>
        <w:tc>
          <w:tcPr>
            <w:tcW w:w="1587" w:type="dxa"/>
            <w:vAlign w:val="center"/>
          </w:tcPr>
          <w:p w14:paraId="3E79B4DC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2BB510E">
            <w:pPr>
              <w:pStyle w:val="13"/>
            </w:pPr>
            <w:r>
              <w:t>涞源县泉坊镇丰乐村道路改造工程</w:t>
            </w:r>
          </w:p>
        </w:tc>
      </w:tr>
      <w:tr w14:paraId="43AAF20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758C86A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C779E19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6B8CBF48">
            <w:pPr>
              <w:pStyle w:val="13"/>
            </w:pPr>
            <w:r>
              <w:t>28.41</w:t>
            </w:r>
          </w:p>
        </w:tc>
        <w:tc>
          <w:tcPr>
            <w:tcW w:w="1587" w:type="dxa"/>
            <w:vAlign w:val="center"/>
          </w:tcPr>
          <w:p w14:paraId="586D5B2D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C94C606">
            <w:pPr>
              <w:pStyle w:val="13"/>
            </w:pPr>
            <w:r>
              <w:t>28.41</w:t>
            </w:r>
          </w:p>
        </w:tc>
        <w:tc>
          <w:tcPr>
            <w:tcW w:w="1276" w:type="dxa"/>
            <w:vAlign w:val="center"/>
          </w:tcPr>
          <w:p w14:paraId="0264C3A3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DA61D55">
            <w:pPr>
              <w:pStyle w:val="13"/>
            </w:pPr>
            <w:r>
              <w:t xml:space="preserve"> </w:t>
            </w:r>
          </w:p>
        </w:tc>
      </w:tr>
      <w:tr w14:paraId="2615E2B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B42EA95"/>
        </w:tc>
        <w:tc>
          <w:tcPr>
            <w:tcW w:w="8618" w:type="dxa"/>
            <w:gridSpan w:val="6"/>
            <w:vAlign w:val="center"/>
          </w:tcPr>
          <w:p w14:paraId="21377A79">
            <w:pPr>
              <w:pStyle w:val="13"/>
            </w:pPr>
            <w:r>
              <w:t>丰乐村道路改造工程</w:t>
            </w:r>
          </w:p>
        </w:tc>
      </w:tr>
      <w:tr w14:paraId="4EB2F40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1CF2982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5144661E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46240EF5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2D9D1A6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40DB498E">
            <w:pPr>
              <w:pStyle w:val="14"/>
            </w:pPr>
            <w:r>
              <w:t>12月底</w:t>
            </w:r>
          </w:p>
        </w:tc>
      </w:tr>
      <w:tr w14:paraId="11D47C0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2ED660E"/>
        </w:tc>
        <w:tc>
          <w:tcPr>
            <w:tcW w:w="2608" w:type="dxa"/>
            <w:gridSpan w:val="2"/>
            <w:vAlign w:val="center"/>
          </w:tcPr>
          <w:p w14:paraId="4F2AB061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3221C660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6C0BEA98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363ECD6C">
            <w:pPr>
              <w:pStyle w:val="15"/>
            </w:pPr>
            <w:r>
              <w:t>100%</w:t>
            </w:r>
          </w:p>
        </w:tc>
      </w:tr>
      <w:tr w14:paraId="32F804D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1B4C299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94FA82A">
            <w:pPr>
              <w:pStyle w:val="13"/>
            </w:pPr>
            <w:r>
              <w:t>1.确保资金及时拨付到位</w:t>
            </w:r>
          </w:p>
        </w:tc>
      </w:tr>
    </w:tbl>
    <w:p w14:paraId="0118FAA2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9766E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9A5B3CC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624D3D5F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E81F0D8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DE170F3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2D09A989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2532479D">
            <w:pPr>
              <w:pStyle w:val="14"/>
            </w:pPr>
            <w:r>
              <w:t>指标值确定依据</w:t>
            </w:r>
          </w:p>
        </w:tc>
      </w:tr>
      <w:tr w14:paraId="63C82F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B9F77E0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ECE5EF6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6403CFB">
            <w:pPr>
              <w:pStyle w:val="13"/>
            </w:pPr>
            <w:r>
              <w:t>资金支付率</w:t>
            </w:r>
          </w:p>
        </w:tc>
        <w:tc>
          <w:tcPr>
            <w:tcW w:w="2891" w:type="dxa"/>
            <w:vAlign w:val="center"/>
          </w:tcPr>
          <w:p w14:paraId="79B4B976">
            <w:pPr>
              <w:pStyle w:val="13"/>
            </w:pPr>
            <w:r>
              <w:t>资金支付率</w:t>
            </w:r>
          </w:p>
        </w:tc>
        <w:tc>
          <w:tcPr>
            <w:tcW w:w="1276" w:type="dxa"/>
            <w:vAlign w:val="center"/>
          </w:tcPr>
          <w:p w14:paraId="6E338D3A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3A16D894">
            <w:pPr>
              <w:pStyle w:val="13"/>
            </w:pPr>
            <w:r>
              <w:t>根据相关工作方案</w:t>
            </w:r>
          </w:p>
        </w:tc>
      </w:tr>
      <w:tr w14:paraId="3689B9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0D6EA61"/>
        </w:tc>
        <w:tc>
          <w:tcPr>
            <w:tcW w:w="1276" w:type="dxa"/>
            <w:vAlign w:val="center"/>
          </w:tcPr>
          <w:p w14:paraId="7E90BD39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537E02D">
            <w:pPr>
              <w:pStyle w:val="13"/>
            </w:pPr>
            <w:r>
              <w:t>工程质量合格率</w:t>
            </w:r>
          </w:p>
        </w:tc>
        <w:tc>
          <w:tcPr>
            <w:tcW w:w="2891" w:type="dxa"/>
            <w:vAlign w:val="center"/>
          </w:tcPr>
          <w:p w14:paraId="186091D2">
            <w:pPr>
              <w:pStyle w:val="13"/>
            </w:pPr>
            <w:r>
              <w:t>工程质量合格率</w:t>
            </w:r>
          </w:p>
        </w:tc>
        <w:tc>
          <w:tcPr>
            <w:tcW w:w="1276" w:type="dxa"/>
            <w:vAlign w:val="center"/>
          </w:tcPr>
          <w:p w14:paraId="3C4A121F">
            <w:pPr>
              <w:pStyle w:val="13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0FD288B1">
            <w:pPr>
              <w:pStyle w:val="13"/>
            </w:pPr>
            <w:r>
              <w:t>根据相关工作方案</w:t>
            </w:r>
          </w:p>
        </w:tc>
      </w:tr>
      <w:tr w14:paraId="4A3ED2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546CBCE"/>
        </w:tc>
        <w:tc>
          <w:tcPr>
            <w:tcW w:w="1276" w:type="dxa"/>
            <w:vAlign w:val="center"/>
          </w:tcPr>
          <w:p w14:paraId="6B59E14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CEB0136">
            <w:pPr>
              <w:pStyle w:val="13"/>
            </w:pPr>
            <w:r>
              <w:t>工程按照资金安排完成率（%）</w:t>
            </w:r>
          </w:p>
        </w:tc>
        <w:tc>
          <w:tcPr>
            <w:tcW w:w="2891" w:type="dxa"/>
            <w:vAlign w:val="center"/>
          </w:tcPr>
          <w:p w14:paraId="05B43BAE">
            <w:pPr>
              <w:pStyle w:val="13"/>
            </w:pPr>
            <w:r>
              <w:t>工程按照资金安排完成率（%）</w:t>
            </w:r>
          </w:p>
        </w:tc>
        <w:tc>
          <w:tcPr>
            <w:tcW w:w="1276" w:type="dxa"/>
            <w:vAlign w:val="center"/>
          </w:tcPr>
          <w:p w14:paraId="20AF0EDD">
            <w:pPr>
              <w:pStyle w:val="13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520F71DF">
            <w:pPr>
              <w:pStyle w:val="13"/>
            </w:pPr>
            <w:r>
              <w:t>根据相关工作方案</w:t>
            </w:r>
          </w:p>
        </w:tc>
      </w:tr>
      <w:tr w14:paraId="14040D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ACAE98C"/>
        </w:tc>
        <w:tc>
          <w:tcPr>
            <w:tcW w:w="1276" w:type="dxa"/>
            <w:vAlign w:val="center"/>
          </w:tcPr>
          <w:p w14:paraId="443EE2D2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3AE5066C">
            <w:pPr>
              <w:pStyle w:val="13"/>
            </w:pPr>
            <w:r>
              <w:t>本次安排资金</w:t>
            </w:r>
          </w:p>
        </w:tc>
        <w:tc>
          <w:tcPr>
            <w:tcW w:w="2891" w:type="dxa"/>
            <w:vAlign w:val="center"/>
          </w:tcPr>
          <w:p w14:paraId="51FF80BC">
            <w:pPr>
              <w:pStyle w:val="13"/>
            </w:pPr>
            <w:r>
              <w:t>本次安排资金</w:t>
            </w:r>
          </w:p>
        </w:tc>
        <w:tc>
          <w:tcPr>
            <w:tcW w:w="1276" w:type="dxa"/>
            <w:vAlign w:val="center"/>
          </w:tcPr>
          <w:p w14:paraId="03D62CCE">
            <w:pPr>
              <w:pStyle w:val="13"/>
            </w:pPr>
            <w:r>
              <w:t>125万元</w:t>
            </w:r>
          </w:p>
        </w:tc>
        <w:tc>
          <w:tcPr>
            <w:tcW w:w="1843" w:type="dxa"/>
            <w:vAlign w:val="center"/>
          </w:tcPr>
          <w:p w14:paraId="1797A50F">
            <w:pPr>
              <w:pStyle w:val="13"/>
            </w:pPr>
            <w:r>
              <w:t>根据相关工作方案</w:t>
            </w:r>
          </w:p>
        </w:tc>
      </w:tr>
      <w:tr w14:paraId="0AED97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6F19D1D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BAF35C5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764D781">
            <w:pPr>
              <w:pStyle w:val="13"/>
            </w:pPr>
            <w:r>
              <w:t>项目工作完成情况</w:t>
            </w:r>
          </w:p>
        </w:tc>
        <w:tc>
          <w:tcPr>
            <w:tcW w:w="2891" w:type="dxa"/>
            <w:vAlign w:val="center"/>
          </w:tcPr>
          <w:p w14:paraId="46C10A48">
            <w:pPr>
              <w:pStyle w:val="13"/>
            </w:pPr>
            <w:r>
              <w:t>项目工作完成情况</w:t>
            </w:r>
          </w:p>
        </w:tc>
        <w:tc>
          <w:tcPr>
            <w:tcW w:w="1276" w:type="dxa"/>
            <w:vAlign w:val="center"/>
          </w:tcPr>
          <w:p w14:paraId="2AA9444F">
            <w:pPr>
              <w:pStyle w:val="13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1F4AA09B">
            <w:pPr>
              <w:pStyle w:val="13"/>
            </w:pPr>
            <w:r>
              <w:t>根据相关工作方案</w:t>
            </w:r>
          </w:p>
        </w:tc>
      </w:tr>
      <w:tr w14:paraId="2F68B1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97075B7"/>
        </w:tc>
        <w:tc>
          <w:tcPr>
            <w:tcW w:w="1276" w:type="dxa"/>
            <w:vAlign w:val="center"/>
          </w:tcPr>
          <w:p w14:paraId="09CEB43A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02CCDE0A">
            <w:pPr>
              <w:pStyle w:val="13"/>
            </w:pPr>
            <w:r>
              <w:t>项目运行率</w:t>
            </w:r>
          </w:p>
        </w:tc>
        <w:tc>
          <w:tcPr>
            <w:tcW w:w="2891" w:type="dxa"/>
            <w:vAlign w:val="center"/>
          </w:tcPr>
          <w:p w14:paraId="099E9CBF">
            <w:pPr>
              <w:pStyle w:val="13"/>
            </w:pPr>
            <w:r>
              <w:t>项目运行率</w:t>
            </w:r>
          </w:p>
        </w:tc>
        <w:tc>
          <w:tcPr>
            <w:tcW w:w="1276" w:type="dxa"/>
            <w:vAlign w:val="center"/>
          </w:tcPr>
          <w:p w14:paraId="7B554AE9">
            <w:pPr>
              <w:pStyle w:val="13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42E601EC">
            <w:pPr>
              <w:pStyle w:val="13"/>
            </w:pPr>
            <w:r>
              <w:t>根据相关工作方案</w:t>
            </w:r>
          </w:p>
        </w:tc>
      </w:tr>
      <w:tr w14:paraId="0B4EA9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8BCAE29"/>
        </w:tc>
        <w:tc>
          <w:tcPr>
            <w:tcW w:w="1276" w:type="dxa"/>
            <w:vAlign w:val="center"/>
          </w:tcPr>
          <w:p w14:paraId="22D4EB48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6210C134">
            <w:pPr>
              <w:pStyle w:val="13"/>
            </w:pPr>
            <w:r>
              <w:t>环境质量改善</w:t>
            </w:r>
          </w:p>
        </w:tc>
        <w:tc>
          <w:tcPr>
            <w:tcW w:w="2891" w:type="dxa"/>
            <w:vAlign w:val="center"/>
          </w:tcPr>
          <w:p w14:paraId="6F5F5E2A">
            <w:pPr>
              <w:pStyle w:val="13"/>
            </w:pPr>
            <w:r>
              <w:t>环境质量改善</w:t>
            </w:r>
          </w:p>
        </w:tc>
        <w:tc>
          <w:tcPr>
            <w:tcW w:w="1276" w:type="dxa"/>
            <w:vAlign w:val="center"/>
          </w:tcPr>
          <w:p w14:paraId="033CF4CD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570C7194">
            <w:pPr>
              <w:pStyle w:val="13"/>
            </w:pPr>
            <w:r>
              <w:t>根据相关工作方案</w:t>
            </w:r>
          </w:p>
        </w:tc>
      </w:tr>
      <w:tr w14:paraId="588E1E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8260AF1"/>
        </w:tc>
        <w:tc>
          <w:tcPr>
            <w:tcW w:w="1276" w:type="dxa"/>
            <w:vAlign w:val="center"/>
          </w:tcPr>
          <w:p w14:paraId="2B8E18E7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ACB0D61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61BC6265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06B1FB08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760414CF">
            <w:pPr>
              <w:pStyle w:val="13"/>
            </w:pPr>
            <w:r>
              <w:t>根据相关工作方案</w:t>
            </w:r>
          </w:p>
        </w:tc>
      </w:tr>
      <w:tr w14:paraId="680E2A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29B1445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E558A7B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738C09C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71C583F9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2299015A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073A273F">
            <w:pPr>
              <w:pStyle w:val="13"/>
            </w:pPr>
            <w:r>
              <w:t>根据相关工作方案</w:t>
            </w:r>
          </w:p>
        </w:tc>
      </w:tr>
    </w:tbl>
    <w:p w14:paraId="2B2B4B67"/>
    <w:sectPr>
      <w:pgSz w:w="11900" w:h="16840"/>
      <w:pgMar w:top="1984" w:right="1304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3DF25A8D-8667-4B6C-AF47-C003CE30B8D7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4F8B953C-2004-4EE5-9E81-E48FAE7655DB}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7D730BA1-37BE-4120-9C16-363F3152B8D1}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CFBEFB1C-E23F-4181-80BC-B85238AA609A}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5" w:fontKey="{8CAB8F56-2028-4716-951B-0540F8FE6D80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6" w:fontKey="{617030FE-20A7-42A9-AD9A-257562F1DE7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084D755A-C09F-47AD-8D77-9B5C70F157C3}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8" w:fontKey="{A38E77CE-F548-4D65-982E-92E90486288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2F7622">
    <w:pPr>
      <w:jc w:val="right"/>
    </w:pPr>
    <w:r>
      <w:fldChar w:fldCharType="begin"/>
    </w:r>
    <w:r>
      <w:instrText xml:space="preserve">PAGE "page number"</w:instrText>
    </w:r>
    <w:r>
      <w:fldChar w:fldCharType="separate"/>
    </w:r>
    <w:r>
      <w:t>13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56FC1A">
    <w:pPr>
      <w:jc w:val="left"/>
    </w:pPr>
    <w:r>
      <w:fldChar w:fldCharType="begin"/>
    </w:r>
    <w:r>
      <w:instrText xml:space="preserve">PAGE "page number"</w:instrText>
    </w:r>
    <w:r>
      <w:fldChar w:fldCharType="separate"/>
    </w:r>
    <w:r>
      <w:t>14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8DD992"/>
    <w:multiLevelType w:val="singleLevel"/>
    <w:tmpl w:val="FB8DD99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DB33CBD"/>
    <w:multiLevelType w:val="singleLevel"/>
    <w:tmpl w:val="3DB33CB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720"/>
  <w:evenAndOddHeaders w:val="1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1D75B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/>
      <w:sz w:val="24"/>
      <w:szCs w:val="24"/>
      <w:lang w:val="en-US" w:eastAsia="uk-UA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240"/>
    </w:pPr>
  </w:style>
  <w:style w:type="paragraph" w:styleId="3">
    <w:name w:val="toc 1"/>
    <w:basedOn w:val="1"/>
    <w:qFormat/>
    <w:uiPriority w:val="0"/>
    <w:pPr>
      <w:spacing w:before="120" w:line="240" w:lineRule="auto"/>
      <w:ind w:firstLine="0"/>
    </w:pPr>
    <w:rPr>
      <w:rFonts w:ascii="Times New Roman" w:hAnsi="Times New Roman" w:eastAsia="方正仿宋_GBK" w:cs="Times New Roman"/>
      <w:color w:val="000000"/>
      <w:sz w:val="28"/>
      <w:lang w:val="en-US"/>
    </w:rPr>
  </w:style>
  <w:style w:type="paragraph" w:styleId="4">
    <w:name w:val="toc 4"/>
    <w:basedOn w:val="1"/>
    <w:qFormat/>
    <w:uiPriority w:val="0"/>
    <w:pPr>
      <w:ind w:left="720"/>
    </w:pPr>
  </w:style>
  <w:style w:type="table" w:styleId="6">
    <w:name w:val="Table Grid"/>
    <w:basedOn w:val="5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插入文本样式-插入总体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9">
    <w:name w:val="插入文本样式-插入职责分类绩效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0">
    <w:name w:val="插入文本样式-插入实现年度发展规划目标的保障措施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1">
    <w:name w:val="单元格样式4"/>
    <w:qFormat/>
    <w:uiPriority w:val="0"/>
    <w:pPr>
      <w:spacing w:before="0" w:after="0"/>
      <w:ind w:firstLine="0"/>
      <w:jc w:val="righ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2">
    <w:name w:val="单元格样式5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3">
    <w:name w:val="单元格样式2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4">
    <w:name w:val="单元格样式1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5">
    <w:name w:val="单元格样式3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20</Pages>
  <Words>4883</Words>
  <Characters>5558</Characters>
  <TotalTime>0</TotalTime>
  <ScaleCrop>false</ScaleCrop>
  <LinksUpToDate>false</LinksUpToDate>
  <CharactersWithSpaces>5681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2026-02-24T16:43:00Z</dcterms:created>
  <dc:creator>Administrator</dc:creator>
  <cp:lastModifiedBy>C.(中国红客)</cp:lastModifiedBy>
  <dcterms:modified xsi:type="dcterms:W3CDTF">2026-02-26T04:03:51Z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eyJoZGlkIjoiMWI0ZTI1M2U3OTUxYmFmZTFkYTg4N2Q0NzU4MWUyYTEiLCJ1c2VySWQiOiIxOTc1NTkwODkifQ==</vt:lpwstr>
  </property>
  <property fmtid="{D5CDD505-2E9C-101B-9397-08002B2CF9AE}" pid="3" name="KSOProductBuildVer">
    <vt:lpwstr>2052-12.1.0.25225</vt:lpwstr>
  </property>
  <property fmtid="{D5CDD505-2E9C-101B-9397-08002B2CF9AE}" pid="4" name="ICV">
    <vt:lpwstr>4E503A8BF22E4D658E7B78DCBC67A953_12</vt:lpwstr>
  </property>
</Properties>
</file>