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/>
        <w:keepLines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192" w:lineRule="auto"/>
        <w:jc w:val="center"/>
        <w:textAlignment w:val="baseline"/>
        <w:rPr>
          <w:rFonts w:hint="eastAsia" w:ascii="宋体" w:hAnsi="宋体" w:eastAsia="宋体" w:cs="宋体"/>
          <w:sz w:val="44"/>
          <w:szCs w:val="44"/>
        </w:rPr>
      </w:pPr>
    </w:p>
    <w:p>
      <w:pPr>
        <w:pStyle w:val="2"/>
        <w:keepNext/>
        <w:keepLines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192" w:lineRule="auto"/>
        <w:jc w:val="center"/>
        <w:textAlignment w:val="baseline"/>
        <w:rPr>
          <w:rFonts w:hint="eastAsia" w:ascii="宋体" w:hAnsi="宋体" w:eastAsia="宋体" w:cs="宋体"/>
          <w:sz w:val="44"/>
          <w:szCs w:val="44"/>
          <w:lang w:eastAsia="zh-CN"/>
        </w:rPr>
      </w:pPr>
      <w:r>
        <w:rPr>
          <w:rFonts w:hint="eastAsia" w:ascii="宋体" w:hAnsi="宋体" w:eastAsia="宋体" w:cs="宋体"/>
          <w:sz w:val="44"/>
          <w:szCs w:val="44"/>
        </w:rPr>
        <w:t>涞源县</w:t>
      </w:r>
      <w:r>
        <w:rPr>
          <w:rFonts w:hint="eastAsia" w:ascii="宋体" w:hAnsi="宋体" w:eastAsia="宋体" w:cs="宋体"/>
          <w:sz w:val="44"/>
          <w:szCs w:val="44"/>
          <w:lang w:eastAsia="zh-CN"/>
        </w:rPr>
        <w:t>白石山景区管理委员会</w:t>
      </w:r>
    </w:p>
    <w:p>
      <w:pPr>
        <w:pStyle w:val="2"/>
        <w:keepNext/>
        <w:keepLines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192" w:lineRule="auto"/>
        <w:jc w:val="center"/>
        <w:textAlignment w:val="baseline"/>
        <w:rPr>
          <w:rFonts w:hint="eastAsia" w:ascii="宋体" w:hAnsi="宋体" w:eastAsia="宋体" w:cs="宋体"/>
          <w:sz w:val="44"/>
          <w:szCs w:val="44"/>
        </w:rPr>
      </w:pPr>
      <w:r>
        <w:rPr>
          <w:rFonts w:hint="eastAsia" w:ascii="宋体" w:hAnsi="宋体" w:eastAsia="宋体" w:cs="宋体"/>
          <w:sz w:val="44"/>
          <w:szCs w:val="44"/>
        </w:rPr>
        <w:t>部门</w:t>
      </w:r>
      <w:r>
        <w:rPr>
          <w:rFonts w:hint="eastAsia" w:ascii="宋体" w:hAnsi="宋体" w:eastAsia="宋体" w:cs="宋体"/>
          <w:sz w:val="44"/>
          <w:szCs w:val="44"/>
          <w:lang w:val="en-US" w:eastAsia="zh-CN"/>
        </w:rPr>
        <w:t>2023</w:t>
      </w:r>
      <w:r>
        <w:rPr>
          <w:rFonts w:hint="eastAsia" w:ascii="宋体" w:hAnsi="宋体" w:eastAsia="宋体" w:cs="宋体"/>
          <w:sz w:val="44"/>
          <w:szCs w:val="44"/>
        </w:rPr>
        <w:t>年度绩效自评工作报告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643" w:firstLineChars="200"/>
        <w:textAlignment w:val="baseline"/>
        <w:rPr>
          <w:rFonts w:hint="eastAsia" w:ascii="宋体" w:hAnsi="宋体" w:eastAsia="宋体" w:cs="宋体"/>
          <w:b/>
          <w:bCs/>
          <w:spacing w:val="0"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pacing w:val="0"/>
          <w:sz w:val="32"/>
          <w:szCs w:val="32"/>
        </w:rPr>
        <w:t>一</w:t>
      </w:r>
      <w:r>
        <w:rPr>
          <w:rFonts w:hint="eastAsia" w:ascii="宋体" w:hAnsi="宋体" w:eastAsia="宋体" w:cs="宋体"/>
          <w:spacing w:val="0"/>
          <w:sz w:val="32"/>
          <w:szCs w:val="32"/>
        </w:rPr>
        <w:t xml:space="preserve"> </w:t>
      </w:r>
      <w:r>
        <w:rPr>
          <w:rFonts w:hint="eastAsia" w:ascii="宋体" w:hAnsi="宋体" w:eastAsia="宋体" w:cs="宋体"/>
          <w:b/>
          <w:bCs/>
          <w:spacing w:val="0"/>
          <w:sz w:val="32"/>
          <w:szCs w:val="32"/>
        </w:rPr>
        <w:t>、绩效自评工作组织开展情况</w:t>
      </w:r>
    </w:p>
    <w:p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400" w:firstLine="640" w:firstLineChars="200"/>
        <w:textAlignment w:val="baseline"/>
        <w:rPr>
          <w:rFonts w:hint="eastAsia" w:ascii="仿宋" w:hAnsi="仿宋" w:eastAsia="仿宋" w:cs="仿宋"/>
          <w:spacing w:val="0"/>
          <w:sz w:val="32"/>
          <w:szCs w:val="32"/>
        </w:rPr>
      </w:pPr>
      <w:r>
        <w:rPr>
          <w:rFonts w:hint="eastAsia" w:ascii="仿宋" w:hAnsi="仿宋" w:eastAsia="仿宋" w:cs="仿宋"/>
          <w:spacing w:val="0"/>
          <w:sz w:val="32"/>
          <w:szCs w:val="32"/>
        </w:rPr>
        <w:t>根据关于部门整体绩效管理的部署要求，对我单位202</w:t>
      </w:r>
      <w:r>
        <w:rPr>
          <w:rFonts w:hint="eastAsia" w:ascii="仿宋" w:hAnsi="仿宋" w:eastAsia="仿宋" w:cs="仿宋"/>
          <w:spacing w:val="0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 w:cs="仿宋"/>
          <w:spacing w:val="0"/>
          <w:sz w:val="32"/>
          <w:szCs w:val="32"/>
        </w:rPr>
        <w:t>年的</w:t>
      </w:r>
      <w:bookmarkStart w:id="0" w:name="_GoBack"/>
      <w:bookmarkEnd w:id="0"/>
      <w:r>
        <w:rPr>
          <w:rFonts w:hint="eastAsia" w:ascii="仿宋" w:hAnsi="仿宋" w:eastAsia="仿宋" w:cs="仿宋"/>
          <w:spacing w:val="0"/>
          <w:sz w:val="32"/>
          <w:szCs w:val="32"/>
        </w:rPr>
        <w:t>部门整体绩效目标完成情况进行自评。自评过程中，本着强化绩 效目标意识、提高部门整体资金使用效率、提升绩效管理水平的 原则，通过目标计划梳理、工作数据采集、项目完成情况调查、 社会调研等方式对我部门202</w:t>
      </w:r>
      <w:r>
        <w:rPr>
          <w:rFonts w:hint="eastAsia" w:ascii="仿宋" w:hAnsi="仿宋" w:eastAsia="仿宋" w:cs="仿宋"/>
          <w:spacing w:val="0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 w:cs="仿宋"/>
          <w:spacing w:val="0"/>
          <w:sz w:val="32"/>
          <w:szCs w:val="32"/>
        </w:rPr>
        <w:t>年度预算资金使用情况进行检查，并评估资金的使用效率和工作开展情况。</w:t>
      </w:r>
    </w:p>
    <w:p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120" w:right="400" w:firstLine="560"/>
        <w:textAlignment w:val="baseline"/>
        <w:rPr>
          <w:rFonts w:hint="eastAsia" w:ascii="仿宋" w:hAnsi="仿宋" w:eastAsia="仿宋" w:cs="仿宋"/>
          <w:spacing w:val="0"/>
          <w:sz w:val="32"/>
          <w:szCs w:val="32"/>
        </w:rPr>
      </w:pPr>
      <w:r>
        <w:rPr>
          <w:rFonts w:hint="eastAsia" w:ascii="仿宋" w:hAnsi="仿宋" w:eastAsia="仿宋" w:cs="仿宋"/>
          <w:spacing w:val="0"/>
          <w:sz w:val="32"/>
          <w:szCs w:val="32"/>
        </w:rPr>
        <w:t>根据绩效评价的基本、原则和预算绩效管理的相关要求，结合部门特点，评价人员设计了本次绩效评价的指标体系。按照逻辑分析法，202</w:t>
      </w:r>
      <w:r>
        <w:rPr>
          <w:rFonts w:hint="eastAsia" w:ascii="仿宋" w:hAnsi="仿宋" w:eastAsia="仿宋" w:cs="仿宋"/>
          <w:spacing w:val="0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 w:cs="仿宋"/>
          <w:spacing w:val="0"/>
          <w:sz w:val="32"/>
          <w:szCs w:val="32"/>
        </w:rPr>
        <w:t>年部门整体支出绩效评价指标体系包括投入、产出、效果三部分内容，由三级指标构成。其中一级指标和二级 指标参考《财政项目支出绩效评价共性指标框架》设置，三级指标针对部门特点进行了个性化设计。</w:t>
      </w:r>
    </w:p>
    <w:p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120" w:right="400" w:firstLine="560"/>
        <w:textAlignment w:val="baseline"/>
        <w:rPr>
          <w:rFonts w:hint="eastAsia" w:ascii="仿宋" w:hAnsi="仿宋" w:eastAsia="仿宋" w:cs="仿宋"/>
          <w:spacing w:val="0"/>
          <w:sz w:val="32"/>
          <w:szCs w:val="32"/>
        </w:rPr>
      </w:pPr>
      <w:r>
        <w:rPr>
          <w:rFonts w:hint="eastAsia" w:ascii="仿宋" w:hAnsi="仿宋" w:eastAsia="仿宋" w:cs="仿宋"/>
          <w:spacing w:val="0"/>
          <w:sz w:val="32"/>
          <w:szCs w:val="32"/>
        </w:rPr>
        <w:t>投入指标分为预算指标和目标设定。预算指标主要考察项目预算执行情况；目标设定主要考察目标设置是否合理。</w:t>
      </w:r>
    </w:p>
    <w:p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120" w:right="400" w:firstLine="560"/>
        <w:textAlignment w:val="baseline"/>
        <w:rPr>
          <w:rFonts w:hint="eastAsia" w:ascii="仿宋" w:hAnsi="仿宋" w:eastAsia="仿宋" w:cs="仿宋"/>
          <w:spacing w:val="0"/>
          <w:sz w:val="32"/>
          <w:szCs w:val="32"/>
        </w:rPr>
      </w:pPr>
      <w:r>
        <w:rPr>
          <w:rFonts w:hint="eastAsia" w:ascii="仿宋" w:hAnsi="仿宋" w:eastAsia="仿宋" w:cs="仿宋"/>
          <w:spacing w:val="0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 w:cs="仿宋"/>
          <w:spacing w:val="0"/>
          <w:sz w:val="32"/>
          <w:szCs w:val="32"/>
        </w:rPr>
        <w:t>产出指标从数量指标、质量指标、时效指标、成本指标四个方面，设置具体三级指标，对实际开展的工作进行评价。</w:t>
      </w:r>
    </w:p>
    <w:p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120" w:right="400" w:firstLine="560"/>
        <w:textAlignment w:val="baseline"/>
        <w:rPr>
          <w:rFonts w:hint="eastAsia" w:ascii="仿宋" w:hAnsi="仿宋" w:eastAsia="仿宋" w:cs="仿宋"/>
          <w:spacing w:val="0"/>
          <w:sz w:val="32"/>
          <w:szCs w:val="32"/>
        </w:rPr>
      </w:pPr>
      <w:r>
        <w:rPr>
          <w:rFonts w:hint="eastAsia" w:ascii="仿宋" w:hAnsi="仿宋" w:eastAsia="仿宋" w:cs="仿宋"/>
          <w:spacing w:val="0"/>
          <w:sz w:val="32"/>
          <w:szCs w:val="32"/>
        </w:rPr>
        <w:t>效果指标分为社会效益指标及受益对象满意度指标。主要考察项目的社会效益、可持续影响性以及服务对象的满意度。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643" w:firstLineChars="200"/>
        <w:textAlignment w:val="baseline"/>
        <w:rPr>
          <w:rFonts w:hint="eastAsia" w:ascii="宋体" w:hAnsi="宋体" w:eastAsia="宋体" w:cs="宋体"/>
          <w:b/>
          <w:bCs/>
          <w:spacing w:val="0"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pacing w:val="0"/>
          <w:sz w:val="32"/>
          <w:szCs w:val="32"/>
        </w:rPr>
        <w:t>二 、绩效目标实现情况</w:t>
      </w:r>
    </w:p>
    <w:p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400" w:firstLine="640" w:firstLineChars="200"/>
        <w:textAlignment w:val="baseline"/>
        <w:rPr>
          <w:rFonts w:hint="eastAsia" w:ascii="仿宋" w:hAnsi="仿宋" w:eastAsia="仿宋" w:cs="仿宋"/>
          <w:spacing w:val="0"/>
          <w:sz w:val="32"/>
          <w:szCs w:val="32"/>
        </w:rPr>
      </w:pPr>
      <w:r>
        <w:rPr>
          <w:rFonts w:hint="eastAsia" w:ascii="仿宋" w:hAnsi="仿宋" w:eastAsia="仿宋" w:cs="仿宋"/>
          <w:spacing w:val="0"/>
          <w:sz w:val="32"/>
          <w:szCs w:val="32"/>
        </w:rPr>
        <w:t>总体自评结果良好，项目立项程序完整、规范，设置了明确 的绩效目标，财务相关管理制度健全，预算执行及时、有效，活动开展及时有效，群众满意度较高，基本实现了预期。</w:t>
      </w:r>
    </w:p>
    <w:p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120" w:right="400" w:firstLine="560"/>
        <w:textAlignment w:val="baseline"/>
        <w:rPr>
          <w:rFonts w:hint="eastAsia" w:ascii="仿宋" w:hAnsi="仿宋" w:eastAsia="仿宋" w:cs="仿宋"/>
          <w:spacing w:val="0"/>
          <w:sz w:val="32"/>
          <w:szCs w:val="32"/>
        </w:rPr>
      </w:pPr>
      <w:r>
        <w:rPr>
          <w:rFonts w:hint="eastAsia" w:ascii="仿宋" w:hAnsi="仿宋" w:eastAsia="仿宋" w:cs="仿宋"/>
          <w:spacing w:val="0"/>
          <w:sz w:val="32"/>
          <w:szCs w:val="32"/>
        </w:rPr>
        <w:t>虽然项目支出绩效管理的重视程度进一步提升，大部分项目 有序开展，执行和完成情况良好，资金使用比较规范，但是也存 在不足之处，部分目标设置有待进一步优化，部分但是也存在不 足之处，部分目标设置有待进一步优化，部分项目产出指标低于预期，项目实施进展慢等问题。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643" w:firstLineChars="200"/>
        <w:textAlignment w:val="baseline"/>
        <w:rPr>
          <w:rFonts w:hint="eastAsia" w:ascii="宋体" w:hAnsi="宋体" w:eastAsia="宋体" w:cs="宋体"/>
          <w:b/>
          <w:bCs/>
          <w:spacing w:val="0"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pacing w:val="0"/>
          <w:sz w:val="32"/>
          <w:szCs w:val="32"/>
        </w:rPr>
        <w:t>三 、绩效目标设定质量情况</w:t>
      </w:r>
    </w:p>
    <w:p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120" w:right="400" w:firstLine="560"/>
        <w:textAlignment w:val="baseline"/>
        <w:rPr>
          <w:rFonts w:hint="eastAsia" w:ascii="仿宋" w:hAnsi="仿宋" w:eastAsia="仿宋" w:cs="仿宋"/>
          <w:spacing w:val="0"/>
          <w:sz w:val="32"/>
          <w:szCs w:val="32"/>
        </w:rPr>
      </w:pPr>
      <w:r>
        <w:rPr>
          <w:rFonts w:hint="eastAsia" w:ascii="仿宋" w:hAnsi="仿宋" w:eastAsia="仿宋" w:cs="仿宋"/>
          <w:spacing w:val="0"/>
          <w:sz w:val="32"/>
          <w:szCs w:val="32"/>
        </w:rPr>
        <w:t>通过对绩效自评结果与年初绩效目标进行对比，反映出以下三个方面：</w:t>
      </w:r>
    </w:p>
    <w:p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120" w:right="400" w:firstLine="560"/>
        <w:textAlignment w:val="baseline"/>
        <w:rPr>
          <w:rFonts w:hint="eastAsia" w:ascii="仿宋" w:hAnsi="仿宋" w:eastAsia="仿宋" w:cs="仿宋"/>
          <w:spacing w:val="0"/>
          <w:sz w:val="32"/>
          <w:szCs w:val="32"/>
        </w:rPr>
      </w:pPr>
      <w:r>
        <w:rPr>
          <w:rFonts w:hint="eastAsia" w:ascii="仿宋" w:hAnsi="仿宋" w:eastAsia="仿宋" w:cs="仿宋"/>
          <w:spacing w:val="0"/>
          <w:sz w:val="32"/>
          <w:szCs w:val="32"/>
        </w:rPr>
        <w:t>一是绩效目标设定依据清晰准确，符合部门职责，能够紧扣 中心任务和年度工作要点，充分发挥参谋助手、综合协调和资金保障作用。</w:t>
      </w:r>
    </w:p>
    <w:p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120" w:right="400" w:firstLine="560"/>
        <w:textAlignment w:val="baseline"/>
        <w:rPr>
          <w:rFonts w:hint="eastAsia" w:ascii="仿宋" w:hAnsi="仿宋" w:eastAsia="仿宋" w:cs="仿宋"/>
          <w:spacing w:val="0"/>
          <w:sz w:val="32"/>
          <w:szCs w:val="32"/>
        </w:rPr>
      </w:pPr>
      <w:r>
        <w:rPr>
          <w:rFonts w:hint="eastAsia" w:ascii="仿宋" w:hAnsi="仿宋" w:eastAsia="仿宋" w:cs="仿宋"/>
          <w:spacing w:val="0"/>
          <w:sz w:val="32"/>
          <w:szCs w:val="32"/>
        </w:rPr>
        <w:t>二是绩效指标科学合理、易于评价，能够围绕绩效目标设定全面真实反映被评价项目的实际情况。</w:t>
      </w:r>
    </w:p>
    <w:p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120" w:right="400" w:firstLine="560"/>
        <w:textAlignment w:val="baseline"/>
        <w:rPr>
          <w:rFonts w:hint="eastAsia" w:ascii="仿宋" w:hAnsi="仿宋" w:eastAsia="仿宋" w:cs="仿宋"/>
          <w:spacing w:val="0"/>
          <w:sz w:val="32"/>
          <w:szCs w:val="32"/>
        </w:rPr>
      </w:pPr>
      <w:r>
        <w:rPr>
          <w:rFonts w:hint="eastAsia" w:ascii="仿宋" w:hAnsi="仿宋" w:eastAsia="仿宋" w:cs="仿宋"/>
          <w:spacing w:val="0"/>
          <w:sz w:val="32"/>
          <w:szCs w:val="32"/>
        </w:rPr>
        <w:t>三是绩效标准切实可行，客观合理，能够实际执行或实现大部分预算资金额与实际支出资金量相匹配。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643" w:firstLineChars="200"/>
        <w:textAlignment w:val="baseline"/>
        <w:rPr>
          <w:rFonts w:hint="eastAsia" w:ascii="宋体" w:hAnsi="宋体" w:eastAsia="宋体" w:cs="宋体"/>
          <w:b/>
          <w:bCs/>
          <w:spacing w:val="0"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pacing w:val="0"/>
          <w:sz w:val="32"/>
          <w:szCs w:val="32"/>
        </w:rPr>
        <w:t>四 、 整改措施及结果应用</w:t>
      </w:r>
    </w:p>
    <w:p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120" w:right="400" w:firstLine="560"/>
        <w:textAlignment w:val="baseline"/>
        <w:rPr>
          <w:rFonts w:hint="eastAsia" w:ascii="仿宋" w:hAnsi="仿宋" w:eastAsia="仿宋" w:cs="仿宋"/>
          <w:spacing w:val="0"/>
          <w:sz w:val="32"/>
          <w:szCs w:val="32"/>
        </w:rPr>
      </w:pPr>
      <w:r>
        <w:rPr>
          <w:rFonts w:hint="eastAsia" w:ascii="仿宋" w:hAnsi="仿宋" w:eastAsia="仿宋" w:cs="仿宋"/>
          <w:spacing w:val="0"/>
          <w:sz w:val="32"/>
          <w:szCs w:val="32"/>
        </w:rPr>
        <w:t>针对存在的问题，研究制定的整改思路和工作措施，健全制度、完善政策、改进管理、优化流程等提高整体部门绩效。</w:t>
      </w:r>
    </w:p>
    <w:p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120" w:right="400" w:firstLine="560"/>
        <w:textAlignment w:val="baseline"/>
        <w:rPr>
          <w:rFonts w:hint="eastAsia" w:ascii="仿宋" w:hAnsi="仿宋" w:eastAsia="仿宋" w:cs="仿宋"/>
          <w:spacing w:val="0"/>
          <w:sz w:val="32"/>
          <w:szCs w:val="32"/>
        </w:rPr>
      </w:pPr>
      <w:r>
        <w:rPr>
          <w:rFonts w:hint="eastAsia" w:ascii="仿宋" w:hAnsi="仿宋" w:eastAsia="仿宋" w:cs="仿宋"/>
          <w:spacing w:val="0"/>
          <w:sz w:val="32"/>
          <w:szCs w:val="32"/>
        </w:rPr>
        <w:t>1、 对自评结果进行通报反馈，将相关情况反馈到项目执行部室，对项目进行总结回顾，查漏补缺，对需要改进的地方积极反思，创新工作方式方法，不断完善项目。</w:t>
      </w:r>
    </w:p>
    <w:p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400" w:firstLine="640" w:firstLineChars="200"/>
        <w:textAlignment w:val="baseline"/>
        <w:rPr>
          <w:rFonts w:hint="eastAsia" w:ascii="仿宋" w:hAnsi="仿宋" w:eastAsia="仿宋" w:cs="仿宋"/>
          <w:spacing w:val="0"/>
          <w:sz w:val="32"/>
          <w:szCs w:val="32"/>
        </w:rPr>
      </w:pPr>
      <w:r>
        <w:rPr>
          <w:rFonts w:hint="eastAsia" w:ascii="仿宋" w:hAnsi="仿宋" w:eastAsia="仿宋" w:cs="仿宋"/>
          <w:spacing w:val="0"/>
          <w:sz w:val="32"/>
          <w:szCs w:val="32"/>
        </w:rPr>
        <w:t>2、进一步优化项目指标，注重其科学性、实用性、可实现性 和可操作性，尽可能地设计客观性的量化指标，并适当使用定性 指标；既关注部门的工作目标，也考虑受益者、社会公众的体验和感受，做到相互补充，科学可行。</w:t>
      </w:r>
    </w:p>
    <w:p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right="400" w:firstLine="640" w:firstLineChars="200"/>
        <w:textAlignment w:val="baseline"/>
        <w:rPr>
          <w:rFonts w:hint="eastAsia" w:ascii="仿宋" w:hAnsi="仿宋" w:eastAsia="仿宋" w:cs="仿宋"/>
          <w:spacing w:val="0"/>
          <w:sz w:val="32"/>
          <w:szCs w:val="32"/>
        </w:rPr>
      </w:pPr>
      <w:r>
        <w:rPr>
          <w:rFonts w:hint="eastAsia" w:ascii="仿宋" w:hAnsi="仿宋" w:eastAsia="仿宋" w:cs="仿宋"/>
          <w:spacing w:val="0"/>
          <w:sz w:val="32"/>
          <w:szCs w:val="32"/>
        </w:rPr>
        <w:t>3、 进一步建立健全预算管理和专项资金管理制度，加强资金 监管，明确工作责任，将项目预算执行情况与年终考核。进一步优化项目指标，注重其科学性、实用性、可实现性和可操作性，</w:t>
      </w:r>
    </w:p>
    <w:p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120" w:right="400" w:firstLine="560"/>
        <w:textAlignment w:val="baseline"/>
        <w:rPr>
          <w:rFonts w:hint="eastAsia" w:ascii="仿宋" w:hAnsi="仿宋" w:eastAsia="仿宋" w:cs="仿宋"/>
          <w:spacing w:val="0"/>
          <w:sz w:val="32"/>
          <w:szCs w:val="32"/>
        </w:rPr>
      </w:pPr>
      <w:r>
        <w:rPr>
          <w:rFonts w:hint="eastAsia" w:ascii="仿宋" w:hAnsi="仿宋" w:eastAsia="仿宋" w:cs="仿宋"/>
          <w:spacing w:val="0"/>
          <w:sz w:val="32"/>
          <w:szCs w:val="32"/>
        </w:rPr>
        <w:t>尽可能地设计客观性的量化指标，并适当使用定性指标；既关注部 门的工作目标，也考虑受益者、社会公众的体验和感受，做到相互补充，科学可行。</w:t>
      </w:r>
    </w:p>
    <w:p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120" w:right="400" w:firstLine="560"/>
        <w:textAlignment w:val="baseline"/>
        <w:rPr>
          <w:rFonts w:hint="eastAsia" w:ascii="仿宋" w:hAnsi="仿宋" w:eastAsia="仿宋" w:cs="仿宋"/>
          <w:spacing w:val="0"/>
          <w:sz w:val="32"/>
          <w:szCs w:val="32"/>
        </w:rPr>
      </w:pPr>
      <w:r>
        <w:rPr>
          <w:rFonts w:hint="eastAsia" w:ascii="仿宋" w:hAnsi="仿宋" w:eastAsia="仿宋" w:cs="仿宋"/>
          <w:spacing w:val="0"/>
          <w:sz w:val="32"/>
          <w:szCs w:val="32"/>
        </w:rPr>
        <w:t>4、 进一步建立健全预算管理和专项资金管理制度，加强资金 监管，明确工作责任，将项目预算执行情况与年终考核挂钩，提升工作积极性，从而促进项目预算的有序进行。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textAlignment w:val="baseline"/>
        <w:rPr>
          <w:rFonts w:hint="eastAsia" w:ascii="仿宋" w:hAnsi="仿宋" w:eastAsia="仿宋" w:cs="仿宋"/>
          <w:sz w:val="32"/>
          <w:szCs w:val="32"/>
        </w:rPr>
      </w:pPr>
    </w:p>
    <w:sectPr>
      <w:pgSz w:w="11906" w:h="16838"/>
      <w:pgMar w:top="1440" w:right="1406" w:bottom="1327" w:left="1406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B863CCF"/>
    <w:rsid w:val="069A5F6F"/>
    <w:rsid w:val="0D105AAE"/>
    <w:rsid w:val="423465BF"/>
    <w:rsid w:val="5B863CCF"/>
    <w:rsid w:val="69403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semiHidden/>
    <w:qFormat/>
    <w:uiPriority w:val="0"/>
    <w:rPr>
      <w:rFonts w:ascii="仿宋" w:hAnsi="仿宋" w:eastAsia="仿宋" w:cs="仿宋"/>
      <w:sz w:val="34"/>
      <w:szCs w:val="3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1361</Words>
  <Characters>1373</Characters>
  <Lines>0</Lines>
  <Paragraphs>0</Paragraphs>
  <TotalTime>10</TotalTime>
  <ScaleCrop>false</ScaleCrop>
  <LinksUpToDate>false</LinksUpToDate>
  <CharactersWithSpaces>1397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2024-03-19T03:39:00Z</dcterms:created>
  <dc:creator>Administrator</dc:creator>
  <cp:lastModifiedBy>Administrator</cp:lastModifiedBy>
  <dcterms:modified xsi:type="dcterms:W3CDTF">2024-04-09T06:57:25Z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E6D08EB2BF524A10A548C6F7959B95E0</vt:lpwstr>
  </property>
</Properties>
</file>