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2024年单位预算信息公开目录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一、涞源县王安镇人民政府本级收支预算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一、涞源县王安镇人民政府本级收支预算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1108.02</w:t>
            </w:r>
          </w:p>
        </w:tc>
        <w:tc>
          <w:tcPr>
            <w:tcW w:w="4535" w:type="dxa"/>
            <w:vAlign w:val="center"/>
          </w:tcPr>
          <w:p>
            <w:pPr>
              <w:pStyle w:val="12"/>
            </w:pPr>
            <w:r>
              <w:t>一、一般公共服务支出</w:t>
            </w:r>
          </w:p>
        </w:tc>
        <w:tc>
          <w:tcPr>
            <w:tcW w:w="2126" w:type="dxa"/>
            <w:vAlign w:val="center"/>
          </w:tcPr>
          <w:p>
            <w:pPr>
              <w:pStyle w:val="11"/>
            </w:pPr>
            <w:r>
              <w:t>419.61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56.19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2.25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595.30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41.67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1108.02</w:t>
            </w:r>
          </w:p>
        </w:tc>
        <w:tc>
          <w:tcPr>
            <w:tcW w:w="4535" w:type="dxa"/>
            <w:vAlign w:val="center"/>
          </w:tcPr>
          <w:p>
            <w:pPr>
              <w:pStyle w:val="14"/>
            </w:pPr>
            <w:r>
              <w:t>本年支出合计</w:t>
            </w:r>
          </w:p>
        </w:tc>
        <w:tc>
          <w:tcPr>
            <w:tcW w:w="2126" w:type="dxa"/>
            <w:vAlign w:val="center"/>
          </w:tcPr>
          <w:p>
            <w:pPr>
              <w:pStyle w:val="15"/>
            </w:pPr>
            <w:r>
              <w:t>1118.02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r>
              <w:t>10.00</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1118.02</w:t>
            </w:r>
          </w:p>
        </w:tc>
        <w:tc>
          <w:tcPr>
            <w:tcW w:w="4535" w:type="dxa"/>
            <w:vAlign w:val="center"/>
          </w:tcPr>
          <w:p>
            <w:pPr>
              <w:pStyle w:val="14"/>
            </w:pPr>
            <w:r>
              <w:t>支出总计</w:t>
            </w:r>
          </w:p>
        </w:tc>
        <w:tc>
          <w:tcPr>
            <w:tcW w:w="2126" w:type="dxa"/>
            <w:vAlign w:val="center"/>
          </w:tcPr>
          <w:p>
            <w:pPr>
              <w:pStyle w:val="15"/>
            </w:pPr>
            <w:r>
              <w:t>1118.02</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1"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1118.02</w:t>
            </w:r>
          </w:p>
        </w:tc>
        <w:tc>
          <w:tcPr>
            <w:tcW w:w="1134" w:type="dxa"/>
            <w:vAlign w:val="center"/>
          </w:tcPr>
          <w:p>
            <w:pPr>
              <w:pStyle w:val="15"/>
            </w:pPr>
            <w:r>
              <w:t>1108.02</w:t>
            </w:r>
          </w:p>
        </w:tc>
        <w:tc>
          <w:tcPr>
            <w:tcW w:w="1134" w:type="dxa"/>
            <w:vAlign w:val="center"/>
          </w:tcPr>
          <w:p>
            <w:pPr>
              <w:pStyle w:val="15"/>
            </w:pPr>
            <w:r>
              <w:t>1108.02</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419.61</w:t>
            </w:r>
          </w:p>
        </w:tc>
        <w:tc>
          <w:tcPr>
            <w:tcW w:w="1134" w:type="dxa"/>
            <w:vAlign w:val="center"/>
          </w:tcPr>
          <w:p>
            <w:pPr>
              <w:pStyle w:val="11"/>
            </w:pPr>
            <w:r>
              <w:t>419.61</w:t>
            </w:r>
          </w:p>
        </w:tc>
        <w:tc>
          <w:tcPr>
            <w:tcW w:w="1134" w:type="dxa"/>
            <w:vAlign w:val="center"/>
          </w:tcPr>
          <w:p>
            <w:pPr>
              <w:pStyle w:val="11"/>
            </w:pPr>
            <w:r>
              <w:t>419.61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414.61</w:t>
            </w:r>
          </w:p>
        </w:tc>
        <w:tc>
          <w:tcPr>
            <w:tcW w:w="1134" w:type="dxa"/>
            <w:vAlign w:val="center"/>
          </w:tcPr>
          <w:p>
            <w:pPr>
              <w:pStyle w:val="11"/>
            </w:pPr>
            <w:r>
              <w:t>414.61</w:t>
            </w:r>
          </w:p>
        </w:tc>
        <w:tc>
          <w:tcPr>
            <w:tcW w:w="1134" w:type="dxa"/>
            <w:vAlign w:val="center"/>
          </w:tcPr>
          <w:p>
            <w:pPr>
              <w:pStyle w:val="11"/>
            </w:pPr>
            <w:r>
              <w:t>414.61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414.61</w:t>
            </w:r>
          </w:p>
        </w:tc>
        <w:tc>
          <w:tcPr>
            <w:tcW w:w="1134" w:type="dxa"/>
            <w:vAlign w:val="center"/>
          </w:tcPr>
          <w:p>
            <w:pPr>
              <w:pStyle w:val="11"/>
            </w:pPr>
            <w:r>
              <w:t>414.61</w:t>
            </w:r>
          </w:p>
        </w:tc>
        <w:tc>
          <w:tcPr>
            <w:tcW w:w="1134" w:type="dxa"/>
            <w:vAlign w:val="center"/>
          </w:tcPr>
          <w:p>
            <w:pPr>
              <w:pStyle w:val="11"/>
            </w:pPr>
            <w:r>
              <w:t>414.61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20140</w:t>
            </w:r>
          </w:p>
        </w:tc>
        <w:tc>
          <w:tcPr>
            <w:tcW w:w="1559" w:type="dxa"/>
            <w:vAlign w:val="center"/>
          </w:tcPr>
          <w:p>
            <w:pPr>
              <w:pStyle w:val="12"/>
            </w:pPr>
            <w:r>
              <w:t>信访事务</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2014004</w:t>
            </w:r>
          </w:p>
        </w:tc>
        <w:tc>
          <w:tcPr>
            <w:tcW w:w="1559" w:type="dxa"/>
            <w:vAlign w:val="center"/>
          </w:tcPr>
          <w:p>
            <w:pPr>
              <w:pStyle w:val="12"/>
            </w:pPr>
            <w:r>
              <w:t>信访业务</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56.19</w:t>
            </w:r>
          </w:p>
        </w:tc>
        <w:tc>
          <w:tcPr>
            <w:tcW w:w="1134" w:type="dxa"/>
            <w:vAlign w:val="center"/>
          </w:tcPr>
          <w:p>
            <w:pPr>
              <w:pStyle w:val="11"/>
            </w:pPr>
            <w:r>
              <w:t>56.19</w:t>
            </w:r>
          </w:p>
        </w:tc>
        <w:tc>
          <w:tcPr>
            <w:tcW w:w="1134" w:type="dxa"/>
            <w:vAlign w:val="center"/>
          </w:tcPr>
          <w:p>
            <w:pPr>
              <w:pStyle w:val="11"/>
            </w:pPr>
            <w:r>
              <w:t>56.19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20802</w:t>
            </w:r>
          </w:p>
        </w:tc>
        <w:tc>
          <w:tcPr>
            <w:tcW w:w="1559" w:type="dxa"/>
            <w:vAlign w:val="center"/>
          </w:tcPr>
          <w:p>
            <w:pPr>
              <w:pStyle w:val="12"/>
            </w:pPr>
            <w:r>
              <w:t>民政管理事务</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2080299</w:t>
            </w:r>
          </w:p>
        </w:tc>
        <w:tc>
          <w:tcPr>
            <w:tcW w:w="1559" w:type="dxa"/>
            <w:vAlign w:val="center"/>
          </w:tcPr>
          <w:p>
            <w:pPr>
              <w:pStyle w:val="12"/>
            </w:pPr>
            <w:r>
              <w:t>其他民政管理事务支出</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55.44</w:t>
            </w:r>
          </w:p>
        </w:tc>
        <w:tc>
          <w:tcPr>
            <w:tcW w:w="1134" w:type="dxa"/>
            <w:vAlign w:val="center"/>
          </w:tcPr>
          <w:p>
            <w:pPr>
              <w:pStyle w:val="11"/>
            </w:pPr>
            <w:r>
              <w:t>55.44</w:t>
            </w:r>
          </w:p>
        </w:tc>
        <w:tc>
          <w:tcPr>
            <w:tcW w:w="1134" w:type="dxa"/>
            <w:vAlign w:val="center"/>
          </w:tcPr>
          <w:p>
            <w:pPr>
              <w:pStyle w:val="11"/>
            </w:pPr>
            <w:r>
              <w:t>55.44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10.24</w:t>
            </w:r>
          </w:p>
        </w:tc>
        <w:tc>
          <w:tcPr>
            <w:tcW w:w="1134" w:type="dxa"/>
            <w:vAlign w:val="center"/>
          </w:tcPr>
          <w:p>
            <w:pPr>
              <w:pStyle w:val="11"/>
            </w:pPr>
            <w:r>
              <w:t>10.24</w:t>
            </w:r>
          </w:p>
        </w:tc>
        <w:tc>
          <w:tcPr>
            <w:tcW w:w="1134" w:type="dxa"/>
            <w:vAlign w:val="center"/>
          </w:tcPr>
          <w:p>
            <w:pPr>
              <w:pStyle w:val="11"/>
            </w:pPr>
            <w:r>
              <w:t>10.24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30.13</w:t>
            </w:r>
          </w:p>
        </w:tc>
        <w:tc>
          <w:tcPr>
            <w:tcW w:w="1134" w:type="dxa"/>
            <w:vAlign w:val="center"/>
          </w:tcPr>
          <w:p>
            <w:pPr>
              <w:pStyle w:val="11"/>
            </w:pPr>
            <w:r>
              <w:t>30.13</w:t>
            </w:r>
          </w:p>
        </w:tc>
        <w:tc>
          <w:tcPr>
            <w:tcW w:w="1134" w:type="dxa"/>
            <w:vAlign w:val="center"/>
          </w:tcPr>
          <w:p>
            <w:pPr>
              <w:pStyle w:val="11"/>
            </w:pPr>
            <w:r>
              <w:t>30.13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15.07</w:t>
            </w:r>
          </w:p>
        </w:tc>
        <w:tc>
          <w:tcPr>
            <w:tcW w:w="1134" w:type="dxa"/>
            <w:vAlign w:val="center"/>
          </w:tcPr>
          <w:p>
            <w:pPr>
              <w:pStyle w:val="11"/>
            </w:pPr>
            <w:r>
              <w:t>15.07</w:t>
            </w:r>
          </w:p>
        </w:tc>
        <w:tc>
          <w:tcPr>
            <w:tcW w:w="1134" w:type="dxa"/>
            <w:vAlign w:val="center"/>
          </w:tcPr>
          <w:p>
            <w:pPr>
              <w:pStyle w:val="11"/>
            </w:pPr>
            <w:r>
              <w:t>15.07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2.25</w:t>
            </w:r>
          </w:p>
        </w:tc>
        <w:tc>
          <w:tcPr>
            <w:tcW w:w="1134" w:type="dxa"/>
            <w:vAlign w:val="center"/>
          </w:tcPr>
          <w:p>
            <w:pPr>
              <w:pStyle w:val="11"/>
            </w:pPr>
            <w:r>
              <w:t>2.25</w:t>
            </w:r>
          </w:p>
        </w:tc>
        <w:tc>
          <w:tcPr>
            <w:tcW w:w="1134" w:type="dxa"/>
            <w:vAlign w:val="center"/>
          </w:tcPr>
          <w:p>
            <w:pPr>
              <w:pStyle w:val="11"/>
            </w:pPr>
            <w:r>
              <w:t>2.25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21007</w:t>
            </w:r>
          </w:p>
        </w:tc>
        <w:tc>
          <w:tcPr>
            <w:tcW w:w="1559" w:type="dxa"/>
            <w:vAlign w:val="center"/>
          </w:tcPr>
          <w:p>
            <w:pPr>
              <w:pStyle w:val="12"/>
            </w:pPr>
            <w:r>
              <w:t>计划生育事务</w:t>
            </w:r>
          </w:p>
        </w:tc>
        <w:tc>
          <w:tcPr>
            <w:tcW w:w="1134" w:type="dxa"/>
            <w:vAlign w:val="center"/>
          </w:tcPr>
          <w:p>
            <w:pPr>
              <w:pStyle w:val="11"/>
            </w:pPr>
            <w:r>
              <w:t>1.50</w:t>
            </w:r>
          </w:p>
        </w:tc>
        <w:tc>
          <w:tcPr>
            <w:tcW w:w="1134" w:type="dxa"/>
            <w:vAlign w:val="center"/>
          </w:tcPr>
          <w:p>
            <w:pPr>
              <w:pStyle w:val="11"/>
            </w:pPr>
            <w:r>
              <w:t>1.50</w:t>
            </w:r>
          </w:p>
        </w:tc>
        <w:tc>
          <w:tcPr>
            <w:tcW w:w="1134" w:type="dxa"/>
            <w:vAlign w:val="center"/>
          </w:tcPr>
          <w:p>
            <w:pPr>
              <w:pStyle w:val="11"/>
            </w:pPr>
            <w:r>
              <w:t>1.50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2100717</w:t>
            </w:r>
          </w:p>
        </w:tc>
        <w:tc>
          <w:tcPr>
            <w:tcW w:w="1559" w:type="dxa"/>
            <w:vAlign w:val="center"/>
          </w:tcPr>
          <w:p>
            <w:pPr>
              <w:pStyle w:val="12"/>
            </w:pPr>
            <w:r>
              <w:t>计划生育服务</w:t>
            </w:r>
          </w:p>
        </w:tc>
        <w:tc>
          <w:tcPr>
            <w:tcW w:w="1134" w:type="dxa"/>
            <w:vAlign w:val="center"/>
          </w:tcPr>
          <w:p>
            <w:pPr>
              <w:pStyle w:val="11"/>
            </w:pPr>
            <w:r>
              <w:t>1.50</w:t>
            </w:r>
          </w:p>
        </w:tc>
        <w:tc>
          <w:tcPr>
            <w:tcW w:w="1134" w:type="dxa"/>
            <w:vAlign w:val="center"/>
          </w:tcPr>
          <w:p>
            <w:pPr>
              <w:pStyle w:val="11"/>
            </w:pPr>
            <w:r>
              <w:t>1.50</w:t>
            </w:r>
          </w:p>
        </w:tc>
        <w:tc>
          <w:tcPr>
            <w:tcW w:w="1134" w:type="dxa"/>
            <w:vAlign w:val="center"/>
          </w:tcPr>
          <w:p>
            <w:pPr>
              <w:pStyle w:val="11"/>
            </w:pPr>
            <w:r>
              <w:t>1.50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21099</w:t>
            </w:r>
          </w:p>
        </w:tc>
        <w:tc>
          <w:tcPr>
            <w:tcW w:w="1559" w:type="dxa"/>
            <w:vAlign w:val="center"/>
          </w:tcPr>
          <w:p>
            <w:pPr>
              <w:pStyle w:val="12"/>
            </w:pPr>
            <w:r>
              <w:t>其他卫生健康支出</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2109999</w:t>
            </w:r>
          </w:p>
        </w:tc>
        <w:tc>
          <w:tcPr>
            <w:tcW w:w="1559" w:type="dxa"/>
            <w:vAlign w:val="center"/>
          </w:tcPr>
          <w:p>
            <w:pPr>
              <w:pStyle w:val="12"/>
            </w:pPr>
            <w:r>
              <w:t>其他卫生健康支出</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r>
              <w:t>0.75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595.30</w:t>
            </w:r>
          </w:p>
        </w:tc>
        <w:tc>
          <w:tcPr>
            <w:tcW w:w="1134" w:type="dxa"/>
            <w:vAlign w:val="center"/>
          </w:tcPr>
          <w:p>
            <w:pPr>
              <w:pStyle w:val="11"/>
            </w:pPr>
            <w:r>
              <w:t>585.30</w:t>
            </w:r>
          </w:p>
        </w:tc>
        <w:tc>
          <w:tcPr>
            <w:tcW w:w="1134" w:type="dxa"/>
            <w:vAlign w:val="center"/>
          </w:tcPr>
          <w:p>
            <w:pPr>
              <w:pStyle w:val="11"/>
            </w:pPr>
            <w:r>
              <w:t>585.30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21301</w:t>
            </w:r>
          </w:p>
        </w:tc>
        <w:tc>
          <w:tcPr>
            <w:tcW w:w="1559" w:type="dxa"/>
            <w:vAlign w:val="center"/>
          </w:tcPr>
          <w:p>
            <w:pPr>
              <w:pStyle w:val="12"/>
            </w:pPr>
            <w:r>
              <w:t>农业农村</w:t>
            </w:r>
          </w:p>
        </w:tc>
        <w:tc>
          <w:tcPr>
            <w:tcW w:w="1134" w:type="dxa"/>
            <w:vAlign w:val="center"/>
          </w:tcPr>
          <w:p>
            <w:pPr>
              <w:pStyle w:val="11"/>
            </w:pPr>
            <w:r>
              <w:t>434.91</w:t>
            </w:r>
          </w:p>
        </w:tc>
        <w:tc>
          <w:tcPr>
            <w:tcW w:w="1134" w:type="dxa"/>
            <w:vAlign w:val="center"/>
          </w:tcPr>
          <w:p>
            <w:pPr>
              <w:pStyle w:val="11"/>
            </w:pPr>
            <w:r>
              <w:t>434.91</w:t>
            </w:r>
          </w:p>
        </w:tc>
        <w:tc>
          <w:tcPr>
            <w:tcW w:w="1134" w:type="dxa"/>
            <w:vAlign w:val="center"/>
          </w:tcPr>
          <w:p>
            <w:pPr>
              <w:pStyle w:val="11"/>
            </w:pPr>
            <w:r>
              <w:t>434.91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2130142</w:t>
            </w:r>
          </w:p>
        </w:tc>
        <w:tc>
          <w:tcPr>
            <w:tcW w:w="1559" w:type="dxa"/>
            <w:vAlign w:val="center"/>
          </w:tcPr>
          <w:p>
            <w:pPr>
              <w:pStyle w:val="12"/>
            </w:pPr>
            <w:r>
              <w:t>乡村道路建设</w:t>
            </w:r>
          </w:p>
        </w:tc>
        <w:tc>
          <w:tcPr>
            <w:tcW w:w="1134" w:type="dxa"/>
            <w:vAlign w:val="center"/>
          </w:tcPr>
          <w:p>
            <w:pPr>
              <w:pStyle w:val="11"/>
            </w:pPr>
            <w:r>
              <w:t>347.41</w:t>
            </w:r>
          </w:p>
        </w:tc>
        <w:tc>
          <w:tcPr>
            <w:tcW w:w="1134" w:type="dxa"/>
            <w:vAlign w:val="center"/>
          </w:tcPr>
          <w:p>
            <w:pPr>
              <w:pStyle w:val="11"/>
            </w:pPr>
            <w:r>
              <w:t>347.41</w:t>
            </w:r>
          </w:p>
        </w:tc>
        <w:tc>
          <w:tcPr>
            <w:tcW w:w="1134" w:type="dxa"/>
            <w:vAlign w:val="center"/>
          </w:tcPr>
          <w:p>
            <w:pPr>
              <w:pStyle w:val="11"/>
            </w:pPr>
            <w:r>
              <w:t>347.41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2130199</w:t>
            </w:r>
          </w:p>
        </w:tc>
        <w:tc>
          <w:tcPr>
            <w:tcW w:w="1559" w:type="dxa"/>
            <w:vAlign w:val="center"/>
          </w:tcPr>
          <w:p>
            <w:pPr>
              <w:pStyle w:val="12"/>
            </w:pPr>
            <w:r>
              <w:t>其他农业农村支出</w:t>
            </w:r>
          </w:p>
        </w:tc>
        <w:tc>
          <w:tcPr>
            <w:tcW w:w="1134" w:type="dxa"/>
            <w:vAlign w:val="center"/>
          </w:tcPr>
          <w:p>
            <w:pPr>
              <w:pStyle w:val="11"/>
            </w:pPr>
            <w:r>
              <w:t>87.50</w:t>
            </w:r>
          </w:p>
        </w:tc>
        <w:tc>
          <w:tcPr>
            <w:tcW w:w="1134" w:type="dxa"/>
            <w:vAlign w:val="center"/>
          </w:tcPr>
          <w:p>
            <w:pPr>
              <w:pStyle w:val="11"/>
            </w:pPr>
            <w:r>
              <w:t>87.50</w:t>
            </w:r>
          </w:p>
        </w:tc>
        <w:tc>
          <w:tcPr>
            <w:tcW w:w="1134" w:type="dxa"/>
            <w:vAlign w:val="center"/>
          </w:tcPr>
          <w:p>
            <w:pPr>
              <w:pStyle w:val="11"/>
            </w:pPr>
            <w:r>
              <w:t>87.50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21303</w:t>
            </w:r>
          </w:p>
        </w:tc>
        <w:tc>
          <w:tcPr>
            <w:tcW w:w="1559" w:type="dxa"/>
            <w:vAlign w:val="center"/>
          </w:tcPr>
          <w:p>
            <w:pPr>
              <w:pStyle w:val="12"/>
            </w:pPr>
            <w:r>
              <w:t>水利</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2130314</w:t>
            </w:r>
          </w:p>
        </w:tc>
        <w:tc>
          <w:tcPr>
            <w:tcW w:w="1559" w:type="dxa"/>
            <w:vAlign w:val="center"/>
          </w:tcPr>
          <w:p>
            <w:pPr>
              <w:pStyle w:val="12"/>
            </w:pPr>
            <w:r>
              <w:t>防汛</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21305</w:t>
            </w:r>
          </w:p>
        </w:tc>
        <w:tc>
          <w:tcPr>
            <w:tcW w:w="1559" w:type="dxa"/>
            <w:vAlign w:val="center"/>
          </w:tcPr>
          <w:p>
            <w:pPr>
              <w:pStyle w:val="12"/>
            </w:pPr>
            <w:r>
              <w:t>巩固脱贫攻坚成果衔接乡村振兴</w:t>
            </w:r>
          </w:p>
        </w:tc>
        <w:tc>
          <w:tcPr>
            <w:tcW w:w="1134" w:type="dxa"/>
            <w:vAlign w:val="center"/>
          </w:tcPr>
          <w:p>
            <w:pPr>
              <w:pStyle w:val="11"/>
            </w:pPr>
            <w:r>
              <w:t>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2130599</w:t>
            </w:r>
          </w:p>
        </w:tc>
        <w:tc>
          <w:tcPr>
            <w:tcW w:w="1559" w:type="dxa"/>
            <w:vAlign w:val="center"/>
          </w:tcPr>
          <w:p>
            <w:pPr>
              <w:pStyle w:val="12"/>
            </w:pPr>
            <w:r>
              <w:t>其他巩固脱贫攻坚成果衔接乡村振兴支出</w:t>
            </w:r>
          </w:p>
        </w:tc>
        <w:tc>
          <w:tcPr>
            <w:tcW w:w="1134" w:type="dxa"/>
            <w:vAlign w:val="center"/>
          </w:tcPr>
          <w:p>
            <w:pPr>
              <w:pStyle w:val="11"/>
            </w:pPr>
            <w:r>
              <w:t>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149.39</w:t>
            </w:r>
          </w:p>
        </w:tc>
        <w:tc>
          <w:tcPr>
            <w:tcW w:w="1134" w:type="dxa"/>
            <w:vAlign w:val="center"/>
          </w:tcPr>
          <w:p>
            <w:pPr>
              <w:pStyle w:val="11"/>
            </w:pPr>
            <w:r>
              <w:t>149.39</w:t>
            </w:r>
          </w:p>
        </w:tc>
        <w:tc>
          <w:tcPr>
            <w:tcW w:w="1134" w:type="dxa"/>
            <w:vAlign w:val="center"/>
          </w:tcPr>
          <w:p>
            <w:pPr>
              <w:pStyle w:val="11"/>
            </w:pPr>
            <w:r>
              <w:t>149.39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149.39</w:t>
            </w:r>
          </w:p>
        </w:tc>
        <w:tc>
          <w:tcPr>
            <w:tcW w:w="1134" w:type="dxa"/>
            <w:vAlign w:val="center"/>
          </w:tcPr>
          <w:p>
            <w:pPr>
              <w:pStyle w:val="11"/>
            </w:pPr>
            <w:r>
              <w:t>149.39</w:t>
            </w:r>
          </w:p>
        </w:tc>
        <w:tc>
          <w:tcPr>
            <w:tcW w:w="1134" w:type="dxa"/>
            <w:vAlign w:val="center"/>
          </w:tcPr>
          <w:p>
            <w:pPr>
              <w:pStyle w:val="11"/>
            </w:pPr>
            <w:r>
              <w:t>149.39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41.67</w:t>
            </w:r>
          </w:p>
        </w:tc>
        <w:tc>
          <w:tcPr>
            <w:tcW w:w="1134" w:type="dxa"/>
            <w:vAlign w:val="center"/>
          </w:tcPr>
          <w:p>
            <w:pPr>
              <w:pStyle w:val="11"/>
            </w:pPr>
            <w:r>
              <w:t>41.67</w:t>
            </w:r>
          </w:p>
        </w:tc>
        <w:tc>
          <w:tcPr>
            <w:tcW w:w="1134" w:type="dxa"/>
            <w:vAlign w:val="center"/>
          </w:tcPr>
          <w:p>
            <w:pPr>
              <w:pStyle w:val="11"/>
            </w:pPr>
            <w:r>
              <w:t>41.67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992" w:type="dxa"/>
            <w:vAlign w:val="center"/>
          </w:tcPr>
          <w:p>
            <w:pPr>
              <w:pStyle w:val="12"/>
            </w:pPr>
            <w:r>
              <w:t>22101</w:t>
            </w:r>
          </w:p>
        </w:tc>
        <w:tc>
          <w:tcPr>
            <w:tcW w:w="1559" w:type="dxa"/>
            <w:vAlign w:val="center"/>
          </w:tcPr>
          <w:p>
            <w:pPr>
              <w:pStyle w:val="12"/>
            </w:pPr>
            <w:r>
              <w:t>保障性安居工程支出</w:t>
            </w:r>
          </w:p>
        </w:tc>
        <w:tc>
          <w:tcPr>
            <w:tcW w:w="1134" w:type="dxa"/>
            <w:vAlign w:val="center"/>
          </w:tcPr>
          <w:p>
            <w:pPr>
              <w:pStyle w:val="11"/>
            </w:pPr>
            <w:r>
              <w:t>26.60</w:t>
            </w:r>
          </w:p>
        </w:tc>
        <w:tc>
          <w:tcPr>
            <w:tcW w:w="1134" w:type="dxa"/>
            <w:vAlign w:val="center"/>
          </w:tcPr>
          <w:p>
            <w:pPr>
              <w:pStyle w:val="11"/>
            </w:pPr>
            <w:r>
              <w:t>26.60</w:t>
            </w:r>
          </w:p>
        </w:tc>
        <w:tc>
          <w:tcPr>
            <w:tcW w:w="1134" w:type="dxa"/>
            <w:vAlign w:val="center"/>
          </w:tcPr>
          <w:p>
            <w:pPr>
              <w:pStyle w:val="11"/>
            </w:pPr>
            <w:r>
              <w:t>26.60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34</w:t>
            </w:r>
          </w:p>
        </w:tc>
        <w:tc>
          <w:tcPr>
            <w:tcW w:w="992" w:type="dxa"/>
            <w:vAlign w:val="center"/>
          </w:tcPr>
          <w:p>
            <w:pPr>
              <w:pStyle w:val="12"/>
            </w:pPr>
            <w:r>
              <w:t>2210105</w:t>
            </w:r>
          </w:p>
        </w:tc>
        <w:tc>
          <w:tcPr>
            <w:tcW w:w="1559" w:type="dxa"/>
            <w:vAlign w:val="center"/>
          </w:tcPr>
          <w:p>
            <w:pPr>
              <w:pStyle w:val="12"/>
            </w:pPr>
            <w:r>
              <w:t>农村危房改造</w:t>
            </w:r>
          </w:p>
        </w:tc>
        <w:tc>
          <w:tcPr>
            <w:tcW w:w="1134" w:type="dxa"/>
            <w:vAlign w:val="center"/>
          </w:tcPr>
          <w:p>
            <w:pPr>
              <w:pStyle w:val="11"/>
            </w:pPr>
            <w:r>
              <w:t>26.60</w:t>
            </w:r>
          </w:p>
        </w:tc>
        <w:tc>
          <w:tcPr>
            <w:tcW w:w="1134" w:type="dxa"/>
            <w:vAlign w:val="center"/>
          </w:tcPr>
          <w:p>
            <w:pPr>
              <w:pStyle w:val="11"/>
            </w:pPr>
            <w:r>
              <w:t>26.60</w:t>
            </w:r>
          </w:p>
        </w:tc>
        <w:tc>
          <w:tcPr>
            <w:tcW w:w="1134" w:type="dxa"/>
            <w:vAlign w:val="center"/>
          </w:tcPr>
          <w:p>
            <w:pPr>
              <w:pStyle w:val="11"/>
            </w:pPr>
            <w:r>
              <w:t>26.60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35</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15.07</w:t>
            </w:r>
          </w:p>
        </w:tc>
        <w:tc>
          <w:tcPr>
            <w:tcW w:w="1134" w:type="dxa"/>
            <w:vAlign w:val="center"/>
          </w:tcPr>
          <w:p>
            <w:pPr>
              <w:pStyle w:val="11"/>
            </w:pPr>
            <w:r>
              <w:t>15.07</w:t>
            </w:r>
          </w:p>
        </w:tc>
        <w:tc>
          <w:tcPr>
            <w:tcW w:w="1134" w:type="dxa"/>
            <w:vAlign w:val="center"/>
          </w:tcPr>
          <w:p>
            <w:pPr>
              <w:pStyle w:val="11"/>
            </w:pPr>
            <w:r>
              <w:t>15.07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36</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15.07</w:t>
            </w:r>
          </w:p>
        </w:tc>
        <w:tc>
          <w:tcPr>
            <w:tcW w:w="1134" w:type="dxa"/>
            <w:vAlign w:val="center"/>
          </w:tcPr>
          <w:p>
            <w:pPr>
              <w:pStyle w:val="11"/>
            </w:pPr>
            <w:r>
              <w:t>15.07</w:t>
            </w:r>
          </w:p>
        </w:tc>
        <w:tc>
          <w:tcPr>
            <w:tcW w:w="1134" w:type="dxa"/>
            <w:vAlign w:val="center"/>
          </w:tcPr>
          <w:p>
            <w:pPr>
              <w:pStyle w:val="11"/>
            </w:pPr>
            <w:r>
              <w:t>15.07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37</w:t>
            </w:r>
          </w:p>
        </w:tc>
        <w:tc>
          <w:tcPr>
            <w:tcW w:w="992" w:type="dxa"/>
            <w:vAlign w:val="center"/>
          </w:tcPr>
          <w:p>
            <w:pPr>
              <w:pStyle w:val="12"/>
            </w:pPr>
            <w:r>
              <w:t>224</w:t>
            </w:r>
          </w:p>
        </w:tc>
        <w:tc>
          <w:tcPr>
            <w:tcW w:w="1559" w:type="dxa"/>
            <w:vAlign w:val="center"/>
          </w:tcPr>
          <w:p>
            <w:pPr>
              <w:pStyle w:val="12"/>
            </w:pPr>
            <w:r>
              <w:t>灾害防治及应急管理支出</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38</w:t>
            </w:r>
          </w:p>
        </w:tc>
        <w:tc>
          <w:tcPr>
            <w:tcW w:w="992" w:type="dxa"/>
            <w:vAlign w:val="center"/>
          </w:tcPr>
          <w:p>
            <w:pPr>
              <w:pStyle w:val="12"/>
            </w:pPr>
            <w:r>
              <w:t>22401</w:t>
            </w:r>
          </w:p>
        </w:tc>
        <w:tc>
          <w:tcPr>
            <w:tcW w:w="1559" w:type="dxa"/>
            <w:vAlign w:val="center"/>
          </w:tcPr>
          <w:p>
            <w:pPr>
              <w:pStyle w:val="12"/>
            </w:pPr>
            <w:r>
              <w:t>应急管理事务</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39</w:t>
            </w:r>
          </w:p>
        </w:tc>
        <w:tc>
          <w:tcPr>
            <w:tcW w:w="992" w:type="dxa"/>
            <w:vAlign w:val="center"/>
          </w:tcPr>
          <w:p>
            <w:pPr>
              <w:pStyle w:val="12"/>
            </w:pPr>
            <w:r>
              <w:t>2240104</w:t>
            </w:r>
          </w:p>
        </w:tc>
        <w:tc>
          <w:tcPr>
            <w:tcW w:w="1559" w:type="dxa"/>
            <w:vAlign w:val="center"/>
          </w:tcPr>
          <w:p>
            <w:pPr>
              <w:pStyle w:val="12"/>
            </w:pPr>
            <w:r>
              <w:t>灾害风险防治</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2721" w:type="dxa"/>
            <w:gridSpan w:val="2"/>
            <w:tcBorders>
              <w:top w:val="single" w:color="FFFFFF" w:sz="6" w:space="0"/>
              <w:left w:val="single" w:color="FFFFFF" w:sz="6" w:space="0"/>
              <w:right w:val="single" w:color="FFFFFF" w:sz="6" w:space="0"/>
            </w:tcBorders>
            <w:vAlign w:val="center"/>
          </w:tcPr>
          <w:p>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8"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1118.02</w:t>
            </w:r>
          </w:p>
        </w:tc>
        <w:tc>
          <w:tcPr>
            <w:tcW w:w="1361" w:type="dxa"/>
            <w:vAlign w:val="center"/>
          </w:tcPr>
          <w:p>
            <w:pPr>
              <w:pStyle w:val="15"/>
            </w:pPr>
            <w:r>
              <w:t>483.62</w:t>
            </w:r>
          </w:p>
        </w:tc>
        <w:tc>
          <w:tcPr>
            <w:tcW w:w="1361" w:type="dxa"/>
            <w:vAlign w:val="center"/>
          </w:tcPr>
          <w:p>
            <w:pPr>
              <w:pStyle w:val="15"/>
            </w:pPr>
            <w:r>
              <w:t>634.40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419.61</w:t>
            </w:r>
          </w:p>
        </w:tc>
        <w:tc>
          <w:tcPr>
            <w:tcW w:w="1361" w:type="dxa"/>
            <w:vAlign w:val="center"/>
          </w:tcPr>
          <w:p>
            <w:pPr>
              <w:pStyle w:val="11"/>
            </w:pPr>
            <w:r>
              <w:t>413.11</w:t>
            </w:r>
          </w:p>
        </w:tc>
        <w:tc>
          <w:tcPr>
            <w:tcW w:w="1361" w:type="dxa"/>
            <w:vAlign w:val="center"/>
          </w:tcPr>
          <w:p>
            <w:pPr>
              <w:pStyle w:val="11"/>
            </w:pPr>
            <w:r>
              <w:t>6.50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414.61</w:t>
            </w:r>
          </w:p>
        </w:tc>
        <w:tc>
          <w:tcPr>
            <w:tcW w:w="1361" w:type="dxa"/>
            <w:vAlign w:val="center"/>
          </w:tcPr>
          <w:p>
            <w:pPr>
              <w:pStyle w:val="11"/>
            </w:pPr>
            <w:r>
              <w:t>413.11</w:t>
            </w:r>
          </w:p>
        </w:tc>
        <w:tc>
          <w:tcPr>
            <w:tcW w:w="1361" w:type="dxa"/>
            <w:vAlign w:val="center"/>
          </w:tcPr>
          <w:p>
            <w:pPr>
              <w:pStyle w:val="11"/>
            </w:pPr>
            <w:r>
              <w:t>1.50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414.61</w:t>
            </w:r>
          </w:p>
        </w:tc>
        <w:tc>
          <w:tcPr>
            <w:tcW w:w="1361" w:type="dxa"/>
            <w:vAlign w:val="center"/>
          </w:tcPr>
          <w:p>
            <w:pPr>
              <w:pStyle w:val="11"/>
            </w:pPr>
            <w:r>
              <w:t>413.11</w:t>
            </w:r>
          </w:p>
        </w:tc>
        <w:tc>
          <w:tcPr>
            <w:tcW w:w="1361" w:type="dxa"/>
            <w:vAlign w:val="center"/>
          </w:tcPr>
          <w:p>
            <w:pPr>
              <w:pStyle w:val="11"/>
            </w:pPr>
            <w:r>
              <w:t>1.50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20140</w:t>
            </w:r>
          </w:p>
        </w:tc>
        <w:tc>
          <w:tcPr>
            <w:tcW w:w="4535" w:type="dxa"/>
            <w:vAlign w:val="center"/>
          </w:tcPr>
          <w:p>
            <w:pPr>
              <w:pStyle w:val="12"/>
            </w:pPr>
            <w:r>
              <w:t>信访事务</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2014004</w:t>
            </w:r>
          </w:p>
        </w:tc>
        <w:tc>
          <w:tcPr>
            <w:tcW w:w="4535" w:type="dxa"/>
            <w:vAlign w:val="center"/>
          </w:tcPr>
          <w:p>
            <w:pPr>
              <w:pStyle w:val="12"/>
            </w:pPr>
            <w:r>
              <w:t>信访业务</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56.19</w:t>
            </w:r>
          </w:p>
        </w:tc>
        <w:tc>
          <w:tcPr>
            <w:tcW w:w="1361" w:type="dxa"/>
            <w:vAlign w:val="center"/>
          </w:tcPr>
          <w:p>
            <w:pPr>
              <w:pStyle w:val="11"/>
            </w:pPr>
            <w:r>
              <w:t>55.44</w:t>
            </w: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20802</w:t>
            </w:r>
          </w:p>
        </w:tc>
        <w:tc>
          <w:tcPr>
            <w:tcW w:w="4535" w:type="dxa"/>
            <w:vAlign w:val="center"/>
          </w:tcPr>
          <w:p>
            <w:pPr>
              <w:pStyle w:val="12"/>
            </w:pPr>
            <w:r>
              <w:t>民政管理事务</w:t>
            </w: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2080299</w:t>
            </w:r>
          </w:p>
        </w:tc>
        <w:tc>
          <w:tcPr>
            <w:tcW w:w="4535" w:type="dxa"/>
            <w:vAlign w:val="center"/>
          </w:tcPr>
          <w:p>
            <w:pPr>
              <w:pStyle w:val="12"/>
            </w:pPr>
            <w:r>
              <w:t>其他民政管理事务支出</w:t>
            </w: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55.44</w:t>
            </w:r>
          </w:p>
        </w:tc>
        <w:tc>
          <w:tcPr>
            <w:tcW w:w="1361" w:type="dxa"/>
            <w:vAlign w:val="center"/>
          </w:tcPr>
          <w:p>
            <w:pPr>
              <w:pStyle w:val="11"/>
            </w:pPr>
            <w:r>
              <w:t>55.44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10.24</w:t>
            </w:r>
          </w:p>
        </w:tc>
        <w:tc>
          <w:tcPr>
            <w:tcW w:w="1361" w:type="dxa"/>
            <w:vAlign w:val="center"/>
          </w:tcPr>
          <w:p>
            <w:pPr>
              <w:pStyle w:val="11"/>
            </w:pPr>
            <w:r>
              <w:t>10.24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30.13</w:t>
            </w:r>
          </w:p>
        </w:tc>
        <w:tc>
          <w:tcPr>
            <w:tcW w:w="1361" w:type="dxa"/>
            <w:vAlign w:val="center"/>
          </w:tcPr>
          <w:p>
            <w:pPr>
              <w:pStyle w:val="11"/>
            </w:pPr>
            <w:r>
              <w:t>30.13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15.07</w:t>
            </w:r>
          </w:p>
        </w:tc>
        <w:tc>
          <w:tcPr>
            <w:tcW w:w="1361" w:type="dxa"/>
            <w:vAlign w:val="center"/>
          </w:tcPr>
          <w:p>
            <w:pPr>
              <w:pStyle w:val="11"/>
            </w:pPr>
            <w:r>
              <w:t>15.07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2.25</w:t>
            </w:r>
          </w:p>
        </w:tc>
        <w:tc>
          <w:tcPr>
            <w:tcW w:w="1361" w:type="dxa"/>
            <w:vAlign w:val="center"/>
          </w:tcPr>
          <w:p>
            <w:pPr>
              <w:pStyle w:val="11"/>
            </w:pPr>
          </w:p>
        </w:tc>
        <w:tc>
          <w:tcPr>
            <w:tcW w:w="1361" w:type="dxa"/>
            <w:vAlign w:val="center"/>
          </w:tcPr>
          <w:p>
            <w:pPr>
              <w:pStyle w:val="11"/>
            </w:pPr>
            <w:r>
              <w:t>2.25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21007</w:t>
            </w:r>
          </w:p>
        </w:tc>
        <w:tc>
          <w:tcPr>
            <w:tcW w:w="4535" w:type="dxa"/>
            <w:vAlign w:val="center"/>
          </w:tcPr>
          <w:p>
            <w:pPr>
              <w:pStyle w:val="12"/>
            </w:pPr>
            <w:r>
              <w:t>计划生育事务</w:t>
            </w:r>
          </w:p>
        </w:tc>
        <w:tc>
          <w:tcPr>
            <w:tcW w:w="1361" w:type="dxa"/>
            <w:vAlign w:val="center"/>
          </w:tcPr>
          <w:p>
            <w:pPr>
              <w:pStyle w:val="11"/>
            </w:pPr>
            <w:r>
              <w:t>1.50</w:t>
            </w:r>
          </w:p>
        </w:tc>
        <w:tc>
          <w:tcPr>
            <w:tcW w:w="1361" w:type="dxa"/>
            <w:vAlign w:val="center"/>
          </w:tcPr>
          <w:p>
            <w:pPr>
              <w:pStyle w:val="11"/>
            </w:pPr>
          </w:p>
        </w:tc>
        <w:tc>
          <w:tcPr>
            <w:tcW w:w="1361" w:type="dxa"/>
            <w:vAlign w:val="center"/>
          </w:tcPr>
          <w:p>
            <w:pPr>
              <w:pStyle w:val="11"/>
            </w:pPr>
            <w:r>
              <w:t>1.50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2100717</w:t>
            </w:r>
          </w:p>
        </w:tc>
        <w:tc>
          <w:tcPr>
            <w:tcW w:w="4535" w:type="dxa"/>
            <w:vAlign w:val="center"/>
          </w:tcPr>
          <w:p>
            <w:pPr>
              <w:pStyle w:val="12"/>
            </w:pPr>
            <w:r>
              <w:t>计划生育服务</w:t>
            </w:r>
          </w:p>
        </w:tc>
        <w:tc>
          <w:tcPr>
            <w:tcW w:w="1361" w:type="dxa"/>
            <w:vAlign w:val="center"/>
          </w:tcPr>
          <w:p>
            <w:pPr>
              <w:pStyle w:val="11"/>
            </w:pPr>
            <w:r>
              <w:t>1.50</w:t>
            </w:r>
          </w:p>
        </w:tc>
        <w:tc>
          <w:tcPr>
            <w:tcW w:w="1361" w:type="dxa"/>
            <w:vAlign w:val="center"/>
          </w:tcPr>
          <w:p>
            <w:pPr>
              <w:pStyle w:val="11"/>
            </w:pPr>
          </w:p>
        </w:tc>
        <w:tc>
          <w:tcPr>
            <w:tcW w:w="1361" w:type="dxa"/>
            <w:vAlign w:val="center"/>
          </w:tcPr>
          <w:p>
            <w:pPr>
              <w:pStyle w:val="11"/>
            </w:pPr>
            <w:r>
              <w:t>1.50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21099</w:t>
            </w:r>
          </w:p>
        </w:tc>
        <w:tc>
          <w:tcPr>
            <w:tcW w:w="4535" w:type="dxa"/>
            <w:vAlign w:val="center"/>
          </w:tcPr>
          <w:p>
            <w:pPr>
              <w:pStyle w:val="12"/>
            </w:pPr>
            <w:r>
              <w:t>其他卫生健康支出</w:t>
            </w: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2109999</w:t>
            </w:r>
          </w:p>
        </w:tc>
        <w:tc>
          <w:tcPr>
            <w:tcW w:w="4535" w:type="dxa"/>
            <w:vAlign w:val="center"/>
          </w:tcPr>
          <w:p>
            <w:pPr>
              <w:pStyle w:val="12"/>
            </w:pPr>
            <w:r>
              <w:t>其他卫生健康支出</w:t>
            </w: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r>
              <w:t>0.75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595.30</w:t>
            </w:r>
          </w:p>
        </w:tc>
        <w:tc>
          <w:tcPr>
            <w:tcW w:w="1361" w:type="dxa"/>
            <w:vAlign w:val="center"/>
          </w:tcPr>
          <w:p>
            <w:pPr>
              <w:pStyle w:val="11"/>
            </w:pPr>
          </w:p>
        </w:tc>
        <w:tc>
          <w:tcPr>
            <w:tcW w:w="1361" w:type="dxa"/>
            <w:vAlign w:val="center"/>
          </w:tcPr>
          <w:p>
            <w:pPr>
              <w:pStyle w:val="11"/>
            </w:pPr>
            <w:r>
              <w:t>595.30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21301</w:t>
            </w:r>
          </w:p>
        </w:tc>
        <w:tc>
          <w:tcPr>
            <w:tcW w:w="4535" w:type="dxa"/>
            <w:vAlign w:val="center"/>
          </w:tcPr>
          <w:p>
            <w:pPr>
              <w:pStyle w:val="12"/>
            </w:pPr>
            <w:r>
              <w:t>农业农村</w:t>
            </w:r>
          </w:p>
        </w:tc>
        <w:tc>
          <w:tcPr>
            <w:tcW w:w="1361" w:type="dxa"/>
            <w:vAlign w:val="center"/>
          </w:tcPr>
          <w:p>
            <w:pPr>
              <w:pStyle w:val="11"/>
            </w:pPr>
            <w:r>
              <w:t>434.91</w:t>
            </w:r>
          </w:p>
        </w:tc>
        <w:tc>
          <w:tcPr>
            <w:tcW w:w="1361" w:type="dxa"/>
            <w:vAlign w:val="center"/>
          </w:tcPr>
          <w:p>
            <w:pPr>
              <w:pStyle w:val="11"/>
            </w:pPr>
          </w:p>
        </w:tc>
        <w:tc>
          <w:tcPr>
            <w:tcW w:w="1361" w:type="dxa"/>
            <w:vAlign w:val="center"/>
          </w:tcPr>
          <w:p>
            <w:pPr>
              <w:pStyle w:val="11"/>
            </w:pPr>
            <w:r>
              <w:t>434.91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2130142</w:t>
            </w:r>
          </w:p>
        </w:tc>
        <w:tc>
          <w:tcPr>
            <w:tcW w:w="4535" w:type="dxa"/>
            <w:vAlign w:val="center"/>
          </w:tcPr>
          <w:p>
            <w:pPr>
              <w:pStyle w:val="12"/>
            </w:pPr>
            <w:r>
              <w:t>乡村道路建设</w:t>
            </w:r>
          </w:p>
        </w:tc>
        <w:tc>
          <w:tcPr>
            <w:tcW w:w="1361" w:type="dxa"/>
            <w:vAlign w:val="center"/>
          </w:tcPr>
          <w:p>
            <w:pPr>
              <w:pStyle w:val="11"/>
            </w:pPr>
            <w:r>
              <w:t>347.41</w:t>
            </w:r>
          </w:p>
        </w:tc>
        <w:tc>
          <w:tcPr>
            <w:tcW w:w="1361" w:type="dxa"/>
            <w:vAlign w:val="center"/>
          </w:tcPr>
          <w:p>
            <w:pPr>
              <w:pStyle w:val="11"/>
            </w:pPr>
          </w:p>
        </w:tc>
        <w:tc>
          <w:tcPr>
            <w:tcW w:w="1361" w:type="dxa"/>
            <w:vAlign w:val="center"/>
          </w:tcPr>
          <w:p>
            <w:pPr>
              <w:pStyle w:val="11"/>
            </w:pPr>
            <w:r>
              <w:t>347.41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2130199</w:t>
            </w:r>
          </w:p>
        </w:tc>
        <w:tc>
          <w:tcPr>
            <w:tcW w:w="4535" w:type="dxa"/>
            <w:vAlign w:val="center"/>
          </w:tcPr>
          <w:p>
            <w:pPr>
              <w:pStyle w:val="12"/>
            </w:pPr>
            <w:r>
              <w:t>其他农业农村支出</w:t>
            </w:r>
          </w:p>
        </w:tc>
        <w:tc>
          <w:tcPr>
            <w:tcW w:w="1361" w:type="dxa"/>
            <w:vAlign w:val="center"/>
          </w:tcPr>
          <w:p>
            <w:pPr>
              <w:pStyle w:val="11"/>
            </w:pPr>
            <w:r>
              <w:t>87.50</w:t>
            </w:r>
          </w:p>
        </w:tc>
        <w:tc>
          <w:tcPr>
            <w:tcW w:w="1361" w:type="dxa"/>
            <w:vAlign w:val="center"/>
          </w:tcPr>
          <w:p>
            <w:pPr>
              <w:pStyle w:val="11"/>
            </w:pPr>
          </w:p>
        </w:tc>
        <w:tc>
          <w:tcPr>
            <w:tcW w:w="1361" w:type="dxa"/>
            <w:vAlign w:val="center"/>
          </w:tcPr>
          <w:p>
            <w:pPr>
              <w:pStyle w:val="11"/>
            </w:pPr>
            <w:r>
              <w:t>87.50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21303</w:t>
            </w:r>
          </w:p>
        </w:tc>
        <w:tc>
          <w:tcPr>
            <w:tcW w:w="4535" w:type="dxa"/>
            <w:vAlign w:val="center"/>
          </w:tcPr>
          <w:p>
            <w:pPr>
              <w:pStyle w:val="12"/>
            </w:pPr>
            <w:r>
              <w:t>水利</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2130314</w:t>
            </w:r>
          </w:p>
        </w:tc>
        <w:tc>
          <w:tcPr>
            <w:tcW w:w="4535" w:type="dxa"/>
            <w:vAlign w:val="center"/>
          </w:tcPr>
          <w:p>
            <w:pPr>
              <w:pStyle w:val="12"/>
            </w:pPr>
            <w:r>
              <w:t>防汛</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21305</w:t>
            </w:r>
          </w:p>
        </w:tc>
        <w:tc>
          <w:tcPr>
            <w:tcW w:w="4535" w:type="dxa"/>
            <w:vAlign w:val="center"/>
          </w:tcPr>
          <w:p>
            <w:pPr>
              <w:pStyle w:val="12"/>
            </w:pPr>
            <w:r>
              <w:t>巩固脱贫攻坚成果衔接乡村振兴</w:t>
            </w: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2130599</w:t>
            </w:r>
          </w:p>
        </w:tc>
        <w:tc>
          <w:tcPr>
            <w:tcW w:w="4535" w:type="dxa"/>
            <w:vAlign w:val="center"/>
          </w:tcPr>
          <w:p>
            <w:pPr>
              <w:pStyle w:val="12"/>
            </w:pPr>
            <w:r>
              <w:t>其他巩固脱贫攻坚成果衔接乡村振兴支出</w:t>
            </w: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149.39</w:t>
            </w:r>
          </w:p>
        </w:tc>
        <w:tc>
          <w:tcPr>
            <w:tcW w:w="1361" w:type="dxa"/>
            <w:vAlign w:val="center"/>
          </w:tcPr>
          <w:p>
            <w:pPr>
              <w:pStyle w:val="11"/>
            </w:pPr>
          </w:p>
        </w:tc>
        <w:tc>
          <w:tcPr>
            <w:tcW w:w="1361" w:type="dxa"/>
            <w:vAlign w:val="center"/>
          </w:tcPr>
          <w:p>
            <w:pPr>
              <w:pStyle w:val="11"/>
            </w:pPr>
            <w:r>
              <w:t>149.39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149.39</w:t>
            </w:r>
          </w:p>
        </w:tc>
        <w:tc>
          <w:tcPr>
            <w:tcW w:w="1361" w:type="dxa"/>
            <w:vAlign w:val="center"/>
          </w:tcPr>
          <w:p>
            <w:pPr>
              <w:pStyle w:val="11"/>
            </w:pPr>
          </w:p>
        </w:tc>
        <w:tc>
          <w:tcPr>
            <w:tcW w:w="1361" w:type="dxa"/>
            <w:vAlign w:val="center"/>
          </w:tcPr>
          <w:p>
            <w:pPr>
              <w:pStyle w:val="11"/>
            </w:pPr>
            <w:r>
              <w:t>149.39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41.67</w:t>
            </w:r>
          </w:p>
        </w:tc>
        <w:tc>
          <w:tcPr>
            <w:tcW w:w="1361" w:type="dxa"/>
            <w:vAlign w:val="center"/>
          </w:tcPr>
          <w:p>
            <w:pPr>
              <w:pStyle w:val="11"/>
            </w:pPr>
            <w:r>
              <w:t>15.07</w:t>
            </w:r>
          </w:p>
        </w:tc>
        <w:tc>
          <w:tcPr>
            <w:tcW w:w="1361" w:type="dxa"/>
            <w:vAlign w:val="center"/>
          </w:tcPr>
          <w:p>
            <w:pPr>
              <w:pStyle w:val="11"/>
            </w:pPr>
            <w:r>
              <w:t>26.60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992" w:type="dxa"/>
            <w:vAlign w:val="center"/>
          </w:tcPr>
          <w:p>
            <w:pPr>
              <w:pStyle w:val="12"/>
            </w:pPr>
            <w:r>
              <w:t>22101</w:t>
            </w:r>
          </w:p>
        </w:tc>
        <w:tc>
          <w:tcPr>
            <w:tcW w:w="4535" w:type="dxa"/>
            <w:vAlign w:val="center"/>
          </w:tcPr>
          <w:p>
            <w:pPr>
              <w:pStyle w:val="12"/>
            </w:pPr>
            <w:r>
              <w:t>保障性安居工程支出</w:t>
            </w:r>
          </w:p>
        </w:tc>
        <w:tc>
          <w:tcPr>
            <w:tcW w:w="1361" w:type="dxa"/>
            <w:vAlign w:val="center"/>
          </w:tcPr>
          <w:p>
            <w:pPr>
              <w:pStyle w:val="11"/>
            </w:pPr>
            <w:r>
              <w:t>26.60</w:t>
            </w:r>
          </w:p>
        </w:tc>
        <w:tc>
          <w:tcPr>
            <w:tcW w:w="1361" w:type="dxa"/>
            <w:vAlign w:val="center"/>
          </w:tcPr>
          <w:p>
            <w:pPr>
              <w:pStyle w:val="11"/>
            </w:pPr>
          </w:p>
        </w:tc>
        <w:tc>
          <w:tcPr>
            <w:tcW w:w="1361" w:type="dxa"/>
            <w:vAlign w:val="center"/>
          </w:tcPr>
          <w:p>
            <w:pPr>
              <w:pStyle w:val="11"/>
            </w:pPr>
            <w:r>
              <w:t>26.60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992" w:type="dxa"/>
            <w:vAlign w:val="center"/>
          </w:tcPr>
          <w:p>
            <w:pPr>
              <w:pStyle w:val="12"/>
            </w:pPr>
            <w:r>
              <w:t>2210105</w:t>
            </w:r>
          </w:p>
        </w:tc>
        <w:tc>
          <w:tcPr>
            <w:tcW w:w="4535" w:type="dxa"/>
            <w:vAlign w:val="center"/>
          </w:tcPr>
          <w:p>
            <w:pPr>
              <w:pStyle w:val="12"/>
            </w:pPr>
            <w:r>
              <w:t>农村危房改造</w:t>
            </w:r>
          </w:p>
        </w:tc>
        <w:tc>
          <w:tcPr>
            <w:tcW w:w="1361" w:type="dxa"/>
            <w:vAlign w:val="center"/>
          </w:tcPr>
          <w:p>
            <w:pPr>
              <w:pStyle w:val="11"/>
            </w:pPr>
            <w:r>
              <w:t>26.60</w:t>
            </w:r>
          </w:p>
        </w:tc>
        <w:tc>
          <w:tcPr>
            <w:tcW w:w="1361" w:type="dxa"/>
            <w:vAlign w:val="center"/>
          </w:tcPr>
          <w:p>
            <w:pPr>
              <w:pStyle w:val="11"/>
            </w:pPr>
          </w:p>
        </w:tc>
        <w:tc>
          <w:tcPr>
            <w:tcW w:w="1361" w:type="dxa"/>
            <w:vAlign w:val="center"/>
          </w:tcPr>
          <w:p>
            <w:pPr>
              <w:pStyle w:val="11"/>
            </w:pPr>
            <w:r>
              <w:t>26.60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15.07</w:t>
            </w:r>
          </w:p>
        </w:tc>
        <w:tc>
          <w:tcPr>
            <w:tcW w:w="1361" w:type="dxa"/>
            <w:vAlign w:val="center"/>
          </w:tcPr>
          <w:p>
            <w:pPr>
              <w:pStyle w:val="11"/>
            </w:pPr>
            <w:r>
              <w:t>15.07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15.07</w:t>
            </w:r>
          </w:p>
        </w:tc>
        <w:tc>
          <w:tcPr>
            <w:tcW w:w="1361" w:type="dxa"/>
            <w:vAlign w:val="center"/>
          </w:tcPr>
          <w:p>
            <w:pPr>
              <w:pStyle w:val="11"/>
            </w:pPr>
            <w:r>
              <w:t>15.07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992" w:type="dxa"/>
            <w:vAlign w:val="center"/>
          </w:tcPr>
          <w:p>
            <w:pPr>
              <w:pStyle w:val="12"/>
            </w:pPr>
            <w:r>
              <w:t>224</w:t>
            </w:r>
          </w:p>
        </w:tc>
        <w:tc>
          <w:tcPr>
            <w:tcW w:w="4535" w:type="dxa"/>
            <w:vAlign w:val="center"/>
          </w:tcPr>
          <w:p>
            <w:pPr>
              <w:pStyle w:val="12"/>
            </w:pPr>
            <w:r>
              <w:t>灾害防治及应急管理支出</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38</w:t>
            </w:r>
          </w:p>
        </w:tc>
        <w:tc>
          <w:tcPr>
            <w:tcW w:w="992" w:type="dxa"/>
            <w:vAlign w:val="center"/>
          </w:tcPr>
          <w:p>
            <w:pPr>
              <w:pStyle w:val="12"/>
            </w:pPr>
            <w:r>
              <w:t>22401</w:t>
            </w:r>
          </w:p>
        </w:tc>
        <w:tc>
          <w:tcPr>
            <w:tcW w:w="4535" w:type="dxa"/>
            <w:vAlign w:val="center"/>
          </w:tcPr>
          <w:p>
            <w:pPr>
              <w:pStyle w:val="12"/>
            </w:pPr>
            <w:r>
              <w:t>应急管理事务</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39</w:t>
            </w:r>
          </w:p>
        </w:tc>
        <w:tc>
          <w:tcPr>
            <w:tcW w:w="992" w:type="dxa"/>
            <w:vAlign w:val="center"/>
          </w:tcPr>
          <w:p>
            <w:pPr>
              <w:pStyle w:val="12"/>
            </w:pPr>
            <w:r>
              <w:t>2240104</w:t>
            </w:r>
          </w:p>
        </w:tc>
        <w:tc>
          <w:tcPr>
            <w:tcW w:w="4535" w:type="dxa"/>
            <w:vAlign w:val="center"/>
          </w:tcPr>
          <w:p>
            <w:pPr>
              <w:pStyle w:val="12"/>
            </w:pPr>
            <w:r>
              <w:t>灾害风险防治</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1108.02</w:t>
            </w:r>
          </w:p>
        </w:tc>
        <w:tc>
          <w:tcPr>
            <w:tcW w:w="3402" w:type="dxa"/>
            <w:vAlign w:val="center"/>
          </w:tcPr>
          <w:p>
            <w:pPr>
              <w:pStyle w:val="12"/>
            </w:pPr>
            <w:r>
              <w:t>一、一般公共服务支出</w:t>
            </w:r>
          </w:p>
        </w:tc>
        <w:tc>
          <w:tcPr>
            <w:tcW w:w="1474" w:type="dxa"/>
            <w:vAlign w:val="center"/>
          </w:tcPr>
          <w:p>
            <w:pPr>
              <w:pStyle w:val="11"/>
            </w:pPr>
            <w:r>
              <w:t>419.61</w:t>
            </w:r>
          </w:p>
        </w:tc>
        <w:tc>
          <w:tcPr>
            <w:tcW w:w="1474" w:type="dxa"/>
            <w:vAlign w:val="center"/>
          </w:tcPr>
          <w:p>
            <w:pPr>
              <w:pStyle w:val="11"/>
            </w:pPr>
            <w:r>
              <w:t>419.61</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56.19</w:t>
            </w:r>
          </w:p>
        </w:tc>
        <w:tc>
          <w:tcPr>
            <w:tcW w:w="1474" w:type="dxa"/>
            <w:vAlign w:val="center"/>
          </w:tcPr>
          <w:p>
            <w:pPr>
              <w:pStyle w:val="11"/>
            </w:pPr>
            <w:r>
              <w:t>56.19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2.25</w:t>
            </w:r>
          </w:p>
        </w:tc>
        <w:tc>
          <w:tcPr>
            <w:tcW w:w="1474" w:type="dxa"/>
            <w:vAlign w:val="center"/>
          </w:tcPr>
          <w:p>
            <w:pPr>
              <w:pStyle w:val="11"/>
            </w:pPr>
            <w:r>
              <w:t>2.25</w:t>
            </w: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1.00</w:t>
            </w:r>
          </w:p>
        </w:tc>
        <w:tc>
          <w:tcPr>
            <w:tcW w:w="1474" w:type="dxa"/>
            <w:vAlign w:val="center"/>
          </w:tcPr>
          <w:p>
            <w:pPr>
              <w:pStyle w:val="11"/>
            </w:pPr>
            <w:r>
              <w:t>1.00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595.30</w:t>
            </w:r>
          </w:p>
        </w:tc>
        <w:tc>
          <w:tcPr>
            <w:tcW w:w="1474" w:type="dxa"/>
            <w:vAlign w:val="center"/>
          </w:tcPr>
          <w:p>
            <w:pPr>
              <w:pStyle w:val="11"/>
            </w:pPr>
            <w:r>
              <w:t>595.30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41.67</w:t>
            </w:r>
          </w:p>
        </w:tc>
        <w:tc>
          <w:tcPr>
            <w:tcW w:w="1474" w:type="dxa"/>
            <w:vAlign w:val="center"/>
          </w:tcPr>
          <w:p>
            <w:pPr>
              <w:pStyle w:val="11"/>
            </w:pPr>
            <w:r>
              <w:t>41.67</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r>
              <w:t>2.00</w:t>
            </w:r>
          </w:p>
        </w:tc>
        <w:tc>
          <w:tcPr>
            <w:tcW w:w="1474" w:type="dxa"/>
            <w:vAlign w:val="center"/>
          </w:tcPr>
          <w:p>
            <w:pPr>
              <w:pStyle w:val="11"/>
            </w:pPr>
            <w:r>
              <w:t>2.00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1108.02</w:t>
            </w:r>
          </w:p>
        </w:tc>
        <w:tc>
          <w:tcPr>
            <w:tcW w:w="3402" w:type="dxa"/>
            <w:vAlign w:val="center"/>
          </w:tcPr>
          <w:p>
            <w:pPr>
              <w:pStyle w:val="14"/>
            </w:pPr>
            <w:r>
              <w:t>本年支出合计</w:t>
            </w:r>
          </w:p>
        </w:tc>
        <w:tc>
          <w:tcPr>
            <w:tcW w:w="1474" w:type="dxa"/>
            <w:vAlign w:val="center"/>
          </w:tcPr>
          <w:p>
            <w:pPr>
              <w:pStyle w:val="15"/>
            </w:pPr>
            <w:r>
              <w:t>1118.02</w:t>
            </w:r>
          </w:p>
        </w:tc>
        <w:tc>
          <w:tcPr>
            <w:tcW w:w="1474" w:type="dxa"/>
            <w:vAlign w:val="center"/>
          </w:tcPr>
          <w:p>
            <w:pPr>
              <w:pStyle w:val="15"/>
            </w:pPr>
            <w:r>
              <w:t>1118.02</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10.00</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10.00</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1118.02</w:t>
            </w:r>
          </w:p>
        </w:tc>
        <w:tc>
          <w:tcPr>
            <w:tcW w:w="3402" w:type="dxa"/>
            <w:vAlign w:val="center"/>
          </w:tcPr>
          <w:p>
            <w:pPr>
              <w:pStyle w:val="14"/>
            </w:pPr>
            <w:r>
              <w:t>支出总计</w:t>
            </w:r>
          </w:p>
        </w:tc>
        <w:tc>
          <w:tcPr>
            <w:tcW w:w="1474" w:type="dxa"/>
            <w:vAlign w:val="center"/>
          </w:tcPr>
          <w:p>
            <w:pPr>
              <w:pStyle w:val="15"/>
            </w:pPr>
            <w:r>
              <w:t>1118.02</w:t>
            </w:r>
          </w:p>
        </w:tc>
        <w:tc>
          <w:tcPr>
            <w:tcW w:w="1474" w:type="dxa"/>
            <w:vAlign w:val="center"/>
          </w:tcPr>
          <w:p>
            <w:pPr>
              <w:pStyle w:val="15"/>
            </w:pPr>
            <w:r>
              <w:t>1118.02</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1118.02</w:t>
            </w:r>
          </w:p>
        </w:tc>
        <w:tc>
          <w:tcPr>
            <w:tcW w:w="2551" w:type="dxa"/>
            <w:vAlign w:val="center"/>
          </w:tcPr>
          <w:p>
            <w:pPr>
              <w:pStyle w:val="15"/>
            </w:pPr>
            <w:r>
              <w:t>483.62</w:t>
            </w:r>
          </w:p>
        </w:tc>
        <w:tc>
          <w:tcPr>
            <w:tcW w:w="2551" w:type="dxa"/>
            <w:vAlign w:val="center"/>
          </w:tcPr>
          <w:p>
            <w:pPr>
              <w:pStyle w:val="15"/>
            </w:pPr>
            <w:r>
              <w:t>634.40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419.61</w:t>
            </w:r>
          </w:p>
        </w:tc>
        <w:tc>
          <w:tcPr>
            <w:tcW w:w="2551" w:type="dxa"/>
            <w:vAlign w:val="center"/>
          </w:tcPr>
          <w:p>
            <w:pPr>
              <w:pStyle w:val="11"/>
            </w:pPr>
            <w:r>
              <w:t>413.11</w:t>
            </w:r>
          </w:p>
        </w:tc>
        <w:tc>
          <w:tcPr>
            <w:tcW w:w="2551" w:type="dxa"/>
            <w:vAlign w:val="center"/>
          </w:tcPr>
          <w:p>
            <w:pPr>
              <w:pStyle w:val="11"/>
            </w:pPr>
            <w:r>
              <w:t>6.50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414.61</w:t>
            </w:r>
          </w:p>
        </w:tc>
        <w:tc>
          <w:tcPr>
            <w:tcW w:w="2551" w:type="dxa"/>
            <w:vAlign w:val="center"/>
          </w:tcPr>
          <w:p>
            <w:pPr>
              <w:pStyle w:val="11"/>
            </w:pPr>
            <w:r>
              <w:t>413.11</w:t>
            </w:r>
          </w:p>
        </w:tc>
        <w:tc>
          <w:tcPr>
            <w:tcW w:w="2551" w:type="dxa"/>
            <w:vAlign w:val="center"/>
          </w:tcPr>
          <w:p>
            <w:pPr>
              <w:pStyle w:val="11"/>
            </w:pPr>
            <w: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414.61</w:t>
            </w:r>
          </w:p>
        </w:tc>
        <w:tc>
          <w:tcPr>
            <w:tcW w:w="2551" w:type="dxa"/>
            <w:vAlign w:val="center"/>
          </w:tcPr>
          <w:p>
            <w:pPr>
              <w:pStyle w:val="11"/>
            </w:pPr>
            <w:r>
              <w:t>413.11</w:t>
            </w:r>
          </w:p>
        </w:tc>
        <w:tc>
          <w:tcPr>
            <w:tcW w:w="2551" w:type="dxa"/>
            <w:vAlign w:val="center"/>
          </w:tcPr>
          <w:p>
            <w:pPr>
              <w:pStyle w:val="11"/>
            </w:pPr>
            <w: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20140</w:t>
            </w:r>
          </w:p>
        </w:tc>
        <w:tc>
          <w:tcPr>
            <w:tcW w:w="4535" w:type="dxa"/>
            <w:vAlign w:val="center"/>
          </w:tcPr>
          <w:p>
            <w:pPr>
              <w:pStyle w:val="12"/>
            </w:pPr>
            <w:r>
              <w:t>信访事务</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2014004</w:t>
            </w:r>
          </w:p>
        </w:tc>
        <w:tc>
          <w:tcPr>
            <w:tcW w:w="4535" w:type="dxa"/>
            <w:vAlign w:val="center"/>
          </w:tcPr>
          <w:p>
            <w:pPr>
              <w:pStyle w:val="12"/>
            </w:pPr>
            <w:r>
              <w:t>信访业务</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56.19</w:t>
            </w:r>
          </w:p>
        </w:tc>
        <w:tc>
          <w:tcPr>
            <w:tcW w:w="2551" w:type="dxa"/>
            <w:vAlign w:val="center"/>
          </w:tcPr>
          <w:p>
            <w:pPr>
              <w:pStyle w:val="11"/>
            </w:pPr>
            <w:r>
              <w:t>55.44</w:t>
            </w:r>
          </w:p>
        </w:tc>
        <w:tc>
          <w:tcPr>
            <w:tcW w:w="2551" w:type="dxa"/>
            <w:vAlign w:val="center"/>
          </w:tcPr>
          <w:p>
            <w:pPr>
              <w:pStyle w:val="11"/>
            </w:pPr>
            <w:r>
              <w:t>0.75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20802</w:t>
            </w:r>
          </w:p>
        </w:tc>
        <w:tc>
          <w:tcPr>
            <w:tcW w:w="4535" w:type="dxa"/>
            <w:vAlign w:val="center"/>
          </w:tcPr>
          <w:p>
            <w:pPr>
              <w:pStyle w:val="12"/>
            </w:pPr>
            <w:r>
              <w:t>民政管理事务</w:t>
            </w:r>
          </w:p>
        </w:tc>
        <w:tc>
          <w:tcPr>
            <w:tcW w:w="2551" w:type="dxa"/>
            <w:vAlign w:val="center"/>
          </w:tcPr>
          <w:p>
            <w:pPr>
              <w:pStyle w:val="11"/>
            </w:pPr>
            <w:r>
              <w:t>0.75</w:t>
            </w:r>
          </w:p>
        </w:tc>
        <w:tc>
          <w:tcPr>
            <w:tcW w:w="2551" w:type="dxa"/>
            <w:vAlign w:val="center"/>
          </w:tcPr>
          <w:p>
            <w:pPr>
              <w:pStyle w:val="11"/>
            </w:pPr>
          </w:p>
        </w:tc>
        <w:tc>
          <w:tcPr>
            <w:tcW w:w="2551" w:type="dxa"/>
            <w:vAlign w:val="center"/>
          </w:tcPr>
          <w:p>
            <w:pPr>
              <w:pStyle w:val="11"/>
            </w:pPr>
            <w:r>
              <w:t>0.75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2080299</w:t>
            </w:r>
          </w:p>
        </w:tc>
        <w:tc>
          <w:tcPr>
            <w:tcW w:w="4535" w:type="dxa"/>
            <w:vAlign w:val="center"/>
          </w:tcPr>
          <w:p>
            <w:pPr>
              <w:pStyle w:val="12"/>
            </w:pPr>
            <w:r>
              <w:t>其他民政管理事务支出</w:t>
            </w:r>
          </w:p>
        </w:tc>
        <w:tc>
          <w:tcPr>
            <w:tcW w:w="2551" w:type="dxa"/>
            <w:vAlign w:val="center"/>
          </w:tcPr>
          <w:p>
            <w:pPr>
              <w:pStyle w:val="11"/>
            </w:pPr>
            <w:r>
              <w:t>0.75</w:t>
            </w:r>
          </w:p>
        </w:tc>
        <w:tc>
          <w:tcPr>
            <w:tcW w:w="2551" w:type="dxa"/>
            <w:vAlign w:val="center"/>
          </w:tcPr>
          <w:p>
            <w:pPr>
              <w:pStyle w:val="11"/>
            </w:pPr>
          </w:p>
        </w:tc>
        <w:tc>
          <w:tcPr>
            <w:tcW w:w="2551" w:type="dxa"/>
            <w:vAlign w:val="center"/>
          </w:tcPr>
          <w:p>
            <w:pPr>
              <w:pStyle w:val="11"/>
            </w:pPr>
            <w:r>
              <w:t>0.75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55.44</w:t>
            </w:r>
          </w:p>
        </w:tc>
        <w:tc>
          <w:tcPr>
            <w:tcW w:w="2551" w:type="dxa"/>
            <w:vAlign w:val="center"/>
          </w:tcPr>
          <w:p>
            <w:pPr>
              <w:pStyle w:val="11"/>
            </w:pPr>
            <w:r>
              <w:t>55.44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10.24</w:t>
            </w:r>
          </w:p>
        </w:tc>
        <w:tc>
          <w:tcPr>
            <w:tcW w:w="2551" w:type="dxa"/>
            <w:vAlign w:val="center"/>
          </w:tcPr>
          <w:p>
            <w:pPr>
              <w:pStyle w:val="11"/>
            </w:pPr>
            <w:r>
              <w:t>10.24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30.13</w:t>
            </w:r>
          </w:p>
        </w:tc>
        <w:tc>
          <w:tcPr>
            <w:tcW w:w="2551" w:type="dxa"/>
            <w:vAlign w:val="center"/>
          </w:tcPr>
          <w:p>
            <w:pPr>
              <w:pStyle w:val="11"/>
            </w:pPr>
            <w:r>
              <w:t>30.13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15.07</w:t>
            </w:r>
          </w:p>
        </w:tc>
        <w:tc>
          <w:tcPr>
            <w:tcW w:w="2551" w:type="dxa"/>
            <w:vAlign w:val="center"/>
          </w:tcPr>
          <w:p>
            <w:pPr>
              <w:pStyle w:val="11"/>
            </w:pPr>
            <w:r>
              <w:t>15.07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2.25</w:t>
            </w:r>
          </w:p>
        </w:tc>
        <w:tc>
          <w:tcPr>
            <w:tcW w:w="2551" w:type="dxa"/>
            <w:vAlign w:val="center"/>
          </w:tcPr>
          <w:p>
            <w:pPr>
              <w:pStyle w:val="11"/>
            </w:pPr>
          </w:p>
        </w:tc>
        <w:tc>
          <w:tcPr>
            <w:tcW w:w="2551" w:type="dxa"/>
            <w:vAlign w:val="center"/>
          </w:tcPr>
          <w:p>
            <w:pPr>
              <w:pStyle w:val="11"/>
            </w:pPr>
            <w:r>
              <w:t>2.25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21007</w:t>
            </w:r>
          </w:p>
        </w:tc>
        <w:tc>
          <w:tcPr>
            <w:tcW w:w="4535" w:type="dxa"/>
            <w:vAlign w:val="center"/>
          </w:tcPr>
          <w:p>
            <w:pPr>
              <w:pStyle w:val="12"/>
            </w:pPr>
            <w:r>
              <w:t>计划生育事务</w:t>
            </w:r>
          </w:p>
        </w:tc>
        <w:tc>
          <w:tcPr>
            <w:tcW w:w="2551" w:type="dxa"/>
            <w:vAlign w:val="center"/>
          </w:tcPr>
          <w:p>
            <w:pPr>
              <w:pStyle w:val="11"/>
            </w:pPr>
            <w:r>
              <w:t>1.50</w:t>
            </w:r>
          </w:p>
        </w:tc>
        <w:tc>
          <w:tcPr>
            <w:tcW w:w="2551" w:type="dxa"/>
            <w:vAlign w:val="center"/>
          </w:tcPr>
          <w:p>
            <w:pPr>
              <w:pStyle w:val="11"/>
            </w:pPr>
          </w:p>
        </w:tc>
        <w:tc>
          <w:tcPr>
            <w:tcW w:w="2551" w:type="dxa"/>
            <w:vAlign w:val="center"/>
          </w:tcPr>
          <w:p>
            <w:pPr>
              <w:pStyle w:val="11"/>
            </w:pPr>
            <w: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2100717</w:t>
            </w:r>
          </w:p>
        </w:tc>
        <w:tc>
          <w:tcPr>
            <w:tcW w:w="4535" w:type="dxa"/>
            <w:vAlign w:val="center"/>
          </w:tcPr>
          <w:p>
            <w:pPr>
              <w:pStyle w:val="12"/>
            </w:pPr>
            <w:r>
              <w:t>计划生育服务</w:t>
            </w:r>
          </w:p>
        </w:tc>
        <w:tc>
          <w:tcPr>
            <w:tcW w:w="2551" w:type="dxa"/>
            <w:vAlign w:val="center"/>
          </w:tcPr>
          <w:p>
            <w:pPr>
              <w:pStyle w:val="11"/>
            </w:pPr>
            <w:r>
              <w:t>1.50</w:t>
            </w:r>
          </w:p>
        </w:tc>
        <w:tc>
          <w:tcPr>
            <w:tcW w:w="2551" w:type="dxa"/>
            <w:vAlign w:val="center"/>
          </w:tcPr>
          <w:p>
            <w:pPr>
              <w:pStyle w:val="11"/>
            </w:pPr>
          </w:p>
        </w:tc>
        <w:tc>
          <w:tcPr>
            <w:tcW w:w="2551" w:type="dxa"/>
            <w:vAlign w:val="center"/>
          </w:tcPr>
          <w:p>
            <w:pPr>
              <w:pStyle w:val="11"/>
            </w:pPr>
            <w: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21099</w:t>
            </w:r>
          </w:p>
        </w:tc>
        <w:tc>
          <w:tcPr>
            <w:tcW w:w="4535" w:type="dxa"/>
            <w:vAlign w:val="center"/>
          </w:tcPr>
          <w:p>
            <w:pPr>
              <w:pStyle w:val="12"/>
            </w:pPr>
            <w:r>
              <w:t>其他卫生健康支出</w:t>
            </w:r>
          </w:p>
        </w:tc>
        <w:tc>
          <w:tcPr>
            <w:tcW w:w="2551" w:type="dxa"/>
            <w:vAlign w:val="center"/>
          </w:tcPr>
          <w:p>
            <w:pPr>
              <w:pStyle w:val="11"/>
            </w:pPr>
            <w:r>
              <w:t>0.75</w:t>
            </w:r>
          </w:p>
        </w:tc>
        <w:tc>
          <w:tcPr>
            <w:tcW w:w="2551" w:type="dxa"/>
            <w:vAlign w:val="center"/>
          </w:tcPr>
          <w:p>
            <w:pPr>
              <w:pStyle w:val="11"/>
            </w:pPr>
          </w:p>
        </w:tc>
        <w:tc>
          <w:tcPr>
            <w:tcW w:w="2551" w:type="dxa"/>
            <w:vAlign w:val="center"/>
          </w:tcPr>
          <w:p>
            <w:pPr>
              <w:pStyle w:val="11"/>
            </w:pPr>
            <w:r>
              <w:t>0.75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2109999</w:t>
            </w:r>
          </w:p>
        </w:tc>
        <w:tc>
          <w:tcPr>
            <w:tcW w:w="4535" w:type="dxa"/>
            <w:vAlign w:val="center"/>
          </w:tcPr>
          <w:p>
            <w:pPr>
              <w:pStyle w:val="12"/>
            </w:pPr>
            <w:r>
              <w:t>其他卫生健康支出</w:t>
            </w:r>
          </w:p>
        </w:tc>
        <w:tc>
          <w:tcPr>
            <w:tcW w:w="2551" w:type="dxa"/>
            <w:vAlign w:val="center"/>
          </w:tcPr>
          <w:p>
            <w:pPr>
              <w:pStyle w:val="11"/>
            </w:pPr>
            <w:r>
              <w:t>0.75</w:t>
            </w:r>
          </w:p>
        </w:tc>
        <w:tc>
          <w:tcPr>
            <w:tcW w:w="2551" w:type="dxa"/>
            <w:vAlign w:val="center"/>
          </w:tcPr>
          <w:p>
            <w:pPr>
              <w:pStyle w:val="11"/>
            </w:pPr>
          </w:p>
        </w:tc>
        <w:tc>
          <w:tcPr>
            <w:tcW w:w="2551" w:type="dxa"/>
            <w:vAlign w:val="center"/>
          </w:tcPr>
          <w:p>
            <w:pPr>
              <w:pStyle w:val="11"/>
            </w:pPr>
            <w:r>
              <w:t>0.75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595.30</w:t>
            </w:r>
          </w:p>
        </w:tc>
        <w:tc>
          <w:tcPr>
            <w:tcW w:w="2551" w:type="dxa"/>
            <w:vAlign w:val="center"/>
          </w:tcPr>
          <w:p>
            <w:pPr>
              <w:pStyle w:val="11"/>
            </w:pPr>
          </w:p>
        </w:tc>
        <w:tc>
          <w:tcPr>
            <w:tcW w:w="2551" w:type="dxa"/>
            <w:vAlign w:val="center"/>
          </w:tcPr>
          <w:p>
            <w:pPr>
              <w:pStyle w:val="11"/>
            </w:pPr>
            <w:r>
              <w:t>595.30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21301</w:t>
            </w:r>
          </w:p>
        </w:tc>
        <w:tc>
          <w:tcPr>
            <w:tcW w:w="4535" w:type="dxa"/>
            <w:vAlign w:val="center"/>
          </w:tcPr>
          <w:p>
            <w:pPr>
              <w:pStyle w:val="12"/>
            </w:pPr>
            <w:r>
              <w:t>农业农村</w:t>
            </w:r>
          </w:p>
        </w:tc>
        <w:tc>
          <w:tcPr>
            <w:tcW w:w="2551" w:type="dxa"/>
            <w:vAlign w:val="center"/>
          </w:tcPr>
          <w:p>
            <w:pPr>
              <w:pStyle w:val="11"/>
            </w:pPr>
            <w:r>
              <w:t>434.91</w:t>
            </w:r>
          </w:p>
        </w:tc>
        <w:tc>
          <w:tcPr>
            <w:tcW w:w="2551" w:type="dxa"/>
            <w:vAlign w:val="center"/>
          </w:tcPr>
          <w:p>
            <w:pPr>
              <w:pStyle w:val="11"/>
            </w:pPr>
          </w:p>
        </w:tc>
        <w:tc>
          <w:tcPr>
            <w:tcW w:w="2551" w:type="dxa"/>
            <w:vAlign w:val="center"/>
          </w:tcPr>
          <w:p>
            <w:pPr>
              <w:pStyle w:val="11"/>
            </w:pPr>
            <w:r>
              <w:t>434.91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2130142</w:t>
            </w:r>
          </w:p>
        </w:tc>
        <w:tc>
          <w:tcPr>
            <w:tcW w:w="4535" w:type="dxa"/>
            <w:vAlign w:val="center"/>
          </w:tcPr>
          <w:p>
            <w:pPr>
              <w:pStyle w:val="12"/>
            </w:pPr>
            <w:r>
              <w:t>乡村道路建设</w:t>
            </w:r>
          </w:p>
        </w:tc>
        <w:tc>
          <w:tcPr>
            <w:tcW w:w="2551" w:type="dxa"/>
            <w:vAlign w:val="center"/>
          </w:tcPr>
          <w:p>
            <w:pPr>
              <w:pStyle w:val="11"/>
            </w:pPr>
            <w:r>
              <w:t>347.41</w:t>
            </w:r>
          </w:p>
        </w:tc>
        <w:tc>
          <w:tcPr>
            <w:tcW w:w="2551" w:type="dxa"/>
            <w:vAlign w:val="center"/>
          </w:tcPr>
          <w:p>
            <w:pPr>
              <w:pStyle w:val="11"/>
            </w:pPr>
          </w:p>
        </w:tc>
        <w:tc>
          <w:tcPr>
            <w:tcW w:w="2551" w:type="dxa"/>
            <w:vAlign w:val="center"/>
          </w:tcPr>
          <w:p>
            <w:pPr>
              <w:pStyle w:val="11"/>
            </w:pPr>
            <w:r>
              <w:t>347.41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2130199</w:t>
            </w:r>
          </w:p>
        </w:tc>
        <w:tc>
          <w:tcPr>
            <w:tcW w:w="4535" w:type="dxa"/>
            <w:vAlign w:val="center"/>
          </w:tcPr>
          <w:p>
            <w:pPr>
              <w:pStyle w:val="12"/>
            </w:pPr>
            <w:r>
              <w:t>其他农业农村支出</w:t>
            </w:r>
          </w:p>
        </w:tc>
        <w:tc>
          <w:tcPr>
            <w:tcW w:w="2551" w:type="dxa"/>
            <w:vAlign w:val="center"/>
          </w:tcPr>
          <w:p>
            <w:pPr>
              <w:pStyle w:val="11"/>
            </w:pPr>
            <w:r>
              <w:t>87.50</w:t>
            </w:r>
          </w:p>
        </w:tc>
        <w:tc>
          <w:tcPr>
            <w:tcW w:w="2551" w:type="dxa"/>
            <w:vAlign w:val="center"/>
          </w:tcPr>
          <w:p>
            <w:pPr>
              <w:pStyle w:val="11"/>
            </w:pPr>
          </w:p>
        </w:tc>
        <w:tc>
          <w:tcPr>
            <w:tcW w:w="2551" w:type="dxa"/>
            <w:vAlign w:val="center"/>
          </w:tcPr>
          <w:p>
            <w:pPr>
              <w:pStyle w:val="11"/>
            </w:pPr>
            <w:r>
              <w:t>87.50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2130314</w:t>
            </w:r>
          </w:p>
        </w:tc>
        <w:tc>
          <w:tcPr>
            <w:tcW w:w="4535" w:type="dxa"/>
            <w:vAlign w:val="center"/>
          </w:tcPr>
          <w:p>
            <w:pPr>
              <w:pStyle w:val="12"/>
            </w:pPr>
            <w:r>
              <w:t>防汛</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21305</w:t>
            </w:r>
          </w:p>
        </w:tc>
        <w:tc>
          <w:tcPr>
            <w:tcW w:w="4535" w:type="dxa"/>
            <w:vAlign w:val="center"/>
          </w:tcPr>
          <w:p>
            <w:pPr>
              <w:pStyle w:val="12"/>
            </w:pPr>
            <w:r>
              <w:t>巩固脱贫攻坚成果衔接乡村振兴</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2130599</w:t>
            </w:r>
          </w:p>
        </w:tc>
        <w:tc>
          <w:tcPr>
            <w:tcW w:w="4535" w:type="dxa"/>
            <w:vAlign w:val="center"/>
          </w:tcPr>
          <w:p>
            <w:pPr>
              <w:pStyle w:val="12"/>
            </w:pPr>
            <w:r>
              <w:t>其他巩固脱贫攻坚成果衔接乡村振兴支出</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149.39</w:t>
            </w:r>
          </w:p>
        </w:tc>
        <w:tc>
          <w:tcPr>
            <w:tcW w:w="2551" w:type="dxa"/>
            <w:vAlign w:val="center"/>
          </w:tcPr>
          <w:p>
            <w:pPr>
              <w:pStyle w:val="11"/>
            </w:pPr>
          </w:p>
        </w:tc>
        <w:tc>
          <w:tcPr>
            <w:tcW w:w="2551" w:type="dxa"/>
            <w:vAlign w:val="center"/>
          </w:tcPr>
          <w:p>
            <w:pPr>
              <w:pStyle w:val="11"/>
            </w:pPr>
            <w:r>
              <w:t>149.39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149.39</w:t>
            </w:r>
          </w:p>
        </w:tc>
        <w:tc>
          <w:tcPr>
            <w:tcW w:w="2551" w:type="dxa"/>
            <w:vAlign w:val="center"/>
          </w:tcPr>
          <w:p>
            <w:pPr>
              <w:pStyle w:val="11"/>
            </w:pPr>
          </w:p>
        </w:tc>
        <w:tc>
          <w:tcPr>
            <w:tcW w:w="2551" w:type="dxa"/>
            <w:vAlign w:val="center"/>
          </w:tcPr>
          <w:p>
            <w:pPr>
              <w:pStyle w:val="11"/>
            </w:pPr>
            <w:r>
              <w:t>149.39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41.67</w:t>
            </w:r>
          </w:p>
        </w:tc>
        <w:tc>
          <w:tcPr>
            <w:tcW w:w="2551" w:type="dxa"/>
            <w:vAlign w:val="center"/>
          </w:tcPr>
          <w:p>
            <w:pPr>
              <w:pStyle w:val="11"/>
            </w:pPr>
            <w:r>
              <w:t>15.07</w:t>
            </w:r>
          </w:p>
        </w:tc>
        <w:tc>
          <w:tcPr>
            <w:tcW w:w="2551" w:type="dxa"/>
            <w:vAlign w:val="center"/>
          </w:tcPr>
          <w:p>
            <w:pPr>
              <w:pStyle w:val="11"/>
            </w:pPr>
            <w:r>
              <w:t>26.60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1191" w:type="dxa"/>
            <w:vAlign w:val="center"/>
          </w:tcPr>
          <w:p>
            <w:pPr>
              <w:pStyle w:val="12"/>
            </w:pPr>
            <w:r>
              <w:t>22101</w:t>
            </w:r>
          </w:p>
        </w:tc>
        <w:tc>
          <w:tcPr>
            <w:tcW w:w="4535" w:type="dxa"/>
            <w:vAlign w:val="center"/>
          </w:tcPr>
          <w:p>
            <w:pPr>
              <w:pStyle w:val="12"/>
            </w:pPr>
            <w:r>
              <w:t>保障性安居工程支出</w:t>
            </w:r>
          </w:p>
        </w:tc>
        <w:tc>
          <w:tcPr>
            <w:tcW w:w="2551" w:type="dxa"/>
            <w:vAlign w:val="center"/>
          </w:tcPr>
          <w:p>
            <w:pPr>
              <w:pStyle w:val="11"/>
            </w:pPr>
            <w:r>
              <w:t>26.60</w:t>
            </w:r>
          </w:p>
        </w:tc>
        <w:tc>
          <w:tcPr>
            <w:tcW w:w="2551" w:type="dxa"/>
            <w:vAlign w:val="center"/>
          </w:tcPr>
          <w:p>
            <w:pPr>
              <w:pStyle w:val="11"/>
            </w:pPr>
          </w:p>
        </w:tc>
        <w:tc>
          <w:tcPr>
            <w:tcW w:w="2551" w:type="dxa"/>
            <w:vAlign w:val="center"/>
          </w:tcPr>
          <w:p>
            <w:pPr>
              <w:pStyle w:val="11"/>
            </w:pPr>
            <w:r>
              <w:t>26.60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1191" w:type="dxa"/>
            <w:vAlign w:val="center"/>
          </w:tcPr>
          <w:p>
            <w:pPr>
              <w:pStyle w:val="12"/>
            </w:pPr>
            <w:r>
              <w:t>2210105</w:t>
            </w:r>
          </w:p>
        </w:tc>
        <w:tc>
          <w:tcPr>
            <w:tcW w:w="4535" w:type="dxa"/>
            <w:vAlign w:val="center"/>
          </w:tcPr>
          <w:p>
            <w:pPr>
              <w:pStyle w:val="12"/>
            </w:pPr>
            <w:r>
              <w:t>农村危房改造</w:t>
            </w:r>
          </w:p>
        </w:tc>
        <w:tc>
          <w:tcPr>
            <w:tcW w:w="2551" w:type="dxa"/>
            <w:vAlign w:val="center"/>
          </w:tcPr>
          <w:p>
            <w:pPr>
              <w:pStyle w:val="11"/>
            </w:pPr>
            <w:r>
              <w:t>26.60</w:t>
            </w:r>
          </w:p>
        </w:tc>
        <w:tc>
          <w:tcPr>
            <w:tcW w:w="2551" w:type="dxa"/>
            <w:vAlign w:val="center"/>
          </w:tcPr>
          <w:p>
            <w:pPr>
              <w:pStyle w:val="11"/>
            </w:pPr>
          </w:p>
        </w:tc>
        <w:tc>
          <w:tcPr>
            <w:tcW w:w="2551" w:type="dxa"/>
            <w:vAlign w:val="center"/>
          </w:tcPr>
          <w:p>
            <w:pPr>
              <w:pStyle w:val="11"/>
            </w:pPr>
            <w:r>
              <w:t>26.60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15.07</w:t>
            </w:r>
          </w:p>
        </w:tc>
        <w:tc>
          <w:tcPr>
            <w:tcW w:w="2551" w:type="dxa"/>
            <w:vAlign w:val="center"/>
          </w:tcPr>
          <w:p>
            <w:pPr>
              <w:pStyle w:val="11"/>
            </w:pPr>
            <w:r>
              <w:t>15.07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15.07</w:t>
            </w:r>
          </w:p>
        </w:tc>
        <w:tc>
          <w:tcPr>
            <w:tcW w:w="2551" w:type="dxa"/>
            <w:vAlign w:val="center"/>
          </w:tcPr>
          <w:p>
            <w:pPr>
              <w:pStyle w:val="11"/>
            </w:pPr>
            <w:r>
              <w:t>15.07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1191" w:type="dxa"/>
            <w:vAlign w:val="center"/>
          </w:tcPr>
          <w:p>
            <w:pPr>
              <w:pStyle w:val="12"/>
            </w:pPr>
            <w:r>
              <w:t>224</w:t>
            </w:r>
          </w:p>
        </w:tc>
        <w:tc>
          <w:tcPr>
            <w:tcW w:w="4535" w:type="dxa"/>
            <w:vAlign w:val="center"/>
          </w:tcPr>
          <w:p>
            <w:pPr>
              <w:pStyle w:val="12"/>
            </w:pPr>
            <w:r>
              <w:t>灾害防治及应急管理支出</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38</w:t>
            </w:r>
          </w:p>
        </w:tc>
        <w:tc>
          <w:tcPr>
            <w:tcW w:w="1191" w:type="dxa"/>
            <w:vAlign w:val="center"/>
          </w:tcPr>
          <w:p>
            <w:pPr>
              <w:pStyle w:val="12"/>
            </w:pPr>
            <w:r>
              <w:t>22401</w:t>
            </w:r>
          </w:p>
        </w:tc>
        <w:tc>
          <w:tcPr>
            <w:tcW w:w="4535" w:type="dxa"/>
            <w:vAlign w:val="center"/>
          </w:tcPr>
          <w:p>
            <w:pPr>
              <w:pStyle w:val="12"/>
            </w:pPr>
            <w:r>
              <w:t>应急管理事务</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39</w:t>
            </w:r>
          </w:p>
        </w:tc>
        <w:tc>
          <w:tcPr>
            <w:tcW w:w="1191" w:type="dxa"/>
            <w:vAlign w:val="center"/>
          </w:tcPr>
          <w:p>
            <w:pPr>
              <w:pStyle w:val="12"/>
            </w:pPr>
            <w:r>
              <w:t>2240104</w:t>
            </w:r>
          </w:p>
        </w:tc>
        <w:tc>
          <w:tcPr>
            <w:tcW w:w="4535" w:type="dxa"/>
            <w:vAlign w:val="center"/>
          </w:tcPr>
          <w:p>
            <w:pPr>
              <w:pStyle w:val="12"/>
            </w:pPr>
            <w:r>
              <w:t>灾害风险防治</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4"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483.62</w:t>
            </w:r>
          </w:p>
        </w:tc>
        <w:tc>
          <w:tcPr>
            <w:tcW w:w="2551" w:type="dxa"/>
            <w:vAlign w:val="center"/>
          </w:tcPr>
          <w:p>
            <w:pPr>
              <w:pStyle w:val="15"/>
            </w:pPr>
            <w:r>
              <w:t>427.77</w:t>
            </w:r>
          </w:p>
        </w:tc>
        <w:tc>
          <w:tcPr>
            <w:tcW w:w="2551" w:type="dxa"/>
            <w:vAlign w:val="center"/>
          </w:tcPr>
          <w:p>
            <w:pPr>
              <w:pStyle w:val="15"/>
            </w:pPr>
            <w:r>
              <w:t>55.85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414.44</w:t>
            </w:r>
          </w:p>
        </w:tc>
        <w:tc>
          <w:tcPr>
            <w:tcW w:w="2551" w:type="dxa"/>
            <w:vAlign w:val="center"/>
          </w:tcPr>
          <w:p>
            <w:pPr>
              <w:pStyle w:val="11"/>
            </w:pPr>
            <w:r>
              <w:t>414.44</w:t>
            </w:r>
          </w:p>
        </w:tc>
        <w:tc>
          <w:tcPr>
            <w:tcW w:w="2551"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199.72</w:t>
            </w:r>
          </w:p>
        </w:tc>
        <w:tc>
          <w:tcPr>
            <w:tcW w:w="2551" w:type="dxa"/>
            <w:vAlign w:val="center"/>
          </w:tcPr>
          <w:p>
            <w:pPr>
              <w:pStyle w:val="11"/>
            </w:pPr>
            <w:r>
              <w:t>199.72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95.57</w:t>
            </w:r>
          </w:p>
        </w:tc>
        <w:tc>
          <w:tcPr>
            <w:tcW w:w="2551" w:type="dxa"/>
            <w:vAlign w:val="center"/>
          </w:tcPr>
          <w:p>
            <w:pPr>
              <w:pStyle w:val="11"/>
            </w:pPr>
            <w:r>
              <w:t>95.57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22.08</w:t>
            </w:r>
          </w:p>
        </w:tc>
        <w:tc>
          <w:tcPr>
            <w:tcW w:w="2551" w:type="dxa"/>
            <w:vAlign w:val="center"/>
          </w:tcPr>
          <w:p>
            <w:pPr>
              <w:pStyle w:val="11"/>
            </w:pPr>
            <w:r>
              <w:t>22.08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23.46</w:t>
            </w:r>
          </w:p>
        </w:tc>
        <w:tc>
          <w:tcPr>
            <w:tcW w:w="2551" w:type="dxa"/>
            <w:vAlign w:val="center"/>
          </w:tcPr>
          <w:p>
            <w:pPr>
              <w:pStyle w:val="11"/>
            </w:pPr>
            <w:r>
              <w:t>23.46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30.13</w:t>
            </w:r>
          </w:p>
        </w:tc>
        <w:tc>
          <w:tcPr>
            <w:tcW w:w="2551" w:type="dxa"/>
            <w:vAlign w:val="center"/>
          </w:tcPr>
          <w:p>
            <w:pPr>
              <w:pStyle w:val="11"/>
            </w:pPr>
            <w:r>
              <w:t>30.13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15.07</w:t>
            </w:r>
          </w:p>
        </w:tc>
        <w:tc>
          <w:tcPr>
            <w:tcW w:w="2551" w:type="dxa"/>
            <w:vAlign w:val="center"/>
          </w:tcPr>
          <w:p>
            <w:pPr>
              <w:pStyle w:val="11"/>
            </w:pPr>
            <w:r>
              <w:t>15.07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12.17</w:t>
            </w:r>
          </w:p>
        </w:tc>
        <w:tc>
          <w:tcPr>
            <w:tcW w:w="2551" w:type="dxa"/>
            <w:vAlign w:val="center"/>
          </w:tcPr>
          <w:p>
            <w:pPr>
              <w:pStyle w:val="11"/>
            </w:pPr>
            <w:r>
              <w:t>12.17</w:t>
            </w:r>
          </w:p>
        </w:tc>
        <w:tc>
          <w:tcPr>
            <w:tcW w:w="2551"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1.17</w:t>
            </w:r>
          </w:p>
        </w:tc>
        <w:tc>
          <w:tcPr>
            <w:tcW w:w="2551" w:type="dxa"/>
            <w:vAlign w:val="center"/>
          </w:tcPr>
          <w:p>
            <w:pPr>
              <w:pStyle w:val="11"/>
            </w:pPr>
            <w:r>
              <w:t>1.17</w:t>
            </w:r>
          </w:p>
        </w:tc>
        <w:tc>
          <w:tcPr>
            <w:tcW w:w="2551" w:type="dxa"/>
            <w:vAlign w:val="center"/>
          </w:tcPr>
          <w:p>
            <w:pPr>
              <w:pStyle w:val="11"/>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15.07</w:t>
            </w:r>
          </w:p>
        </w:tc>
        <w:tc>
          <w:tcPr>
            <w:tcW w:w="2551" w:type="dxa"/>
            <w:vAlign w:val="center"/>
          </w:tcPr>
          <w:p>
            <w:pPr>
              <w:pStyle w:val="11"/>
            </w:pPr>
            <w:r>
              <w:t>15.07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55.85</w:t>
            </w:r>
          </w:p>
        </w:tc>
        <w:tc>
          <w:tcPr>
            <w:tcW w:w="2551" w:type="dxa"/>
            <w:vAlign w:val="center"/>
          </w:tcPr>
          <w:p>
            <w:pPr>
              <w:pStyle w:val="11"/>
            </w:pPr>
          </w:p>
        </w:tc>
        <w:tc>
          <w:tcPr>
            <w:tcW w:w="2551" w:type="dxa"/>
            <w:vAlign w:val="center"/>
          </w:tcPr>
          <w:p>
            <w:pPr>
              <w:pStyle w:val="11"/>
            </w:pPr>
            <w:r>
              <w:t>55.85</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12.70</w:t>
            </w:r>
          </w:p>
        </w:tc>
        <w:tc>
          <w:tcPr>
            <w:tcW w:w="2551" w:type="dxa"/>
            <w:vAlign w:val="center"/>
          </w:tcPr>
          <w:p>
            <w:pPr>
              <w:pStyle w:val="11"/>
            </w:pPr>
          </w:p>
        </w:tc>
        <w:tc>
          <w:tcPr>
            <w:tcW w:w="2551" w:type="dxa"/>
            <w:vAlign w:val="center"/>
          </w:tcPr>
          <w:p>
            <w:pPr>
              <w:pStyle w:val="11"/>
            </w:pPr>
            <w:r>
              <w:t>12.70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30202</w:t>
            </w:r>
          </w:p>
        </w:tc>
        <w:tc>
          <w:tcPr>
            <w:tcW w:w="4535" w:type="dxa"/>
            <w:vAlign w:val="center"/>
          </w:tcPr>
          <w:p>
            <w:pPr>
              <w:pStyle w:val="12"/>
            </w:pPr>
            <w:r>
              <w:t>印刷费</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1.90</w:t>
            </w:r>
          </w:p>
        </w:tc>
        <w:tc>
          <w:tcPr>
            <w:tcW w:w="2551" w:type="dxa"/>
            <w:vAlign w:val="center"/>
          </w:tcPr>
          <w:p>
            <w:pPr>
              <w:pStyle w:val="11"/>
            </w:pPr>
          </w:p>
        </w:tc>
        <w:tc>
          <w:tcPr>
            <w:tcW w:w="2551" w:type="dxa"/>
            <w:vAlign w:val="center"/>
          </w:tcPr>
          <w:p>
            <w:pPr>
              <w:pStyle w:val="11"/>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1.60</w:t>
            </w:r>
          </w:p>
        </w:tc>
        <w:tc>
          <w:tcPr>
            <w:tcW w:w="2551" w:type="dxa"/>
            <w:vAlign w:val="center"/>
          </w:tcPr>
          <w:p>
            <w:pPr>
              <w:pStyle w:val="11"/>
            </w:pPr>
          </w:p>
        </w:tc>
        <w:tc>
          <w:tcPr>
            <w:tcW w:w="2551" w:type="dxa"/>
            <w:vAlign w:val="center"/>
          </w:tcPr>
          <w:p>
            <w:pPr>
              <w:pStyle w:val="11"/>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4.75</w:t>
            </w:r>
          </w:p>
        </w:tc>
        <w:tc>
          <w:tcPr>
            <w:tcW w:w="2551" w:type="dxa"/>
            <w:vAlign w:val="center"/>
          </w:tcPr>
          <w:p>
            <w:pPr>
              <w:pStyle w:val="11"/>
            </w:pPr>
          </w:p>
        </w:tc>
        <w:tc>
          <w:tcPr>
            <w:tcW w:w="2551" w:type="dxa"/>
            <w:vAlign w:val="center"/>
          </w:tcPr>
          <w:p>
            <w:pPr>
              <w:pStyle w:val="11"/>
            </w:pPr>
            <w:r>
              <w:t>4.75</w:t>
            </w:r>
          </w:p>
        </w:tc>
      </w:tr>
      <w:tr>
        <w:tblPrEx>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7.00</w:t>
            </w:r>
          </w:p>
        </w:tc>
        <w:tc>
          <w:tcPr>
            <w:tcW w:w="2551" w:type="dxa"/>
            <w:vAlign w:val="center"/>
          </w:tcPr>
          <w:p>
            <w:pPr>
              <w:pStyle w:val="11"/>
            </w:pPr>
          </w:p>
        </w:tc>
        <w:tc>
          <w:tcPr>
            <w:tcW w:w="2551" w:type="dxa"/>
            <w:vAlign w:val="center"/>
          </w:tcPr>
          <w:p>
            <w:pPr>
              <w:pStyle w:val="11"/>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9.90</w:t>
            </w:r>
          </w:p>
        </w:tc>
        <w:tc>
          <w:tcPr>
            <w:tcW w:w="2551" w:type="dxa"/>
            <w:vAlign w:val="center"/>
          </w:tcPr>
          <w:p>
            <w:pPr>
              <w:pStyle w:val="11"/>
            </w:pPr>
          </w:p>
        </w:tc>
        <w:tc>
          <w:tcPr>
            <w:tcW w:w="2551" w:type="dxa"/>
            <w:vAlign w:val="center"/>
          </w:tcPr>
          <w:p>
            <w:pPr>
              <w:pStyle w:val="11"/>
            </w:pPr>
            <w:r>
              <w:t>9.90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13.33</w:t>
            </w:r>
          </w:p>
        </w:tc>
        <w:tc>
          <w:tcPr>
            <w:tcW w:w="2551" w:type="dxa"/>
            <w:vAlign w:val="center"/>
          </w:tcPr>
          <w:p>
            <w:pPr>
              <w:pStyle w:val="11"/>
            </w:pPr>
            <w:r>
              <w:t>13.33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10.24</w:t>
            </w:r>
          </w:p>
        </w:tc>
        <w:tc>
          <w:tcPr>
            <w:tcW w:w="2551" w:type="dxa"/>
            <w:vAlign w:val="center"/>
          </w:tcPr>
          <w:p>
            <w:pPr>
              <w:pStyle w:val="11"/>
            </w:pPr>
            <w:r>
              <w:t>10.24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1.76</w:t>
            </w:r>
          </w:p>
        </w:tc>
        <w:tc>
          <w:tcPr>
            <w:tcW w:w="2551" w:type="dxa"/>
            <w:vAlign w:val="center"/>
          </w:tcPr>
          <w:p>
            <w:pPr>
              <w:pStyle w:val="11"/>
            </w:pPr>
            <w:r>
              <w:t>1.76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30399</w:t>
            </w:r>
          </w:p>
        </w:tc>
        <w:tc>
          <w:tcPr>
            <w:tcW w:w="4535" w:type="dxa"/>
            <w:vAlign w:val="center"/>
          </w:tcPr>
          <w:p>
            <w:pPr>
              <w:pStyle w:val="12"/>
            </w:pPr>
            <w:r>
              <w:t>其他对个人和家庭的补助</w:t>
            </w:r>
          </w:p>
        </w:tc>
        <w:tc>
          <w:tcPr>
            <w:tcW w:w="2551" w:type="dxa"/>
            <w:vAlign w:val="center"/>
          </w:tcPr>
          <w:p>
            <w:pPr>
              <w:pStyle w:val="11"/>
            </w:pPr>
            <w:r>
              <w:t>1.33</w:t>
            </w:r>
          </w:p>
        </w:tc>
        <w:tc>
          <w:tcPr>
            <w:tcW w:w="2551" w:type="dxa"/>
            <w:vAlign w:val="center"/>
          </w:tcPr>
          <w:p>
            <w:pPr>
              <w:pStyle w:val="11"/>
            </w:pPr>
            <w:r>
              <w:t>1.33</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11.75</w:t>
            </w:r>
          </w:p>
        </w:tc>
        <w:tc>
          <w:tcPr>
            <w:tcW w:w="2381" w:type="dxa"/>
            <w:vAlign w:val="center"/>
          </w:tcPr>
          <w:p>
            <w:pPr>
              <w:pStyle w:val="15"/>
            </w:pPr>
            <w:r>
              <w:t>11.75</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11.75</w:t>
            </w:r>
          </w:p>
        </w:tc>
        <w:tc>
          <w:tcPr>
            <w:tcW w:w="2381" w:type="dxa"/>
            <w:vAlign w:val="center"/>
          </w:tcPr>
          <w:p>
            <w:pPr>
              <w:pStyle w:val="11"/>
            </w:pPr>
            <w:r>
              <w:t>11.75</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7.00</w:t>
            </w:r>
          </w:p>
        </w:tc>
        <w:tc>
          <w:tcPr>
            <w:tcW w:w="2381" w:type="dxa"/>
            <w:vAlign w:val="center"/>
          </w:tcPr>
          <w:p>
            <w:pPr>
              <w:pStyle w:val="11"/>
            </w:pPr>
            <w:r>
              <w:t>7.00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7.00</w:t>
            </w:r>
          </w:p>
        </w:tc>
        <w:tc>
          <w:tcPr>
            <w:tcW w:w="2381" w:type="dxa"/>
            <w:vAlign w:val="center"/>
          </w:tcPr>
          <w:p>
            <w:pPr>
              <w:pStyle w:val="11"/>
            </w:pPr>
            <w:r>
              <w:t>7.00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r>
              <w:t>4.75</w:t>
            </w:r>
          </w:p>
        </w:tc>
        <w:tc>
          <w:tcPr>
            <w:tcW w:w="2381" w:type="dxa"/>
            <w:vAlign w:val="center"/>
          </w:tcPr>
          <w:p>
            <w:pPr>
              <w:pStyle w:val="11"/>
            </w:pPr>
            <w:r>
              <w:t>4.75</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涞源县王安镇人民政府本级2024年单位预算信息公开情况说明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按照《中华人民共和国预算法》、《地方预决算公开操作规程》和《关于进一步推进预算公开工作的实施意见》规定，现将涞源县王安镇人民政府本级2024年单位预算公开如下：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涞源县王安镇人民政府本级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2024年预算收入1118.02万元，其中：一般公共预算收入1108.02万元，基金预算收入0.00万元，国有资本经营预算收入0.00万元，财政专户核拨收入0.00万元，单位资金收入0.00万元，上年结转结余10.00万元。</w:t>
      </w:r>
    </w:p>
    <w:p>
      <w:pPr>
        <w:pStyle w:val="18"/>
      </w:pPr>
      <w:r>
        <w:t>2、支出说明</w:t>
      </w:r>
    </w:p>
    <w:p>
      <w:pPr>
        <w:pStyle w:val="18"/>
      </w:pPr>
      <w:r>
        <w:t>收支预算总表支出栏、基本支出表、项目支出表按经济分类和支出功能分类科目编制，反映涞源县王安镇人民政府本级年度单位预算中支出预算的总体情况。2024年支出预算1118.02万元，其中基本支出483.62万元，包括人员经费427.77万元和日常公用经费55.85万元；项目支出634.40万元，主要为一般公共服务，社会保障和就业，农林水，农村综合改革等支出。</w:t>
      </w:r>
    </w:p>
    <w:p>
      <w:pPr>
        <w:pStyle w:val="18"/>
      </w:pPr>
      <w:r>
        <w:t>3、比上年增减情况</w:t>
      </w:r>
    </w:p>
    <w:p>
      <w:pPr>
        <w:pStyle w:val="18"/>
      </w:pPr>
      <w:r>
        <w:t>2024年预算收支安排1118.02万元，较2023年预算减少530.80万元，其中：基本支出减少65.08万元，主要为人员经费减少。项目支出减少465.72万元，主要为农林水支出减少。</w:t>
      </w:r>
    </w:p>
    <w:p>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pPr>
        <w:pStyle w:val="22"/>
      </w:pPr>
      <w:r>
        <w:t>202</w:t>
      </w:r>
      <w:r>
        <w:rPr>
          <w:rFonts w:hint="eastAsia"/>
          <w:lang w:val="en-US" w:eastAsia="zh-CN"/>
        </w:rPr>
        <w:t>4</w:t>
      </w:r>
      <w:r>
        <w:t>年，我部门运行经费共计安排</w:t>
      </w:r>
      <w:r>
        <w:rPr>
          <w:rFonts w:hint="eastAsia"/>
          <w:lang w:val="en-US" w:eastAsia="zh-CN"/>
        </w:rPr>
        <w:t>55.85</w:t>
      </w:r>
      <w:r>
        <w:t>万元，主要用于日常维修、办公用房水电费、办公用房取暖费、办公用房物业管理费等日常运行支出。</w:t>
      </w:r>
    </w:p>
    <w:p>
      <w:pPr>
        <w:spacing w:before="10" w:after="10" w:line="240" w:lineRule="auto"/>
        <w:ind w:firstLine="640" w:firstLineChars="200"/>
        <w:jc w:val="left"/>
        <w:outlineLvl w:val="5"/>
      </w:pPr>
      <w:r>
        <w:rPr>
          <w:rFonts w:ascii="黑体" w:hAnsi="黑体" w:eastAsia="黑体" w:cs="黑体"/>
          <w:color w:val="000000"/>
          <w:sz w:val="32"/>
        </w:rPr>
        <w:t>四、财政拨款“三公”经费预算情况及增减变化原因</w:t>
      </w:r>
    </w:p>
    <w:p>
      <w:pPr>
        <w:pStyle w:val="20"/>
      </w:pPr>
      <w:r>
        <w:t>2024年，我单位财政拨款“三公”经费预算安排</w:t>
      </w:r>
      <w:r>
        <w:rPr>
          <w:rFonts w:hint="eastAsia"/>
          <w:lang w:val="en-US" w:eastAsia="zh-CN"/>
        </w:rPr>
        <w:t>11.75</w:t>
      </w:r>
      <w:r>
        <w:t>万元，其中因公出国（境）费0.00万元；公务用车购置及运维费</w:t>
      </w:r>
      <w:r>
        <w:rPr>
          <w:rFonts w:hint="eastAsia"/>
          <w:lang w:val="en-US" w:eastAsia="zh-CN"/>
        </w:rPr>
        <w:t>7</w:t>
      </w:r>
      <w:r>
        <w:t>万元（其中：公务用车购置费为0.00万元，公务用车运维费</w:t>
      </w:r>
      <w:r>
        <w:rPr>
          <w:rFonts w:hint="eastAsia"/>
          <w:lang w:val="en-US" w:eastAsia="zh-CN"/>
        </w:rPr>
        <w:t>7</w:t>
      </w:r>
      <w:r>
        <w:t>万元)；公务接待费</w:t>
      </w:r>
      <w:r>
        <w:rPr>
          <w:rFonts w:hint="eastAsia"/>
          <w:lang w:val="en-US" w:eastAsia="zh-CN"/>
        </w:rPr>
        <w:t>4.75</w:t>
      </w:r>
      <w:r>
        <w:t>万元。与2023年相比增减变化的主要原因是按照领导指示，政策安排经费减少。</w:t>
      </w:r>
    </w:p>
    <w:p>
      <w:pPr>
        <w:spacing w:before="10" w:after="10" w:line="240" w:lineRule="auto"/>
        <w:ind w:firstLine="320" w:firstLineChars="100"/>
        <w:jc w:val="left"/>
        <w:outlineLvl w:val="5"/>
        <w:rPr>
          <w:rFonts w:ascii="黑体" w:hAnsi="黑体" w:eastAsia="黑体" w:cs="黑体"/>
          <w:color w:val="000000"/>
          <w:sz w:val="32"/>
        </w:rPr>
      </w:pPr>
    </w:p>
    <w:p>
      <w:pPr>
        <w:spacing w:before="10" w:after="10" w:line="240" w:lineRule="auto"/>
        <w:ind w:firstLine="320" w:firstLineChars="100"/>
        <w:jc w:val="left"/>
        <w:outlineLvl w:val="5"/>
        <w:rPr>
          <w:rFonts w:ascii="黑体" w:hAnsi="黑体" w:eastAsia="黑体" w:cs="黑体"/>
          <w:color w:val="000000"/>
          <w:sz w:val="32"/>
        </w:rPr>
      </w:pPr>
      <w:r>
        <w:rPr>
          <w:rFonts w:ascii="黑体" w:hAnsi="黑体" w:eastAsia="黑体" w:cs="黑体"/>
          <w:color w:val="000000"/>
          <w:sz w:val="32"/>
        </w:rPr>
        <w:t>五、单位项目预算安排情况及绩效目标</w:t>
      </w: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bookmarkStart w:id="1" w:name="_GoBack"/>
      <w:bookmarkEnd w:id="1"/>
    </w:p>
    <w:p>
      <w:pPr>
        <w:spacing w:before="0" w:after="0"/>
        <w:ind w:firstLine="560"/>
        <w:jc w:val="left"/>
        <w:outlineLvl w:val="9"/>
      </w:pPr>
      <w:r>
        <w:rPr>
          <w:rFonts w:ascii="方正仿宋_GBK" w:hAnsi="方正仿宋_GBK" w:eastAsia="方正仿宋_GBK" w:cs="方正仿宋_GBK"/>
          <w:b/>
          <w:color w:val="000000"/>
          <w:sz w:val="28"/>
        </w:rPr>
        <w:t>1、 王安镇2024年285个行政村村级服务群众专项经费绩效目标表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13063024P00601710015X</w:t>
            </w:r>
          </w:p>
        </w:tc>
        <w:tc>
          <w:tcPr>
            <w:tcW w:w="2835" w:type="dxa"/>
            <w:vAlign w:val="center"/>
          </w:tcPr>
          <w:p>
            <w:pPr>
              <w:pStyle w:val="10"/>
            </w:pPr>
            <w:r>
              <w:t>项目名称</w:t>
            </w:r>
          </w:p>
        </w:tc>
        <w:tc>
          <w:tcPr>
            <w:tcW w:w="6094" w:type="dxa"/>
            <w:gridSpan w:val="3"/>
            <w:vAlign w:val="center"/>
          </w:tcPr>
          <w:p>
            <w:pPr>
              <w:pStyle w:val="12"/>
            </w:pPr>
            <w:r>
              <w:t xml:space="preserve"> 王安镇2024年285个行政村村级服务群众专项经费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105.00</w:t>
            </w:r>
          </w:p>
        </w:tc>
        <w:tc>
          <w:tcPr>
            <w:tcW w:w="2835" w:type="dxa"/>
            <w:vAlign w:val="center"/>
          </w:tcPr>
          <w:p>
            <w:pPr>
              <w:pStyle w:val="10"/>
            </w:pPr>
            <w:r>
              <w:t>其中：财政    资金</w:t>
            </w:r>
          </w:p>
        </w:tc>
        <w:tc>
          <w:tcPr>
            <w:tcW w:w="2551" w:type="dxa"/>
            <w:vAlign w:val="center"/>
          </w:tcPr>
          <w:p>
            <w:pPr>
              <w:pStyle w:val="12"/>
            </w:pPr>
            <w:r>
              <w:t>105.00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 xml:space="preserve"> 王安镇服务群众专项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26.25</w:t>
            </w:r>
          </w:p>
        </w:tc>
        <w:tc>
          <w:tcPr>
            <w:tcW w:w="2835" w:type="dxa"/>
            <w:vAlign w:val="center"/>
          </w:tcPr>
          <w:p>
            <w:pPr>
              <w:pStyle w:val="13"/>
            </w:pPr>
            <w:r>
              <w:t>52.50</w:t>
            </w:r>
          </w:p>
        </w:tc>
        <w:tc>
          <w:tcPr>
            <w:tcW w:w="2551" w:type="dxa"/>
            <w:vAlign w:val="center"/>
          </w:tcPr>
          <w:p>
            <w:pPr>
              <w:pStyle w:val="13"/>
            </w:pPr>
            <w:r>
              <w:t>78.75</w:t>
            </w:r>
          </w:p>
        </w:tc>
        <w:tc>
          <w:tcPr>
            <w:tcW w:w="3543" w:type="dxa"/>
            <w:gridSpan w:val="2"/>
            <w:vAlign w:val="center"/>
          </w:tcPr>
          <w:p>
            <w:pPr>
              <w:pStyle w:val="13"/>
            </w:pPr>
            <w:r>
              <w:t>105.00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1.王安镇2024年村级服务群众专项经费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召开工作会议次数</w:t>
            </w:r>
          </w:p>
        </w:tc>
        <w:tc>
          <w:tcPr>
            <w:tcW w:w="5386" w:type="dxa"/>
            <w:vAlign w:val="center"/>
          </w:tcPr>
          <w:p>
            <w:pPr>
              <w:pStyle w:val="12"/>
            </w:pPr>
            <w:r>
              <w:t>召开工作会议次数</w:t>
            </w:r>
          </w:p>
        </w:tc>
        <w:tc>
          <w:tcPr>
            <w:tcW w:w="2268" w:type="dxa"/>
            <w:vAlign w:val="center"/>
          </w:tcPr>
          <w:p>
            <w:pPr>
              <w:pStyle w:val="12"/>
            </w:pPr>
            <w:r>
              <w:t>≥10次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政策解读文章数量</w:t>
            </w:r>
          </w:p>
        </w:tc>
        <w:tc>
          <w:tcPr>
            <w:tcW w:w="5386" w:type="dxa"/>
            <w:vAlign w:val="center"/>
          </w:tcPr>
          <w:p>
            <w:pPr>
              <w:pStyle w:val="12"/>
            </w:pPr>
            <w:r>
              <w:t>政策解读文章数量</w:t>
            </w:r>
          </w:p>
        </w:tc>
        <w:tc>
          <w:tcPr>
            <w:tcW w:w="2268" w:type="dxa"/>
            <w:vAlign w:val="center"/>
          </w:tcPr>
          <w:p>
            <w:pPr>
              <w:pStyle w:val="12"/>
            </w:pPr>
            <w:r>
              <w:t>≥3篇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资金成本</w:t>
            </w:r>
          </w:p>
        </w:tc>
        <w:tc>
          <w:tcPr>
            <w:tcW w:w="2268" w:type="dxa"/>
            <w:vAlign w:val="center"/>
          </w:tcPr>
          <w:p>
            <w:pPr>
              <w:pStyle w:val="12"/>
            </w:pPr>
            <w:r>
              <w:t>105万元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5386" w:type="dxa"/>
            <w:vAlign w:val="center"/>
          </w:tcPr>
          <w:p>
            <w:pPr>
              <w:pStyle w:val="12"/>
            </w:pPr>
            <w:r>
              <w:t>提高工作效率</w:t>
            </w:r>
          </w:p>
        </w:tc>
        <w:tc>
          <w:tcPr>
            <w:tcW w:w="2268" w:type="dxa"/>
            <w:vAlign w:val="center"/>
          </w:tcPr>
          <w:p>
            <w:pPr>
              <w:pStyle w:val="12"/>
            </w:pPr>
            <w:r>
              <w:t>提高</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工作完成率</w:t>
            </w:r>
          </w:p>
        </w:tc>
        <w:tc>
          <w:tcPr>
            <w:tcW w:w="5386" w:type="dxa"/>
            <w:vAlign w:val="center"/>
          </w:tcPr>
          <w:p>
            <w:pPr>
              <w:pStyle w:val="12"/>
            </w:pPr>
            <w:r>
              <w:t>工作完成率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改善工作环境质量</w:t>
            </w:r>
          </w:p>
        </w:tc>
        <w:tc>
          <w:tcPr>
            <w:tcW w:w="5386" w:type="dxa"/>
            <w:vAlign w:val="center"/>
          </w:tcPr>
          <w:p>
            <w:pPr>
              <w:pStyle w:val="12"/>
            </w:pPr>
            <w:r>
              <w:t>改善工作环境质量</w:t>
            </w:r>
          </w:p>
        </w:tc>
        <w:tc>
          <w:tcPr>
            <w:tcW w:w="2268" w:type="dxa"/>
            <w:vAlign w:val="center"/>
          </w:tcPr>
          <w:p>
            <w:pPr>
              <w:pStyle w:val="12"/>
            </w:pPr>
            <w:r>
              <w:t>改善</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基本公共服务水平</w:t>
            </w:r>
          </w:p>
        </w:tc>
        <w:tc>
          <w:tcPr>
            <w:tcW w:w="5386" w:type="dxa"/>
            <w:vAlign w:val="center"/>
          </w:tcPr>
          <w:p>
            <w:pPr>
              <w:pStyle w:val="12"/>
            </w:pPr>
            <w:r>
              <w:t>基本公共服务水平</w:t>
            </w:r>
          </w:p>
        </w:tc>
        <w:tc>
          <w:tcPr>
            <w:tcW w:w="2268" w:type="dxa"/>
            <w:vAlign w:val="center"/>
          </w:tcPr>
          <w:p>
            <w:pPr>
              <w:pStyle w:val="12"/>
            </w:pPr>
            <w:r>
              <w:t>提高</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2、2022年王安镇东刘家庄村养猪场料仓安装项目绩效目标表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13063023P00039410003W</w:t>
            </w:r>
          </w:p>
        </w:tc>
        <w:tc>
          <w:tcPr>
            <w:tcW w:w="2835" w:type="dxa"/>
            <w:vAlign w:val="center"/>
          </w:tcPr>
          <w:p>
            <w:pPr>
              <w:pStyle w:val="10"/>
            </w:pPr>
            <w:r>
              <w:t>项目名称</w:t>
            </w:r>
          </w:p>
        </w:tc>
        <w:tc>
          <w:tcPr>
            <w:tcW w:w="6094" w:type="dxa"/>
            <w:gridSpan w:val="3"/>
            <w:vAlign w:val="center"/>
          </w:tcPr>
          <w:p>
            <w:pPr>
              <w:pStyle w:val="12"/>
            </w:pPr>
            <w:r>
              <w:t>2022年王安镇东刘家庄村养猪场料仓安装项目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w:t>
            </w:r>
          </w:p>
        </w:tc>
        <w:tc>
          <w:tcPr>
            <w:tcW w:w="2835" w:type="dxa"/>
            <w:vAlign w:val="center"/>
          </w:tcPr>
          <w:p>
            <w:pPr>
              <w:pStyle w:val="10"/>
            </w:pPr>
            <w:r>
              <w:t>其中：财政    资金</w:t>
            </w:r>
          </w:p>
        </w:tc>
        <w:tc>
          <w:tcPr>
            <w:tcW w:w="2551" w:type="dxa"/>
            <w:vAlign w:val="center"/>
          </w:tcPr>
          <w:p>
            <w:pPr>
              <w:pStyle w:val="12"/>
            </w:pPr>
            <w:r>
              <w:t>10.00</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王安镇东刘家庄村养猪场料仓安装项目</w:t>
            </w:r>
          </w:p>
        </w:tc>
      </w:tr>
      <w:tr>
        <w:tblPrEx>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0.00</w:t>
            </w:r>
          </w:p>
        </w:tc>
        <w:tc>
          <w:tcPr>
            <w:tcW w:w="2835" w:type="dxa"/>
            <w:vAlign w:val="center"/>
          </w:tcPr>
          <w:p>
            <w:pPr>
              <w:pStyle w:val="13"/>
            </w:pPr>
            <w:r>
              <w:t>0.01</w:t>
            </w:r>
          </w:p>
        </w:tc>
        <w:tc>
          <w:tcPr>
            <w:tcW w:w="2551" w:type="dxa"/>
            <w:vAlign w:val="center"/>
          </w:tcPr>
          <w:p>
            <w:pPr>
              <w:pStyle w:val="13"/>
            </w:pPr>
            <w:r>
              <w:t>0.01</w:t>
            </w:r>
          </w:p>
        </w:tc>
        <w:tc>
          <w:tcPr>
            <w:tcW w:w="3543" w:type="dxa"/>
            <w:gridSpan w:val="2"/>
            <w:vAlign w:val="center"/>
          </w:tcPr>
          <w:p>
            <w:pPr>
              <w:pStyle w:val="13"/>
            </w:pPr>
            <w:r>
              <w:t>0.01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1.王安镇东刘家庄村养猪场料仓安装项目</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支出完成率</w:t>
            </w:r>
          </w:p>
        </w:tc>
        <w:tc>
          <w:tcPr>
            <w:tcW w:w="5386" w:type="dxa"/>
            <w:vAlign w:val="center"/>
          </w:tcPr>
          <w:p>
            <w:pPr>
              <w:pStyle w:val="12"/>
            </w:pPr>
            <w:r>
              <w:t>按时有序支付</w:t>
            </w:r>
          </w:p>
        </w:tc>
        <w:tc>
          <w:tcPr>
            <w:tcW w:w="2268" w:type="dxa"/>
            <w:vAlign w:val="center"/>
          </w:tcPr>
          <w:p>
            <w:pPr>
              <w:pStyle w:val="12"/>
            </w:pPr>
            <w:r>
              <w:t>100%</w:t>
            </w:r>
          </w:p>
        </w:tc>
        <w:tc>
          <w:tcPr>
            <w:tcW w:w="1276" w:type="dxa"/>
            <w:vAlign w:val="center"/>
          </w:tcPr>
          <w:p>
            <w:pPr>
              <w:pStyle w:val="12"/>
            </w:pPr>
            <w:r>
              <w:t>冀财农【2021】126号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发放时效</w:t>
            </w:r>
          </w:p>
        </w:tc>
        <w:tc>
          <w:tcPr>
            <w:tcW w:w="5386" w:type="dxa"/>
            <w:vAlign w:val="center"/>
          </w:tcPr>
          <w:p>
            <w:pPr>
              <w:pStyle w:val="12"/>
            </w:pPr>
            <w:r>
              <w:t>按时发放资金</w:t>
            </w:r>
          </w:p>
        </w:tc>
        <w:tc>
          <w:tcPr>
            <w:tcW w:w="2268" w:type="dxa"/>
            <w:vAlign w:val="center"/>
          </w:tcPr>
          <w:p>
            <w:pPr>
              <w:pStyle w:val="12"/>
            </w:pPr>
            <w:r>
              <w:t>100按时发放</w:t>
            </w:r>
          </w:p>
        </w:tc>
        <w:tc>
          <w:tcPr>
            <w:tcW w:w="1276" w:type="dxa"/>
            <w:vAlign w:val="center"/>
          </w:tcPr>
          <w:p>
            <w:pPr>
              <w:pStyle w:val="12"/>
            </w:pPr>
            <w:r>
              <w:t>冀财农【2021】126号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资金成本</w:t>
            </w:r>
          </w:p>
        </w:tc>
        <w:tc>
          <w:tcPr>
            <w:tcW w:w="5386" w:type="dxa"/>
            <w:vAlign w:val="center"/>
          </w:tcPr>
          <w:p>
            <w:pPr>
              <w:pStyle w:val="12"/>
            </w:pPr>
            <w:r>
              <w:t>资金成本</w:t>
            </w:r>
          </w:p>
        </w:tc>
        <w:tc>
          <w:tcPr>
            <w:tcW w:w="2268" w:type="dxa"/>
            <w:vAlign w:val="center"/>
          </w:tcPr>
          <w:p>
            <w:pPr>
              <w:pStyle w:val="12"/>
            </w:pPr>
            <w:r>
              <w:t>100000元</w:t>
            </w:r>
          </w:p>
        </w:tc>
        <w:tc>
          <w:tcPr>
            <w:tcW w:w="1276" w:type="dxa"/>
            <w:vAlign w:val="center"/>
          </w:tcPr>
          <w:p>
            <w:pPr>
              <w:pStyle w:val="12"/>
            </w:pPr>
            <w:r>
              <w:t>冀财农【2021】126号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按照要求使用资金</w:t>
            </w:r>
          </w:p>
        </w:tc>
        <w:tc>
          <w:tcPr>
            <w:tcW w:w="5386" w:type="dxa"/>
            <w:vAlign w:val="center"/>
          </w:tcPr>
          <w:p>
            <w:pPr>
              <w:pStyle w:val="12"/>
            </w:pPr>
            <w:r>
              <w:t>严格按照要求使用资金</w:t>
            </w:r>
          </w:p>
        </w:tc>
        <w:tc>
          <w:tcPr>
            <w:tcW w:w="2268" w:type="dxa"/>
            <w:vAlign w:val="center"/>
          </w:tcPr>
          <w:p>
            <w:pPr>
              <w:pStyle w:val="12"/>
            </w:pPr>
            <w:r>
              <w:t>100按要求使用</w:t>
            </w:r>
          </w:p>
        </w:tc>
        <w:tc>
          <w:tcPr>
            <w:tcW w:w="1276" w:type="dxa"/>
            <w:vAlign w:val="center"/>
          </w:tcPr>
          <w:p>
            <w:pPr>
              <w:pStyle w:val="12"/>
            </w:pPr>
            <w:r>
              <w:t>冀财农【2021】126号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影响指标</w:t>
            </w:r>
          </w:p>
        </w:tc>
        <w:tc>
          <w:tcPr>
            <w:tcW w:w="5386" w:type="dxa"/>
            <w:vAlign w:val="center"/>
          </w:tcPr>
          <w:p>
            <w:pPr>
              <w:pStyle w:val="12"/>
            </w:pPr>
            <w:r>
              <w:t>长期保持成效</w:t>
            </w:r>
          </w:p>
        </w:tc>
        <w:tc>
          <w:tcPr>
            <w:tcW w:w="2268" w:type="dxa"/>
            <w:vAlign w:val="center"/>
          </w:tcPr>
          <w:p>
            <w:pPr>
              <w:pStyle w:val="12"/>
            </w:pPr>
            <w:r>
              <w:t>≥98保持成效</w:t>
            </w:r>
          </w:p>
        </w:tc>
        <w:tc>
          <w:tcPr>
            <w:tcW w:w="1276" w:type="dxa"/>
            <w:vAlign w:val="center"/>
          </w:tcPr>
          <w:p>
            <w:pPr>
              <w:pStyle w:val="12"/>
            </w:pPr>
            <w:r>
              <w:t>冀财农【2021】126号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推动工作开展</w:t>
            </w:r>
          </w:p>
        </w:tc>
        <w:tc>
          <w:tcPr>
            <w:tcW w:w="5386" w:type="dxa"/>
            <w:vAlign w:val="center"/>
          </w:tcPr>
          <w:p>
            <w:pPr>
              <w:pStyle w:val="12"/>
            </w:pPr>
            <w:r>
              <w:t>推动工作开展</w:t>
            </w:r>
          </w:p>
        </w:tc>
        <w:tc>
          <w:tcPr>
            <w:tcW w:w="2268" w:type="dxa"/>
            <w:vAlign w:val="center"/>
          </w:tcPr>
          <w:p>
            <w:pPr>
              <w:pStyle w:val="12"/>
            </w:pPr>
            <w:r>
              <w:t>≥98%</w:t>
            </w:r>
          </w:p>
        </w:tc>
        <w:tc>
          <w:tcPr>
            <w:tcW w:w="1276" w:type="dxa"/>
            <w:vAlign w:val="center"/>
          </w:tcPr>
          <w:p>
            <w:pPr>
              <w:pStyle w:val="12"/>
            </w:pPr>
            <w:r>
              <w:t>冀财农【2021】126号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保障正常工作</w:t>
            </w:r>
          </w:p>
        </w:tc>
        <w:tc>
          <w:tcPr>
            <w:tcW w:w="5386" w:type="dxa"/>
            <w:vAlign w:val="center"/>
          </w:tcPr>
          <w:p>
            <w:pPr>
              <w:pStyle w:val="12"/>
            </w:pPr>
            <w:r>
              <w:t>保障正常工作</w:t>
            </w:r>
          </w:p>
        </w:tc>
        <w:tc>
          <w:tcPr>
            <w:tcW w:w="2268" w:type="dxa"/>
            <w:vAlign w:val="center"/>
          </w:tcPr>
          <w:p>
            <w:pPr>
              <w:pStyle w:val="12"/>
            </w:pPr>
            <w:r>
              <w:t>≥98%</w:t>
            </w:r>
          </w:p>
        </w:tc>
        <w:tc>
          <w:tcPr>
            <w:tcW w:w="1276" w:type="dxa"/>
            <w:vAlign w:val="center"/>
          </w:tcPr>
          <w:p>
            <w:pPr>
              <w:pStyle w:val="12"/>
            </w:pPr>
            <w:r>
              <w:t>冀财农【2021】126号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结果准确性</w:t>
            </w:r>
          </w:p>
        </w:tc>
        <w:tc>
          <w:tcPr>
            <w:tcW w:w="5386" w:type="dxa"/>
            <w:vAlign w:val="center"/>
          </w:tcPr>
          <w:p>
            <w:pPr>
              <w:pStyle w:val="12"/>
            </w:pPr>
            <w:r>
              <w:t>结果准确性</w:t>
            </w:r>
          </w:p>
        </w:tc>
        <w:tc>
          <w:tcPr>
            <w:tcW w:w="2268" w:type="dxa"/>
            <w:vAlign w:val="center"/>
          </w:tcPr>
          <w:p>
            <w:pPr>
              <w:pStyle w:val="12"/>
            </w:pPr>
            <w:r>
              <w:t>≥98%</w:t>
            </w:r>
          </w:p>
        </w:tc>
        <w:tc>
          <w:tcPr>
            <w:tcW w:w="1276" w:type="dxa"/>
            <w:vAlign w:val="center"/>
          </w:tcPr>
          <w:p>
            <w:pPr>
              <w:pStyle w:val="12"/>
            </w:pPr>
            <w:r>
              <w:t>冀财农【2021】126号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≥96%</w:t>
            </w:r>
          </w:p>
        </w:tc>
        <w:tc>
          <w:tcPr>
            <w:tcW w:w="1276" w:type="dxa"/>
            <w:vAlign w:val="center"/>
          </w:tcPr>
          <w:p>
            <w:pPr>
              <w:pStyle w:val="12"/>
            </w:pPr>
            <w:r>
              <w:t>冀财农【2021】126号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3、王安镇2024年村级现任两委干部养老保险绩效目标表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13063024P00601810017T</w:t>
            </w:r>
          </w:p>
        </w:tc>
        <w:tc>
          <w:tcPr>
            <w:tcW w:w="2835" w:type="dxa"/>
            <w:vAlign w:val="center"/>
          </w:tcPr>
          <w:p>
            <w:pPr>
              <w:pStyle w:val="10"/>
            </w:pPr>
            <w:r>
              <w:t>项目名称</w:t>
            </w:r>
          </w:p>
        </w:tc>
        <w:tc>
          <w:tcPr>
            <w:tcW w:w="6094" w:type="dxa"/>
            <w:gridSpan w:val="3"/>
            <w:vAlign w:val="center"/>
          </w:tcPr>
          <w:p>
            <w:pPr>
              <w:pStyle w:val="12"/>
            </w:pPr>
            <w:r>
              <w:t>王安镇2024年村级现任两委干部养老保险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1.68</w:t>
            </w:r>
          </w:p>
        </w:tc>
        <w:tc>
          <w:tcPr>
            <w:tcW w:w="2835" w:type="dxa"/>
            <w:vAlign w:val="center"/>
          </w:tcPr>
          <w:p>
            <w:pPr>
              <w:pStyle w:val="10"/>
            </w:pPr>
            <w:r>
              <w:t>其中：财政    资金</w:t>
            </w:r>
          </w:p>
        </w:tc>
        <w:tc>
          <w:tcPr>
            <w:tcW w:w="2551" w:type="dxa"/>
            <w:vAlign w:val="center"/>
          </w:tcPr>
          <w:p>
            <w:pPr>
              <w:pStyle w:val="12"/>
            </w:pPr>
            <w:r>
              <w:t>1.68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王安镇村级现任两委干部养老保险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0.42</w:t>
            </w:r>
          </w:p>
        </w:tc>
        <w:tc>
          <w:tcPr>
            <w:tcW w:w="2835" w:type="dxa"/>
            <w:vAlign w:val="center"/>
          </w:tcPr>
          <w:p>
            <w:pPr>
              <w:pStyle w:val="13"/>
            </w:pPr>
            <w:r>
              <w:t>0.84</w:t>
            </w:r>
          </w:p>
        </w:tc>
        <w:tc>
          <w:tcPr>
            <w:tcW w:w="2551" w:type="dxa"/>
            <w:vAlign w:val="center"/>
          </w:tcPr>
          <w:p>
            <w:pPr>
              <w:pStyle w:val="13"/>
            </w:pPr>
            <w:r>
              <w:t>1.26</w:t>
            </w:r>
          </w:p>
        </w:tc>
        <w:tc>
          <w:tcPr>
            <w:tcW w:w="3543" w:type="dxa"/>
            <w:gridSpan w:val="2"/>
            <w:vAlign w:val="center"/>
          </w:tcPr>
          <w:p>
            <w:pPr>
              <w:pStyle w:val="13"/>
            </w:pPr>
            <w:r>
              <w:t>1.68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1.王安镇2024年村级现任两委干部养老保险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≥10次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政策解读文章数量</w:t>
            </w:r>
          </w:p>
        </w:tc>
        <w:tc>
          <w:tcPr>
            <w:tcW w:w="5386" w:type="dxa"/>
            <w:vAlign w:val="center"/>
          </w:tcPr>
          <w:p>
            <w:pPr>
              <w:pStyle w:val="12"/>
            </w:pPr>
            <w:r>
              <w:t>政策解读文章数量</w:t>
            </w:r>
          </w:p>
        </w:tc>
        <w:tc>
          <w:tcPr>
            <w:tcW w:w="2268" w:type="dxa"/>
            <w:vAlign w:val="center"/>
          </w:tcPr>
          <w:p>
            <w:pPr>
              <w:pStyle w:val="12"/>
            </w:pPr>
            <w:r>
              <w:t>≥3篇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资金成本</w:t>
            </w:r>
          </w:p>
        </w:tc>
        <w:tc>
          <w:tcPr>
            <w:tcW w:w="2268" w:type="dxa"/>
            <w:vAlign w:val="center"/>
          </w:tcPr>
          <w:p>
            <w:pPr>
              <w:pStyle w:val="12"/>
            </w:pPr>
            <w:r>
              <w:t>1.68万元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5386" w:type="dxa"/>
            <w:vAlign w:val="center"/>
          </w:tcPr>
          <w:p>
            <w:pPr>
              <w:pStyle w:val="12"/>
            </w:pPr>
            <w:r>
              <w:t>提高工作效率</w:t>
            </w:r>
          </w:p>
        </w:tc>
        <w:tc>
          <w:tcPr>
            <w:tcW w:w="2268" w:type="dxa"/>
            <w:vAlign w:val="center"/>
          </w:tcPr>
          <w:p>
            <w:pPr>
              <w:pStyle w:val="12"/>
            </w:pPr>
            <w:r>
              <w:t>提高</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工作完成率</w:t>
            </w:r>
          </w:p>
        </w:tc>
        <w:tc>
          <w:tcPr>
            <w:tcW w:w="5386" w:type="dxa"/>
            <w:vAlign w:val="center"/>
          </w:tcPr>
          <w:p>
            <w:pPr>
              <w:pStyle w:val="12"/>
            </w:pPr>
            <w:r>
              <w:t>工作完成率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改善工作环境质量</w:t>
            </w:r>
          </w:p>
        </w:tc>
        <w:tc>
          <w:tcPr>
            <w:tcW w:w="5386" w:type="dxa"/>
            <w:vAlign w:val="center"/>
          </w:tcPr>
          <w:p>
            <w:pPr>
              <w:pStyle w:val="12"/>
            </w:pPr>
            <w:r>
              <w:t>改善工作环境质量</w:t>
            </w:r>
          </w:p>
        </w:tc>
        <w:tc>
          <w:tcPr>
            <w:tcW w:w="2268" w:type="dxa"/>
            <w:vAlign w:val="center"/>
          </w:tcPr>
          <w:p>
            <w:pPr>
              <w:pStyle w:val="12"/>
            </w:pPr>
            <w:r>
              <w:t>改善</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基本公共服务水平</w:t>
            </w:r>
          </w:p>
        </w:tc>
        <w:tc>
          <w:tcPr>
            <w:tcW w:w="5386" w:type="dxa"/>
            <w:vAlign w:val="center"/>
          </w:tcPr>
          <w:p>
            <w:pPr>
              <w:pStyle w:val="12"/>
            </w:pPr>
            <w:r>
              <w:t>基本公共服务水平</w:t>
            </w:r>
          </w:p>
        </w:tc>
        <w:tc>
          <w:tcPr>
            <w:tcW w:w="2268" w:type="dxa"/>
            <w:vAlign w:val="center"/>
          </w:tcPr>
          <w:p>
            <w:pPr>
              <w:pStyle w:val="12"/>
            </w:pPr>
            <w:r>
              <w:t>提高</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4、王安镇2024年村级组织运转经费绩效目标表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13063024P006016100183</w:t>
            </w:r>
          </w:p>
        </w:tc>
        <w:tc>
          <w:tcPr>
            <w:tcW w:w="2835" w:type="dxa"/>
            <w:vAlign w:val="center"/>
          </w:tcPr>
          <w:p>
            <w:pPr>
              <w:pStyle w:val="10"/>
            </w:pPr>
            <w:r>
              <w:t>项目名称</w:t>
            </w:r>
          </w:p>
        </w:tc>
        <w:tc>
          <w:tcPr>
            <w:tcW w:w="6094" w:type="dxa"/>
            <w:gridSpan w:val="3"/>
            <w:vAlign w:val="center"/>
          </w:tcPr>
          <w:p>
            <w:pPr>
              <w:pStyle w:val="12"/>
            </w:pPr>
            <w:r>
              <w:t>王安镇2024年村级组织运转经费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42.71</w:t>
            </w:r>
          </w:p>
        </w:tc>
        <w:tc>
          <w:tcPr>
            <w:tcW w:w="2835" w:type="dxa"/>
            <w:vAlign w:val="center"/>
          </w:tcPr>
          <w:p>
            <w:pPr>
              <w:pStyle w:val="10"/>
            </w:pPr>
            <w:r>
              <w:t>其中：财政    资金</w:t>
            </w:r>
          </w:p>
        </w:tc>
        <w:tc>
          <w:tcPr>
            <w:tcW w:w="2551" w:type="dxa"/>
            <w:vAlign w:val="center"/>
          </w:tcPr>
          <w:p>
            <w:pPr>
              <w:pStyle w:val="12"/>
            </w:pPr>
            <w:r>
              <w:t>42.71</w:t>
            </w:r>
          </w:p>
        </w:tc>
        <w:tc>
          <w:tcPr>
            <w:tcW w:w="2268" w:type="dxa"/>
            <w:vAlign w:val="center"/>
          </w:tcPr>
          <w:p>
            <w:pPr>
              <w:pStyle w:val="10"/>
            </w:pPr>
            <w:r>
              <w:t>其他资金</w:t>
            </w:r>
          </w:p>
        </w:tc>
        <w:tc>
          <w:tcPr>
            <w:tcW w:w="1276" w:type="dxa"/>
            <w:vAlign w:val="center"/>
          </w:tcPr>
          <w:p>
            <w:pPr>
              <w:pStyle w:val="12"/>
            </w:pPr>
            <w:r>
              <w:t xml:space="preserve"> </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王安镇2024年村级组织运转经费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10.68</w:t>
            </w:r>
          </w:p>
        </w:tc>
        <w:tc>
          <w:tcPr>
            <w:tcW w:w="2835" w:type="dxa"/>
            <w:vAlign w:val="center"/>
          </w:tcPr>
          <w:p>
            <w:pPr>
              <w:pStyle w:val="13"/>
            </w:pPr>
            <w:r>
              <w:t>21.36</w:t>
            </w:r>
          </w:p>
        </w:tc>
        <w:tc>
          <w:tcPr>
            <w:tcW w:w="2551" w:type="dxa"/>
            <w:vAlign w:val="center"/>
          </w:tcPr>
          <w:p>
            <w:pPr>
              <w:pStyle w:val="13"/>
            </w:pPr>
            <w:r>
              <w:t>32.04</w:t>
            </w:r>
          </w:p>
        </w:tc>
        <w:tc>
          <w:tcPr>
            <w:tcW w:w="3543" w:type="dxa"/>
            <w:gridSpan w:val="2"/>
            <w:vAlign w:val="center"/>
          </w:tcPr>
          <w:p>
            <w:pPr>
              <w:pStyle w:val="13"/>
            </w:pPr>
            <w:r>
              <w:t>42.71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1.王安镇2024年村级组织运转经费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召开工作会议次数</w:t>
            </w:r>
          </w:p>
        </w:tc>
        <w:tc>
          <w:tcPr>
            <w:tcW w:w="5386" w:type="dxa"/>
            <w:vAlign w:val="center"/>
          </w:tcPr>
          <w:p>
            <w:pPr>
              <w:pStyle w:val="12"/>
            </w:pPr>
            <w:r>
              <w:t>召开工作会议次数</w:t>
            </w:r>
          </w:p>
        </w:tc>
        <w:tc>
          <w:tcPr>
            <w:tcW w:w="2268" w:type="dxa"/>
            <w:vAlign w:val="center"/>
          </w:tcPr>
          <w:p>
            <w:pPr>
              <w:pStyle w:val="12"/>
            </w:pPr>
            <w:r>
              <w:t>≥10次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政策解读文章数量</w:t>
            </w:r>
          </w:p>
        </w:tc>
        <w:tc>
          <w:tcPr>
            <w:tcW w:w="5386" w:type="dxa"/>
            <w:vAlign w:val="center"/>
          </w:tcPr>
          <w:p>
            <w:pPr>
              <w:pStyle w:val="12"/>
            </w:pPr>
            <w:r>
              <w:t>政策解读文章数量</w:t>
            </w:r>
          </w:p>
        </w:tc>
        <w:tc>
          <w:tcPr>
            <w:tcW w:w="2268" w:type="dxa"/>
            <w:vAlign w:val="center"/>
          </w:tcPr>
          <w:p>
            <w:pPr>
              <w:pStyle w:val="12"/>
            </w:pPr>
            <w:r>
              <w:t>≥3篇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资金成本</w:t>
            </w:r>
          </w:p>
        </w:tc>
        <w:tc>
          <w:tcPr>
            <w:tcW w:w="2268" w:type="dxa"/>
            <w:vAlign w:val="center"/>
          </w:tcPr>
          <w:p>
            <w:pPr>
              <w:pStyle w:val="12"/>
            </w:pPr>
            <w:r>
              <w:t>42.71万元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5386" w:type="dxa"/>
            <w:vAlign w:val="center"/>
          </w:tcPr>
          <w:p>
            <w:pPr>
              <w:pStyle w:val="12"/>
            </w:pPr>
            <w:r>
              <w:t>提高工作效率</w:t>
            </w:r>
          </w:p>
        </w:tc>
        <w:tc>
          <w:tcPr>
            <w:tcW w:w="2268" w:type="dxa"/>
            <w:vAlign w:val="center"/>
          </w:tcPr>
          <w:p>
            <w:pPr>
              <w:pStyle w:val="12"/>
            </w:pPr>
            <w:r>
              <w:t>提高</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工作完成率</w:t>
            </w:r>
          </w:p>
        </w:tc>
        <w:tc>
          <w:tcPr>
            <w:tcW w:w="5386" w:type="dxa"/>
            <w:vAlign w:val="center"/>
          </w:tcPr>
          <w:p>
            <w:pPr>
              <w:pStyle w:val="12"/>
            </w:pPr>
            <w:r>
              <w:t>工作完成率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改善工作环境质量</w:t>
            </w:r>
          </w:p>
        </w:tc>
        <w:tc>
          <w:tcPr>
            <w:tcW w:w="5386" w:type="dxa"/>
            <w:vAlign w:val="center"/>
          </w:tcPr>
          <w:p>
            <w:pPr>
              <w:pStyle w:val="12"/>
            </w:pPr>
            <w:r>
              <w:t>改善工作环境质量</w:t>
            </w:r>
          </w:p>
        </w:tc>
        <w:tc>
          <w:tcPr>
            <w:tcW w:w="2268" w:type="dxa"/>
            <w:vAlign w:val="center"/>
          </w:tcPr>
          <w:p>
            <w:pPr>
              <w:pStyle w:val="12"/>
            </w:pPr>
            <w:r>
              <w:t>改善</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基本公共服务水平</w:t>
            </w:r>
          </w:p>
        </w:tc>
        <w:tc>
          <w:tcPr>
            <w:tcW w:w="5386" w:type="dxa"/>
            <w:vAlign w:val="center"/>
          </w:tcPr>
          <w:p>
            <w:pPr>
              <w:pStyle w:val="12"/>
            </w:pPr>
            <w:r>
              <w:t>基本公共服务水平</w:t>
            </w:r>
          </w:p>
        </w:tc>
        <w:tc>
          <w:tcPr>
            <w:tcW w:w="2268" w:type="dxa"/>
            <w:vAlign w:val="center"/>
          </w:tcPr>
          <w:p>
            <w:pPr>
              <w:pStyle w:val="12"/>
            </w:pPr>
            <w:r>
              <w:t>提高</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5、王安镇2024年防火经费绩效目标表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13063024P00606810017Y</w:t>
            </w:r>
          </w:p>
        </w:tc>
        <w:tc>
          <w:tcPr>
            <w:tcW w:w="2835" w:type="dxa"/>
            <w:vAlign w:val="center"/>
          </w:tcPr>
          <w:p>
            <w:pPr>
              <w:pStyle w:val="10"/>
            </w:pPr>
            <w:r>
              <w:t>项目名称</w:t>
            </w:r>
          </w:p>
        </w:tc>
        <w:tc>
          <w:tcPr>
            <w:tcW w:w="6094" w:type="dxa"/>
            <w:gridSpan w:val="3"/>
            <w:vAlign w:val="center"/>
          </w:tcPr>
          <w:p>
            <w:pPr>
              <w:pStyle w:val="12"/>
            </w:pPr>
            <w:r>
              <w:t>王安镇2024年防火经费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王安镇2024年防火经费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0.50</w:t>
            </w:r>
          </w:p>
        </w:tc>
        <w:tc>
          <w:tcPr>
            <w:tcW w:w="2835" w:type="dxa"/>
            <w:vAlign w:val="center"/>
          </w:tcPr>
          <w:p>
            <w:pPr>
              <w:pStyle w:val="13"/>
            </w:pPr>
            <w:r>
              <w:t>1.00</w:t>
            </w:r>
          </w:p>
        </w:tc>
        <w:tc>
          <w:tcPr>
            <w:tcW w:w="2551" w:type="dxa"/>
            <w:vAlign w:val="center"/>
          </w:tcPr>
          <w:p>
            <w:pPr>
              <w:pStyle w:val="13"/>
            </w:pPr>
            <w:r>
              <w:t>1.50</w:t>
            </w:r>
          </w:p>
        </w:tc>
        <w:tc>
          <w:tcPr>
            <w:tcW w:w="3543" w:type="dxa"/>
            <w:gridSpan w:val="2"/>
            <w:vAlign w:val="center"/>
          </w:tcPr>
          <w:p>
            <w:pPr>
              <w:pStyle w:val="13"/>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1.王安镇2024年防火经费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生态安全</w:t>
            </w:r>
          </w:p>
        </w:tc>
        <w:tc>
          <w:tcPr>
            <w:tcW w:w="5386" w:type="dxa"/>
            <w:vAlign w:val="center"/>
          </w:tcPr>
          <w:p>
            <w:pPr>
              <w:pStyle w:val="12"/>
            </w:pPr>
            <w:r>
              <w:t>生态安全</w:t>
            </w:r>
          </w:p>
        </w:tc>
        <w:tc>
          <w:tcPr>
            <w:tcW w:w="2268" w:type="dxa"/>
            <w:vAlign w:val="center"/>
          </w:tcPr>
          <w:p>
            <w:pPr>
              <w:pStyle w:val="12"/>
            </w:pPr>
            <w:r>
              <w:t>≥95%</w:t>
            </w:r>
          </w:p>
        </w:tc>
        <w:tc>
          <w:tcPr>
            <w:tcW w:w="1276" w:type="dxa"/>
            <w:vAlign w:val="center"/>
          </w:tcPr>
          <w:p>
            <w:pPr>
              <w:pStyle w:val="12"/>
            </w:pPr>
            <w:r>
              <w:t>按照文件要求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≥95%</w:t>
            </w:r>
          </w:p>
        </w:tc>
        <w:tc>
          <w:tcPr>
            <w:tcW w:w="1276" w:type="dxa"/>
            <w:vAlign w:val="center"/>
          </w:tcPr>
          <w:p>
            <w:pPr>
              <w:pStyle w:val="12"/>
            </w:pPr>
            <w:r>
              <w:t>按照文件要求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≥98%</w:t>
            </w:r>
          </w:p>
        </w:tc>
        <w:tc>
          <w:tcPr>
            <w:tcW w:w="1276" w:type="dxa"/>
            <w:vAlign w:val="center"/>
          </w:tcPr>
          <w:p>
            <w:pPr>
              <w:pStyle w:val="12"/>
            </w:pPr>
            <w:r>
              <w:t>按照文件要求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资金成本</w:t>
            </w:r>
          </w:p>
        </w:tc>
        <w:tc>
          <w:tcPr>
            <w:tcW w:w="2268" w:type="dxa"/>
            <w:vAlign w:val="center"/>
          </w:tcPr>
          <w:p>
            <w:pPr>
              <w:pStyle w:val="12"/>
            </w:pPr>
            <w:r>
              <w:t>≤96%</w:t>
            </w:r>
          </w:p>
        </w:tc>
        <w:tc>
          <w:tcPr>
            <w:tcW w:w="1276" w:type="dxa"/>
            <w:vAlign w:val="center"/>
          </w:tcPr>
          <w:p>
            <w:pPr>
              <w:pStyle w:val="12"/>
            </w:pPr>
            <w:r>
              <w:t>按照文件要求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≥96%</w:t>
            </w:r>
          </w:p>
        </w:tc>
        <w:tc>
          <w:tcPr>
            <w:tcW w:w="1276" w:type="dxa"/>
            <w:vAlign w:val="center"/>
          </w:tcPr>
          <w:p>
            <w:pPr>
              <w:pStyle w:val="12"/>
            </w:pPr>
            <w:r>
              <w:t>按照文件要求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工作完成率</w:t>
            </w:r>
          </w:p>
        </w:tc>
        <w:tc>
          <w:tcPr>
            <w:tcW w:w="5386" w:type="dxa"/>
            <w:vAlign w:val="center"/>
          </w:tcPr>
          <w:p>
            <w:pPr>
              <w:pStyle w:val="12"/>
            </w:pPr>
            <w:r>
              <w:t>工作完成率</w:t>
            </w:r>
          </w:p>
        </w:tc>
        <w:tc>
          <w:tcPr>
            <w:tcW w:w="2268" w:type="dxa"/>
            <w:vAlign w:val="center"/>
          </w:tcPr>
          <w:p>
            <w:pPr>
              <w:pStyle w:val="12"/>
            </w:pPr>
            <w:r>
              <w:t>≥95%</w:t>
            </w:r>
          </w:p>
        </w:tc>
        <w:tc>
          <w:tcPr>
            <w:tcW w:w="1276" w:type="dxa"/>
            <w:vAlign w:val="center"/>
          </w:tcPr>
          <w:p>
            <w:pPr>
              <w:pStyle w:val="12"/>
            </w:pPr>
            <w:r>
              <w:t>按照文件要求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改善生态环境质量</w:t>
            </w:r>
          </w:p>
        </w:tc>
        <w:tc>
          <w:tcPr>
            <w:tcW w:w="5386" w:type="dxa"/>
            <w:vAlign w:val="center"/>
          </w:tcPr>
          <w:p>
            <w:pPr>
              <w:pStyle w:val="12"/>
            </w:pPr>
            <w:r>
              <w:t>改善生态环境质量</w:t>
            </w:r>
          </w:p>
        </w:tc>
        <w:tc>
          <w:tcPr>
            <w:tcW w:w="2268" w:type="dxa"/>
            <w:vAlign w:val="center"/>
          </w:tcPr>
          <w:p>
            <w:pPr>
              <w:pStyle w:val="12"/>
            </w:pPr>
            <w:r>
              <w:t>≥96%</w:t>
            </w:r>
          </w:p>
        </w:tc>
        <w:tc>
          <w:tcPr>
            <w:tcW w:w="1276" w:type="dxa"/>
            <w:vAlign w:val="center"/>
          </w:tcPr>
          <w:p>
            <w:pPr>
              <w:pStyle w:val="12"/>
            </w:pPr>
            <w:r>
              <w:t>按照文件要求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持续发展作用力</w:t>
            </w:r>
          </w:p>
        </w:tc>
        <w:tc>
          <w:tcPr>
            <w:tcW w:w="5386" w:type="dxa"/>
            <w:vAlign w:val="center"/>
          </w:tcPr>
          <w:p>
            <w:pPr>
              <w:pStyle w:val="12"/>
            </w:pPr>
            <w:r>
              <w:t>持续发展作用力</w:t>
            </w:r>
          </w:p>
        </w:tc>
        <w:tc>
          <w:tcPr>
            <w:tcW w:w="2268" w:type="dxa"/>
            <w:vAlign w:val="center"/>
          </w:tcPr>
          <w:p>
            <w:pPr>
              <w:pStyle w:val="12"/>
            </w:pPr>
            <w:r>
              <w:t>≥98%</w:t>
            </w:r>
          </w:p>
        </w:tc>
        <w:tc>
          <w:tcPr>
            <w:tcW w:w="1276" w:type="dxa"/>
            <w:vAlign w:val="center"/>
          </w:tcPr>
          <w:p>
            <w:pPr>
              <w:pStyle w:val="12"/>
            </w:pPr>
            <w:r>
              <w:t>按照文件要求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≥100%</w:t>
            </w:r>
          </w:p>
        </w:tc>
        <w:tc>
          <w:tcPr>
            <w:tcW w:w="1276" w:type="dxa"/>
            <w:vAlign w:val="center"/>
          </w:tcPr>
          <w:p>
            <w:pPr>
              <w:pStyle w:val="12"/>
            </w:pPr>
            <w:r>
              <w:t>按照文件要求</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6、王安镇2024年防汛经费绩效目标表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13063024P00606910017L</w:t>
            </w:r>
          </w:p>
        </w:tc>
        <w:tc>
          <w:tcPr>
            <w:tcW w:w="2835" w:type="dxa"/>
            <w:vAlign w:val="center"/>
          </w:tcPr>
          <w:p>
            <w:pPr>
              <w:pStyle w:val="10"/>
            </w:pPr>
            <w:r>
              <w:t>项目名称</w:t>
            </w:r>
          </w:p>
        </w:tc>
        <w:tc>
          <w:tcPr>
            <w:tcW w:w="6094" w:type="dxa"/>
            <w:gridSpan w:val="3"/>
            <w:vAlign w:val="center"/>
          </w:tcPr>
          <w:p>
            <w:pPr>
              <w:pStyle w:val="12"/>
            </w:pPr>
            <w:r>
              <w:t>王安镇2024年防汛经费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王安镇2024年防汛经费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0.25</w:t>
            </w:r>
          </w:p>
        </w:tc>
        <w:tc>
          <w:tcPr>
            <w:tcW w:w="2835" w:type="dxa"/>
            <w:vAlign w:val="center"/>
          </w:tcPr>
          <w:p>
            <w:pPr>
              <w:pStyle w:val="13"/>
            </w:pPr>
            <w:r>
              <w:t>0.50</w:t>
            </w:r>
          </w:p>
        </w:tc>
        <w:tc>
          <w:tcPr>
            <w:tcW w:w="2551" w:type="dxa"/>
            <w:vAlign w:val="center"/>
          </w:tcPr>
          <w:p>
            <w:pPr>
              <w:pStyle w:val="13"/>
            </w:pPr>
            <w:r>
              <w:t>0.75</w:t>
            </w:r>
          </w:p>
        </w:tc>
        <w:tc>
          <w:tcPr>
            <w:tcW w:w="3543"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1.王安镇2024年防汛经费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防汛经费</w:t>
            </w:r>
          </w:p>
        </w:tc>
        <w:tc>
          <w:tcPr>
            <w:tcW w:w="5386" w:type="dxa"/>
            <w:vAlign w:val="center"/>
          </w:tcPr>
          <w:p>
            <w:pPr>
              <w:pStyle w:val="12"/>
            </w:pPr>
            <w:r>
              <w:t>防汛经费</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防汛经费</w:t>
            </w:r>
          </w:p>
        </w:tc>
        <w:tc>
          <w:tcPr>
            <w:tcW w:w="5386" w:type="dxa"/>
            <w:vAlign w:val="center"/>
          </w:tcPr>
          <w:p>
            <w:pPr>
              <w:pStyle w:val="12"/>
            </w:pPr>
            <w:r>
              <w:t>防汛经费</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资金的使用效率</w:t>
            </w:r>
          </w:p>
        </w:tc>
        <w:tc>
          <w:tcPr>
            <w:tcW w:w="5386" w:type="dxa"/>
            <w:vAlign w:val="center"/>
          </w:tcPr>
          <w:p>
            <w:pPr>
              <w:pStyle w:val="12"/>
            </w:pPr>
            <w:r>
              <w:t>资金的使用效率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社会影响力</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改善生态环境质量</w:t>
            </w:r>
          </w:p>
        </w:tc>
        <w:tc>
          <w:tcPr>
            <w:tcW w:w="5386" w:type="dxa"/>
            <w:vAlign w:val="center"/>
          </w:tcPr>
          <w:p>
            <w:pPr>
              <w:pStyle w:val="12"/>
            </w:pPr>
            <w:r>
              <w:t>改善生态环境质量</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7、王安镇2024年计划生育经费绩效目标表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13063024P00606610015C</w:t>
            </w:r>
          </w:p>
        </w:tc>
        <w:tc>
          <w:tcPr>
            <w:tcW w:w="2835" w:type="dxa"/>
            <w:vAlign w:val="center"/>
          </w:tcPr>
          <w:p>
            <w:pPr>
              <w:pStyle w:val="10"/>
            </w:pPr>
            <w:r>
              <w:t>项目名称</w:t>
            </w:r>
          </w:p>
        </w:tc>
        <w:tc>
          <w:tcPr>
            <w:tcW w:w="6094" w:type="dxa"/>
            <w:gridSpan w:val="3"/>
            <w:vAlign w:val="center"/>
          </w:tcPr>
          <w:p>
            <w:pPr>
              <w:pStyle w:val="12"/>
            </w:pPr>
            <w:r>
              <w:t>王安镇2024年计划生育经费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1.50</w:t>
            </w:r>
          </w:p>
        </w:tc>
        <w:tc>
          <w:tcPr>
            <w:tcW w:w="2835" w:type="dxa"/>
            <w:vAlign w:val="center"/>
          </w:tcPr>
          <w:p>
            <w:pPr>
              <w:pStyle w:val="10"/>
            </w:pPr>
            <w:r>
              <w:t>其中：财政    资金</w:t>
            </w:r>
          </w:p>
        </w:tc>
        <w:tc>
          <w:tcPr>
            <w:tcW w:w="2551" w:type="dxa"/>
            <w:vAlign w:val="center"/>
          </w:tcPr>
          <w:p>
            <w:pPr>
              <w:pStyle w:val="12"/>
            </w:pPr>
            <w:r>
              <w:t>1.50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王安镇2024年计划生育经费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0.38</w:t>
            </w:r>
          </w:p>
        </w:tc>
        <w:tc>
          <w:tcPr>
            <w:tcW w:w="2835" w:type="dxa"/>
            <w:vAlign w:val="center"/>
          </w:tcPr>
          <w:p>
            <w:pPr>
              <w:pStyle w:val="13"/>
            </w:pPr>
            <w:r>
              <w:t>0.75</w:t>
            </w:r>
          </w:p>
        </w:tc>
        <w:tc>
          <w:tcPr>
            <w:tcW w:w="2551" w:type="dxa"/>
            <w:vAlign w:val="center"/>
          </w:tcPr>
          <w:p>
            <w:pPr>
              <w:pStyle w:val="13"/>
            </w:pPr>
            <w:r>
              <w:t>1.13</w:t>
            </w:r>
          </w:p>
        </w:tc>
        <w:tc>
          <w:tcPr>
            <w:tcW w:w="3543" w:type="dxa"/>
            <w:gridSpan w:val="2"/>
            <w:vAlign w:val="center"/>
          </w:tcPr>
          <w:p>
            <w:pPr>
              <w:pStyle w:val="13"/>
            </w:pPr>
            <w:r>
              <w:t>1.50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1.王安镇2024年计划生育经费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免费计划生育基本技术服务人群覆</w:t>
            </w:r>
          </w:p>
        </w:tc>
        <w:tc>
          <w:tcPr>
            <w:tcW w:w="5386" w:type="dxa"/>
            <w:vAlign w:val="center"/>
          </w:tcPr>
          <w:p>
            <w:pPr>
              <w:pStyle w:val="12"/>
            </w:pPr>
            <w:r>
              <w:t>免费计划生育基本技术服务人群覆盖率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农村部分计划生育家庭奖励扶助政</w:t>
            </w:r>
          </w:p>
        </w:tc>
        <w:tc>
          <w:tcPr>
            <w:tcW w:w="5386" w:type="dxa"/>
            <w:vAlign w:val="center"/>
          </w:tcPr>
          <w:p>
            <w:pPr>
              <w:pStyle w:val="12"/>
            </w:pPr>
            <w:r>
              <w:t>农村部分计划生育家庭奖励扶助政策落实率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服务的完成度</w:t>
            </w:r>
          </w:p>
        </w:tc>
        <w:tc>
          <w:tcPr>
            <w:tcW w:w="5386" w:type="dxa"/>
            <w:vAlign w:val="center"/>
          </w:tcPr>
          <w:p>
            <w:pPr>
              <w:pStyle w:val="12"/>
            </w:pPr>
            <w:r>
              <w:t>服务的完成度</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w:t>
            </w:r>
          </w:p>
        </w:tc>
        <w:tc>
          <w:tcPr>
            <w:tcW w:w="5386" w:type="dxa"/>
            <w:vAlign w:val="center"/>
          </w:tcPr>
          <w:p>
            <w:pPr>
              <w:pStyle w:val="12"/>
            </w:pPr>
            <w:r>
              <w:t>成本控制</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资金的使用效率</w:t>
            </w:r>
          </w:p>
        </w:tc>
        <w:tc>
          <w:tcPr>
            <w:tcW w:w="5386" w:type="dxa"/>
            <w:vAlign w:val="center"/>
          </w:tcPr>
          <w:p>
            <w:pPr>
              <w:pStyle w:val="12"/>
            </w:pPr>
            <w:r>
              <w:t>资金的使用效率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社会影响力</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对区域生态改善</w:t>
            </w:r>
          </w:p>
        </w:tc>
        <w:tc>
          <w:tcPr>
            <w:tcW w:w="5386" w:type="dxa"/>
            <w:vAlign w:val="center"/>
          </w:tcPr>
          <w:p>
            <w:pPr>
              <w:pStyle w:val="12"/>
            </w:pPr>
            <w:r>
              <w:t>对区域生态改善</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8、王安镇2024年民政统筹绩效目标表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13063024P00606510016A</w:t>
            </w:r>
          </w:p>
        </w:tc>
        <w:tc>
          <w:tcPr>
            <w:tcW w:w="2835" w:type="dxa"/>
            <w:vAlign w:val="center"/>
          </w:tcPr>
          <w:p>
            <w:pPr>
              <w:pStyle w:val="10"/>
            </w:pPr>
            <w:r>
              <w:t>项目名称</w:t>
            </w:r>
          </w:p>
        </w:tc>
        <w:tc>
          <w:tcPr>
            <w:tcW w:w="6094" w:type="dxa"/>
            <w:gridSpan w:val="3"/>
            <w:vAlign w:val="center"/>
          </w:tcPr>
          <w:p>
            <w:pPr>
              <w:pStyle w:val="12"/>
            </w:pPr>
            <w:r>
              <w:t>王安镇2024年民政统筹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0.75</w:t>
            </w:r>
          </w:p>
        </w:tc>
        <w:tc>
          <w:tcPr>
            <w:tcW w:w="2835" w:type="dxa"/>
            <w:vAlign w:val="center"/>
          </w:tcPr>
          <w:p>
            <w:pPr>
              <w:pStyle w:val="10"/>
            </w:pPr>
            <w:r>
              <w:t>其中：财政    资金</w:t>
            </w:r>
          </w:p>
        </w:tc>
        <w:tc>
          <w:tcPr>
            <w:tcW w:w="2551" w:type="dxa"/>
            <w:vAlign w:val="center"/>
          </w:tcPr>
          <w:p>
            <w:pPr>
              <w:pStyle w:val="12"/>
            </w:pPr>
            <w:r>
              <w:t>0.75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王安镇2024年民政统筹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0.19</w:t>
            </w:r>
          </w:p>
        </w:tc>
        <w:tc>
          <w:tcPr>
            <w:tcW w:w="2835" w:type="dxa"/>
            <w:vAlign w:val="center"/>
          </w:tcPr>
          <w:p>
            <w:pPr>
              <w:pStyle w:val="13"/>
            </w:pPr>
            <w:r>
              <w:t>0.38</w:t>
            </w:r>
          </w:p>
        </w:tc>
        <w:tc>
          <w:tcPr>
            <w:tcW w:w="2551" w:type="dxa"/>
            <w:vAlign w:val="center"/>
          </w:tcPr>
          <w:p>
            <w:pPr>
              <w:pStyle w:val="13"/>
            </w:pPr>
            <w:r>
              <w:t>0.56</w:t>
            </w:r>
          </w:p>
        </w:tc>
        <w:tc>
          <w:tcPr>
            <w:tcW w:w="3543" w:type="dxa"/>
            <w:gridSpan w:val="2"/>
            <w:vAlign w:val="center"/>
          </w:tcPr>
          <w:p>
            <w:pPr>
              <w:pStyle w:val="13"/>
            </w:pPr>
            <w:r>
              <w:t>0.75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1.王安镇2024年民政统筹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执行公开率(%)</w:t>
            </w:r>
          </w:p>
        </w:tc>
        <w:tc>
          <w:tcPr>
            <w:tcW w:w="5386" w:type="dxa"/>
            <w:vAlign w:val="center"/>
          </w:tcPr>
          <w:p>
            <w:pPr>
              <w:pStyle w:val="12"/>
            </w:pPr>
            <w:r>
              <w:t>执行公开率(%)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综合事务管理工作完成率</w:t>
            </w:r>
          </w:p>
        </w:tc>
        <w:tc>
          <w:tcPr>
            <w:tcW w:w="5386" w:type="dxa"/>
            <w:vAlign w:val="center"/>
          </w:tcPr>
          <w:p>
            <w:pPr>
              <w:pStyle w:val="12"/>
            </w:pPr>
            <w:r>
              <w:t>综合事务管理工作完成率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w:t>
            </w:r>
          </w:p>
        </w:tc>
        <w:tc>
          <w:tcPr>
            <w:tcW w:w="5386" w:type="dxa"/>
            <w:vAlign w:val="center"/>
          </w:tcPr>
          <w:p>
            <w:pPr>
              <w:pStyle w:val="12"/>
            </w:pPr>
            <w:r>
              <w:t>成本控制</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社会影响力</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生态影响</w:t>
            </w:r>
          </w:p>
        </w:tc>
        <w:tc>
          <w:tcPr>
            <w:tcW w:w="5386" w:type="dxa"/>
            <w:vAlign w:val="center"/>
          </w:tcPr>
          <w:p>
            <w:pPr>
              <w:pStyle w:val="12"/>
            </w:pPr>
            <w:r>
              <w:t>生态影响</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持续提升救助水平</w:t>
            </w:r>
          </w:p>
        </w:tc>
        <w:tc>
          <w:tcPr>
            <w:tcW w:w="5386" w:type="dxa"/>
            <w:vAlign w:val="center"/>
          </w:tcPr>
          <w:p>
            <w:pPr>
              <w:pStyle w:val="12"/>
            </w:pPr>
            <w:r>
              <w:t>持续提升救助水平</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9、王安镇2024年农村环境治理经费绩效目标表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13063024P00607010015H</w:t>
            </w:r>
          </w:p>
        </w:tc>
        <w:tc>
          <w:tcPr>
            <w:tcW w:w="2835" w:type="dxa"/>
            <w:vAlign w:val="center"/>
          </w:tcPr>
          <w:p>
            <w:pPr>
              <w:pStyle w:val="10"/>
            </w:pPr>
            <w:r>
              <w:t>项目名称</w:t>
            </w:r>
          </w:p>
        </w:tc>
        <w:tc>
          <w:tcPr>
            <w:tcW w:w="6094" w:type="dxa"/>
            <w:gridSpan w:val="3"/>
            <w:vAlign w:val="center"/>
          </w:tcPr>
          <w:p>
            <w:pPr>
              <w:pStyle w:val="12"/>
            </w:pPr>
            <w:r>
              <w:t>王安镇2024年农村环境治理经费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王安镇2024年农村环境治理经费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0.25</w:t>
            </w:r>
          </w:p>
        </w:tc>
        <w:tc>
          <w:tcPr>
            <w:tcW w:w="2835" w:type="dxa"/>
            <w:vAlign w:val="center"/>
          </w:tcPr>
          <w:p>
            <w:pPr>
              <w:pStyle w:val="13"/>
            </w:pPr>
            <w:r>
              <w:t>0.50</w:t>
            </w:r>
          </w:p>
        </w:tc>
        <w:tc>
          <w:tcPr>
            <w:tcW w:w="2551" w:type="dxa"/>
            <w:vAlign w:val="center"/>
          </w:tcPr>
          <w:p>
            <w:pPr>
              <w:pStyle w:val="13"/>
            </w:pPr>
            <w:r>
              <w:t>0.75</w:t>
            </w:r>
          </w:p>
        </w:tc>
        <w:tc>
          <w:tcPr>
            <w:tcW w:w="3543"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1.2024年农村环境治理经费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傍水农村生活污水治理完成率</w:t>
            </w:r>
          </w:p>
        </w:tc>
        <w:tc>
          <w:tcPr>
            <w:tcW w:w="5386" w:type="dxa"/>
            <w:vAlign w:val="center"/>
          </w:tcPr>
          <w:p>
            <w:pPr>
              <w:pStyle w:val="12"/>
            </w:pPr>
            <w:r>
              <w:t>傍水农村生活污水治理完成率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地质灾害治理率</w:t>
            </w:r>
          </w:p>
        </w:tc>
        <w:tc>
          <w:tcPr>
            <w:tcW w:w="5386" w:type="dxa"/>
            <w:vAlign w:val="center"/>
          </w:tcPr>
          <w:p>
            <w:pPr>
              <w:pStyle w:val="12"/>
            </w:pPr>
            <w:r>
              <w:t>地质灾害治理率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w:t>
            </w:r>
          </w:p>
        </w:tc>
        <w:tc>
          <w:tcPr>
            <w:tcW w:w="5386" w:type="dxa"/>
            <w:vAlign w:val="center"/>
          </w:tcPr>
          <w:p>
            <w:pPr>
              <w:pStyle w:val="12"/>
            </w:pPr>
            <w:r>
              <w:t>成本控制</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改善水环境</w:t>
            </w:r>
          </w:p>
        </w:tc>
        <w:tc>
          <w:tcPr>
            <w:tcW w:w="5386" w:type="dxa"/>
            <w:vAlign w:val="center"/>
          </w:tcPr>
          <w:p>
            <w:pPr>
              <w:pStyle w:val="12"/>
            </w:pPr>
            <w:r>
              <w:t>改善水环境</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社会影响力</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改善生态环境质量</w:t>
            </w:r>
          </w:p>
        </w:tc>
        <w:tc>
          <w:tcPr>
            <w:tcW w:w="5386" w:type="dxa"/>
            <w:vAlign w:val="center"/>
          </w:tcPr>
          <w:p>
            <w:pPr>
              <w:pStyle w:val="12"/>
            </w:pPr>
            <w:r>
              <w:t>改善生态环境质量</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长期使用性</w:t>
            </w:r>
          </w:p>
        </w:tc>
        <w:tc>
          <w:tcPr>
            <w:tcW w:w="5386" w:type="dxa"/>
            <w:vAlign w:val="center"/>
          </w:tcPr>
          <w:p>
            <w:pPr>
              <w:pStyle w:val="12"/>
            </w:pPr>
            <w:r>
              <w:t>长期使用性</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10、王安镇2024年卫生专项补助绩效目标表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13063024P006067100152</w:t>
            </w:r>
          </w:p>
        </w:tc>
        <w:tc>
          <w:tcPr>
            <w:tcW w:w="2835" w:type="dxa"/>
            <w:vAlign w:val="center"/>
          </w:tcPr>
          <w:p>
            <w:pPr>
              <w:pStyle w:val="10"/>
            </w:pPr>
            <w:r>
              <w:t>项目名称</w:t>
            </w:r>
          </w:p>
        </w:tc>
        <w:tc>
          <w:tcPr>
            <w:tcW w:w="6094" w:type="dxa"/>
            <w:gridSpan w:val="3"/>
            <w:vAlign w:val="center"/>
          </w:tcPr>
          <w:p>
            <w:pPr>
              <w:pStyle w:val="12"/>
            </w:pPr>
            <w:r>
              <w:t>王安镇2024年卫生专项补助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0.75</w:t>
            </w:r>
          </w:p>
        </w:tc>
        <w:tc>
          <w:tcPr>
            <w:tcW w:w="2835" w:type="dxa"/>
            <w:vAlign w:val="center"/>
          </w:tcPr>
          <w:p>
            <w:pPr>
              <w:pStyle w:val="10"/>
            </w:pPr>
            <w:r>
              <w:t>其中：财政    资金</w:t>
            </w:r>
          </w:p>
        </w:tc>
        <w:tc>
          <w:tcPr>
            <w:tcW w:w="2551" w:type="dxa"/>
            <w:vAlign w:val="center"/>
          </w:tcPr>
          <w:p>
            <w:pPr>
              <w:pStyle w:val="12"/>
            </w:pPr>
            <w:r>
              <w:t>0.75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王安镇2024年卫生专项补助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0.19</w:t>
            </w:r>
          </w:p>
        </w:tc>
        <w:tc>
          <w:tcPr>
            <w:tcW w:w="2835" w:type="dxa"/>
            <w:vAlign w:val="center"/>
          </w:tcPr>
          <w:p>
            <w:pPr>
              <w:pStyle w:val="13"/>
            </w:pPr>
            <w:r>
              <w:t>0.38</w:t>
            </w:r>
          </w:p>
        </w:tc>
        <w:tc>
          <w:tcPr>
            <w:tcW w:w="2551" w:type="dxa"/>
            <w:vAlign w:val="center"/>
          </w:tcPr>
          <w:p>
            <w:pPr>
              <w:pStyle w:val="13"/>
            </w:pPr>
            <w:r>
              <w:t>0.56</w:t>
            </w:r>
          </w:p>
        </w:tc>
        <w:tc>
          <w:tcPr>
            <w:tcW w:w="3543" w:type="dxa"/>
            <w:gridSpan w:val="2"/>
            <w:vAlign w:val="center"/>
          </w:tcPr>
          <w:p>
            <w:pPr>
              <w:pStyle w:val="13"/>
            </w:pPr>
            <w:r>
              <w:t>0.75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1.2024年卫生专项补助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组织开展公共卫生重点工作试点调</w:t>
            </w:r>
          </w:p>
        </w:tc>
        <w:tc>
          <w:tcPr>
            <w:tcW w:w="5386" w:type="dxa"/>
            <w:vAlign w:val="center"/>
          </w:tcPr>
          <w:p>
            <w:pPr>
              <w:pStyle w:val="12"/>
            </w:pPr>
            <w:r>
              <w:t>组织开展公共卫生重点工作试点调研和督导</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突发公共卫生事件报告及时率</w:t>
            </w:r>
          </w:p>
        </w:tc>
        <w:tc>
          <w:tcPr>
            <w:tcW w:w="5386" w:type="dxa"/>
            <w:vAlign w:val="center"/>
          </w:tcPr>
          <w:p>
            <w:pPr>
              <w:pStyle w:val="12"/>
            </w:pPr>
            <w:r>
              <w:t>突发公共卫生事件报告及时率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工作任务完成及时率</w:t>
            </w:r>
          </w:p>
        </w:tc>
        <w:tc>
          <w:tcPr>
            <w:tcW w:w="5386" w:type="dxa"/>
            <w:vAlign w:val="center"/>
          </w:tcPr>
          <w:p>
            <w:pPr>
              <w:pStyle w:val="12"/>
            </w:pPr>
            <w:r>
              <w:t>工作任务完成及时率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w:t>
            </w:r>
          </w:p>
        </w:tc>
        <w:tc>
          <w:tcPr>
            <w:tcW w:w="5386" w:type="dxa"/>
            <w:vAlign w:val="center"/>
          </w:tcPr>
          <w:p>
            <w:pPr>
              <w:pStyle w:val="12"/>
            </w:pPr>
            <w:r>
              <w:t>成本控制</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社会影响度</w:t>
            </w:r>
          </w:p>
        </w:tc>
        <w:tc>
          <w:tcPr>
            <w:tcW w:w="5386" w:type="dxa"/>
            <w:vAlign w:val="center"/>
          </w:tcPr>
          <w:p>
            <w:pPr>
              <w:pStyle w:val="12"/>
            </w:pPr>
            <w:r>
              <w:t>社会影响度</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改善生态环境质量</w:t>
            </w:r>
          </w:p>
        </w:tc>
        <w:tc>
          <w:tcPr>
            <w:tcW w:w="5386" w:type="dxa"/>
            <w:vAlign w:val="center"/>
          </w:tcPr>
          <w:p>
            <w:pPr>
              <w:pStyle w:val="12"/>
            </w:pPr>
            <w:r>
              <w:t>改善生态环境质量</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11、王安镇2024年信访稳定经费绩效目标表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13063024P006071100157</w:t>
            </w:r>
          </w:p>
        </w:tc>
        <w:tc>
          <w:tcPr>
            <w:tcW w:w="2835" w:type="dxa"/>
            <w:vAlign w:val="center"/>
          </w:tcPr>
          <w:p>
            <w:pPr>
              <w:pStyle w:val="10"/>
            </w:pPr>
            <w:r>
              <w:t>项目名称</w:t>
            </w:r>
          </w:p>
        </w:tc>
        <w:tc>
          <w:tcPr>
            <w:tcW w:w="6094" w:type="dxa"/>
            <w:gridSpan w:val="3"/>
            <w:vAlign w:val="center"/>
          </w:tcPr>
          <w:p>
            <w:pPr>
              <w:pStyle w:val="12"/>
            </w:pPr>
            <w:r>
              <w:t>王安镇2024年信访稳定经费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王安镇2024年信访稳定经费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1.25</w:t>
            </w:r>
          </w:p>
        </w:tc>
        <w:tc>
          <w:tcPr>
            <w:tcW w:w="2835" w:type="dxa"/>
            <w:vAlign w:val="center"/>
          </w:tcPr>
          <w:p>
            <w:pPr>
              <w:pStyle w:val="13"/>
            </w:pPr>
            <w:r>
              <w:t>2.50</w:t>
            </w:r>
          </w:p>
        </w:tc>
        <w:tc>
          <w:tcPr>
            <w:tcW w:w="2551" w:type="dxa"/>
            <w:vAlign w:val="center"/>
          </w:tcPr>
          <w:p>
            <w:pPr>
              <w:pStyle w:val="13"/>
            </w:pPr>
            <w:r>
              <w:t>3.75</w:t>
            </w:r>
          </w:p>
        </w:tc>
        <w:tc>
          <w:tcPr>
            <w:tcW w:w="3543" w:type="dxa"/>
            <w:gridSpan w:val="2"/>
            <w:vAlign w:val="center"/>
          </w:tcPr>
          <w:p>
            <w:pPr>
              <w:pStyle w:val="13"/>
            </w:pPr>
            <w:r>
              <w:t>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1.2024年信访稳定经费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有效化解涉检信访矛盾率（%）</w:t>
            </w:r>
          </w:p>
        </w:tc>
        <w:tc>
          <w:tcPr>
            <w:tcW w:w="5386" w:type="dxa"/>
            <w:vAlign w:val="center"/>
          </w:tcPr>
          <w:p>
            <w:pPr>
              <w:pStyle w:val="12"/>
            </w:pPr>
            <w:r>
              <w:t>有效化解涉检信访矛盾率（%）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信访事项按期结案率</w:t>
            </w:r>
          </w:p>
        </w:tc>
        <w:tc>
          <w:tcPr>
            <w:tcW w:w="5386" w:type="dxa"/>
            <w:vAlign w:val="center"/>
          </w:tcPr>
          <w:p>
            <w:pPr>
              <w:pStyle w:val="12"/>
            </w:pPr>
            <w:r>
              <w:t>信访事项按期结案率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信访事项受理及时率</w:t>
            </w:r>
          </w:p>
        </w:tc>
        <w:tc>
          <w:tcPr>
            <w:tcW w:w="5386" w:type="dxa"/>
            <w:vAlign w:val="center"/>
          </w:tcPr>
          <w:p>
            <w:pPr>
              <w:pStyle w:val="12"/>
            </w:pPr>
            <w:r>
              <w:t>信访事项受理及时率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环保信访投诉办结率</w:t>
            </w:r>
          </w:p>
        </w:tc>
        <w:tc>
          <w:tcPr>
            <w:tcW w:w="5386" w:type="dxa"/>
            <w:vAlign w:val="center"/>
          </w:tcPr>
          <w:p>
            <w:pPr>
              <w:pStyle w:val="12"/>
            </w:pPr>
            <w:r>
              <w:t>环保信访投诉办结率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信访转诉案件结案率</w:t>
            </w:r>
          </w:p>
        </w:tc>
        <w:tc>
          <w:tcPr>
            <w:tcW w:w="5386" w:type="dxa"/>
            <w:vAlign w:val="center"/>
          </w:tcPr>
          <w:p>
            <w:pPr>
              <w:pStyle w:val="12"/>
            </w:pPr>
            <w:r>
              <w:t>信访转诉案件结案率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结果准确性</w:t>
            </w:r>
          </w:p>
        </w:tc>
        <w:tc>
          <w:tcPr>
            <w:tcW w:w="5386" w:type="dxa"/>
            <w:vAlign w:val="center"/>
          </w:tcPr>
          <w:p>
            <w:pPr>
              <w:pStyle w:val="12"/>
            </w:pPr>
            <w:r>
              <w:t>结果准确性</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业务办理率</w:t>
            </w:r>
          </w:p>
        </w:tc>
        <w:tc>
          <w:tcPr>
            <w:tcW w:w="5386" w:type="dxa"/>
            <w:vAlign w:val="center"/>
          </w:tcPr>
          <w:p>
            <w:pPr>
              <w:pStyle w:val="12"/>
            </w:pPr>
            <w:r>
              <w:t>业务办理率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12、王安镇“未来行”看护人员工资80万元绩效目标表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13063024P000105100019</w:t>
            </w:r>
          </w:p>
        </w:tc>
        <w:tc>
          <w:tcPr>
            <w:tcW w:w="2835" w:type="dxa"/>
            <w:vAlign w:val="center"/>
          </w:tcPr>
          <w:p>
            <w:pPr>
              <w:pStyle w:val="10"/>
            </w:pPr>
            <w:r>
              <w:t>项目名称</w:t>
            </w:r>
          </w:p>
        </w:tc>
        <w:tc>
          <w:tcPr>
            <w:tcW w:w="6094" w:type="dxa"/>
            <w:gridSpan w:val="3"/>
            <w:vAlign w:val="center"/>
          </w:tcPr>
          <w:p>
            <w:pPr>
              <w:pStyle w:val="12"/>
            </w:pPr>
            <w:r>
              <w:t>王安镇“未来行”看护人员工资80万元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33.40</w:t>
            </w:r>
          </w:p>
        </w:tc>
        <w:tc>
          <w:tcPr>
            <w:tcW w:w="2835" w:type="dxa"/>
            <w:vAlign w:val="center"/>
          </w:tcPr>
          <w:p>
            <w:pPr>
              <w:pStyle w:val="10"/>
            </w:pPr>
            <w:r>
              <w:t>其中：财政    资金</w:t>
            </w:r>
          </w:p>
        </w:tc>
        <w:tc>
          <w:tcPr>
            <w:tcW w:w="2551" w:type="dxa"/>
            <w:vAlign w:val="center"/>
          </w:tcPr>
          <w:p>
            <w:pPr>
              <w:pStyle w:val="12"/>
            </w:pPr>
            <w:r>
              <w:t>33.40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看护人员工资</w:t>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33.40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1.按时完成</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看护人员工资</w:t>
            </w:r>
          </w:p>
        </w:tc>
        <w:tc>
          <w:tcPr>
            <w:tcW w:w="5386" w:type="dxa"/>
            <w:vAlign w:val="center"/>
          </w:tcPr>
          <w:p>
            <w:pPr>
              <w:pStyle w:val="12"/>
            </w:pPr>
            <w:r>
              <w:t>看护人员工资</w:t>
            </w:r>
          </w:p>
        </w:tc>
        <w:tc>
          <w:tcPr>
            <w:tcW w:w="2268" w:type="dxa"/>
            <w:vAlign w:val="center"/>
          </w:tcPr>
          <w:p>
            <w:pPr>
              <w:pStyle w:val="12"/>
            </w:pPr>
            <w:r>
              <w:t>33.4万元</w:t>
            </w:r>
          </w:p>
        </w:tc>
        <w:tc>
          <w:tcPr>
            <w:tcW w:w="1276" w:type="dxa"/>
            <w:vAlign w:val="center"/>
          </w:tcPr>
          <w:p>
            <w:pPr>
              <w:pStyle w:val="12"/>
            </w:pPr>
            <w: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工资发放率</w:t>
            </w:r>
          </w:p>
        </w:tc>
        <w:tc>
          <w:tcPr>
            <w:tcW w:w="5386" w:type="dxa"/>
            <w:vAlign w:val="center"/>
          </w:tcPr>
          <w:p>
            <w:pPr>
              <w:pStyle w:val="12"/>
            </w:pPr>
            <w:r>
              <w:t>工资发放率</w:t>
            </w:r>
          </w:p>
        </w:tc>
        <w:tc>
          <w:tcPr>
            <w:tcW w:w="2268" w:type="dxa"/>
            <w:vAlign w:val="center"/>
          </w:tcPr>
          <w:p>
            <w:pPr>
              <w:pStyle w:val="12"/>
            </w:pPr>
            <w:r>
              <w:t>≥98%</w:t>
            </w:r>
          </w:p>
        </w:tc>
        <w:tc>
          <w:tcPr>
            <w:tcW w:w="1276" w:type="dxa"/>
            <w:vAlign w:val="center"/>
          </w:tcPr>
          <w:p>
            <w:pPr>
              <w:pStyle w:val="12"/>
            </w:pPr>
            <w: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≥98%</w:t>
            </w:r>
          </w:p>
        </w:tc>
        <w:tc>
          <w:tcPr>
            <w:tcW w:w="1276" w:type="dxa"/>
            <w:vAlign w:val="center"/>
          </w:tcPr>
          <w:p>
            <w:pPr>
              <w:pStyle w:val="12"/>
            </w:pPr>
            <w: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按总成本控制</w:t>
            </w:r>
          </w:p>
        </w:tc>
        <w:tc>
          <w:tcPr>
            <w:tcW w:w="5386" w:type="dxa"/>
            <w:vAlign w:val="center"/>
          </w:tcPr>
          <w:p>
            <w:pPr>
              <w:pStyle w:val="12"/>
            </w:pPr>
            <w:r>
              <w:t>按总成本控制</w:t>
            </w:r>
          </w:p>
        </w:tc>
        <w:tc>
          <w:tcPr>
            <w:tcW w:w="2268" w:type="dxa"/>
            <w:vAlign w:val="center"/>
          </w:tcPr>
          <w:p>
            <w:pPr>
              <w:pStyle w:val="12"/>
            </w:pPr>
            <w:r>
              <w:t>≥9分</w:t>
            </w:r>
          </w:p>
        </w:tc>
        <w:tc>
          <w:tcPr>
            <w:tcW w:w="1276" w:type="dxa"/>
            <w:vAlign w:val="center"/>
          </w:tcPr>
          <w:p>
            <w:pPr>
              <w:pStyle w:val="12"/>
            </w:pPr>
            <w:r>
              <w:t>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≥9分</w:t>
            </w:r>
          </w:p>
        </w:tc>
        <w:tc>
          <w:tcPr>
            <w:tcW w:w="1276" w:type="dxa"/>
            <w:vAlign w:val="center"/>
          </w:tcPr>
          <w:p>
            <w:pPr>
              <w:pStyle w:val="12"/>
            </w:pPr>
            <w:r>
              <w:t>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≥9分</w:t>
            </w:r>
          </w:p>
        </w:tc>
        <w:tc>
          <w:tcPr>
            <w:tcW w:w="1276" w:type="dxa"/>
            <w:vAlign w:val="center"/>
          </w:tcPr>
          <w:p>
            <w:pPr>
              <w:pStyle w:val="12"/>
            </w:pPr>
            <w:r>
              <w:t>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促进生态文明建设，推动绿色发展</w:t>
            </w:r>
          </w:p>
        </w:tc>
        <w:tc>
          <w:tcPr>
            <w:tcW w:w="5386" w:type="dxa"/>
            <w:vAlign w:val="center"/>
          </w:tcPr>
          <w:p>
            <w:pPr>
              <w:pStyle w:val="12"/>
            </w:pPr>
            <w:r>
              <w:t>促进生态文明建设，推动绿色发展</w:t>
            </w:r>
          </w:p>
        </w:tc>
        <w:tc>
          <w:tcPr>
            <w:tcW w:w="2268" w:type="dxa"/>
            <w:vAlign w:val="center"/>
          </w:tcPr>
          <w:p>
            <w:pPr>
              <w:pStyle w:val="12"/>
            </w:pPr>
            <w:r>
              <w:t>≥9分</w:t>
            </w:r>
          </w:p>
        </w:tc>
        <w:tc>
          <w:tcPr>
            <w:tcW w:w="1276" w:type="dxa"/>
            <w:vAlign w:val="center"/>
          </w:tcPr>
          <w:p>
            <w:pPr>
              <w:pStyle w:val="12"/>
            </w:pPr>
            <w:r>
              <w:t>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长期使用性</w:t>
            </w:r>
          </w:p>
        </w:tc>
        <w:tc>
          <w:tcPr>
            <w:tcW w:w="5386" w:type="dxa"/>
            <w:vAlign w:val="center"/>
          </w:tcPr>
          <w:p>
            <w:pPr>
              <w:pStyle w:val="12"/>
            </w:pPr>
            <w:r>
              <w:t>长期使用性</w:t>
            </w:r>
          </w:p>
        </w:tc>
        <w:tc>
          <w:tcPr>
            <w:tcW w:w="2268" w:type="dxa"/>
            <w:vAlign w:val="center"/>
          </w:tcPr>
          <w:p>
            <w:pPr>
              <w:pStyle w:val="12"/>
            </w:pPr>
            <w:r>
              <w:t>≥9分</w:t>
            </w:r>
          </w:p>
        </w:tc>
        <w:tc>
          <w:tcPr>
            <w:tcW w:w="1276" w:type="dxa"/>
            <w:vAlign w:val="center"/>
          </w:tcPr>
          <w:p>
            <w:pPr>
              <w:pStyle w:val="12"/>
            </w:pPr>
            <w:r>
              <w:t>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13、王安镇关于提前下达2024省级财政保障性安居工程（农村危房改造）补助资金预算的通知绩效目标表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13063024P00061410001H</w:t>
            </w:r>
          </w:p>
        </w:tc>
        <w:tc>
          <w:tcPr>
            <w:tcW w:w="2835" w:type="dxa"/>
            <w:vAlign w:val="center"/>
          </w:tcPr>
          <w:p>
            <w:pPr>
              <w:pStyle w:val="10"/>
            </w:pPr>
            <w:r>
              <w:t>项目名称</w:t>
            </w:r>
          </w:p>
        </w:tc>
        <w:tc>
          <w:tcPr>
            <w:tcW w:w="6094" w:type="dxa"/>
            <w:gridSpan w:val="3"/>
            <w:vAlign w:val="center"/>
          </w:tcPr>
          <w:p>
            <w:pPr>
              <w:pStyle w:val="12"/>
            </w:pPr>
            <w:r>
              <w:t>王安镇关于提前下达2024省级财政保障性安居工程（农村危房改造）补助资金预算的通知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26.60</w:t>
            </w:r>
          </w:p>
        </w:tc>
        <w:tc>
          <w:tcPr>
            <w:tcW w:w="2835" w:type="dxa"/>
            <w:vAlign w:val="center"/>
          </w:tcPr>
          <w:p>
            <w:pPr>
              <w:pStyle w:val="10"/>
            </w:pPr>
            <w:r>
              <w:t>其中：财政    资金</w:t>
            </w:r>
          </w:p>
        </w:tc>
        <w:tc>
          <w:tcPr>
            <w:tcW w:w="2551" w:type="dxa"/>
            <w:vAlign w:val="center"/>
          </w:tcPr>
          <w:p>
            <w:pPr>
              <w:pStyle w:val="12"/>
            </w:pPr>
            <w:r>
              <w:t>26.60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王安镇关于2024省级财政保障性安居工程（农村危房改造）补助资金的预算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6.65</w:t>
            </w:r>
          </w:p>
        </w:tc>
        <w:tc>
          <w:tcPr>
            <w:tcW w:w="2835" w:type="dxa"/>
            <w:vAlign w:val="center"/>
          </w:tcPr>
          <w:p>
            <w:pPr>
              <w:pStyle w:val="13"/>
            </w:pPr>
            <w:r>
              <w:t>13.30</w:t>
            </w:r>
          </w:p>
        </w:tc>
        <w:tc>
          <w:tcPr>
            <w:tcW w:w="2551" w:type="dxa"/>
            <w:vAlign w:val="center"/>
          </w:tcPr>
          <w:p>
            <w:pPr>
              <w:pStyle w:val="13"/>
            </w:pPr>
            <w:r>
              <w:t>19.95</w:t>
            </w:r>
          </w:p>
        </w:tc>
        <w:tc>
          <w:tcPr>
            <w:tcW w:w="3543" w:type="dxa"/>
            <w:gridSpan w:val="2"/>
            <w:vAlign w:val="center"/>
          </w:tcPr>
          <w:p>
            <w:pPr>
              <w:pStyle w:val="13"/>
            </w:pPr>
            <w:r>
              <w:t>26.60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1.王安镇2024年危房改造补助资金</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召开工作会议次数</w:t>
            </w:r>
          </w:p>
        </w:tc>
        <w:tc>
          <w:tcPr>
            <w:tcW w:w="5386" w:type="dxa"/>
            <w:vAlign w:val="center"/>
          </w:tcPr>
          <w:p>
            <w:pPr>
              <w:pStyle w:val="12"/>
            </w:pPr>
            <w:r>
              <w:t>召开工作会议次数</w:t>
            </w:r>
          </w:p>
        </w:tc>
        <w:tc>
          <w:tcPr>
            <w:tcW w:w="2268" w:type="dxa"/>
            <w:vAlign w:val="center"/>
          </w:tcPr>
          <w:p>
            <w:pPr>
              <w:pStyle w:val="12"/>
            </w:pPr>
            <w:r>
              <w:t>≥1次</w:t>
            </w:r>
          </w:p>
        </w:tc>
        <w:tc>
          <w:tcPr>
            <w:tcW w:w="1276" w:type="dxa"/>
            <w:vAlign w:val="center"/>
          </w:tcPr>
          <w:p>
            <w:pPr>
              <w:pStyle w:val="12"/>
            </w:pPr>
            <w:r>
              <w:t>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政策解读文章数量</w:t>
            </w:r>
          </w:p>
        </w:tc>
        <w:tc>
          <w:tcPr>
            <w:tcW w:w="5386" w:type="dxa"/>
            <w:vAlign w:val="center"/>
          </w:tcPr>
          <w:p>
            <w:pPr>
              <w:pStyle w:val="12"/>
            </w:pPr>
            <w:r>
              <w:t>政策解读文章数量</w:t>
            </w:r>
          </w:p>
        </w:tc>
        <w:tc>
          <w:tcPr>
            <w:tcW w:w="2268" w:type="dxa"/>
            <w:vAlign w:val="center"/>
          </w:tcPr>
          <w:p>
            <w:pPr>
              <w:pStyle w:val="12"/>
            </w:pPr>
            <w:r>
              <w:t>≥3篇</w:t>
            </w:r>
          </w:p>
        </w:tc>
        <w:tc>
          <w:tcPr>
            <w:tcW w:w="1276" w:type="dxa"/>
            <w:vAlign w:val="center"/>
          </w:tcPr>
          <w:p>
            <w:pPr>
              <w:pStyle w:val="12"/>
            </w:pPr>
            <w:r>
              <w:t>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各项任务完成及时率（%）</w:t>
            </w:r>
          </w:p>
        </w:tc>
        <w:tc>
          <w:tcPr>
            <w:tcW w:w="5386" w:type="dxa"/>
            <w:vAlign w:val="center"/>
          </w:tcPr>
          <w:p>
            <w:pPr>
              <w:pStyle w:val="12"/>
            </w:pPr>
            <w:r>
              <w:t>各项任务完成及时率（%）</w:t>
            </w:r>
          </w:p>
        </w:tc>
        <w:tc>
          <w:tcPr>
            <w:tcW w:w="2268" w:type="dxa"/>
            <w:vAlign w:val="center"/>
          </w:tcPr>
          <w:p>
            <w:pPr>
              <w:pStyle w:val="12"/>
            </w:pPr>
            <w:r>
              <w:t>≥90%</w:t>
            </w:r>
          </w:p>
        </w:tc>
        <w:tc>
          <w:tcPr>
            <w:tcW w:w="1276" w:type="dxa"/>
            <w:vAlign w:val="center"/>
          </w:tcPr>
          <w:p>
            <w:pPr>
              <w:pStyle w:val="12"/>
            </w:pPr>
            <w:r>
              <w:t>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资金成本</w:t>
            </w:r>
          </w:p>
        </w:tc>
        <w:tc>
          <w:tcPr>
            <w:tcW w:w="5386" w:type="dxa"/>
            <w:vAlign w:val="center"/>
          </w:tcPr>
          <w:p>
            <w:pPr>
              <w:pStyle w:val="12"/>
            </w:pPr>
            <w:r>
              <w:t>资金成本</w:t>
            </w:r>
          </w:p>
        </w:tc>
        <w:tc>
          <w:tcPr>
            <w:tcW w:w="2268" w:type="dxa"/>
            <w:vAlign w:val="center"/>
          </w:tcPr>
          <w:p>
            <w:pPr>
              <w:pStyle w:val="12"/>
            </w:pPr>
            <w:r>
              <w:t>26.6万元</w:t>
            </w:r>
          </w:p>
        </w:tc>
        <w:tc>
          <w:tcPr>
            <w:tcW w:w="1276" w:type="dxa"/>
            <w:vAlign w:val="center"/>
          </w:tcPr>
          <w:p>
            <w:pPr>
              <w:pStyle w:val="12"/>
            </w:pPr>
            <w:r>
              <w:t>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5386" w:type="dxa"/>
            <w:vAlign w:val="center"/>
          </w:tcPr>
          <w:p>
            <w:pPr>
              <w:pStyle w:val="12"/>
            </w:pPr>
            <w:r>
              <w:t>提高工作效率</w:t>
            </w:r>
          </w:p>
        </w:tc>
        <w:tc>
          <w:tcPr>
            <w:tcW w:w="2268" w:type="dxa"/>
            <w:vAlign w:val="center"/>
          </w:tcPr>
          <w:p>
            <w:pPr>
              <w:pStyle w:val="12"/>
            </w:pPr>
            <w:r>
              <w:t>提高</w:t>
            </w:r>
          </w:p>
        </w:tc>
        <w:tc>
          <w:tcPr>
            <w:tcW w:w="1276" w:type="dxa"/>
            <w:vAlign w:val="center"/>
          </w:tcPr>
          <w:p>
            <w:pPr>
              <w:pStyle w:val="12"/>
            </w:pPr>
            <w:r>
              <w:t>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工作完成率</w:t>
            </w:r>
          </w:p>
        </w:tc>
        <w:tc>
          <w:tcPr>
            <w:tcW w:w="5386" w:type="dxa"/>
            <w:vAlign w:val="center"/>
          </w:tcPr>
          <w:p>
            <w:pPr>
              <w:pStyle w:val="12"/>
            </w:pPr>
            <w:r>
              <w:t>工作完成率</w:t>
            </w:r>
          </w:p>
        </w:tc>
        <w:tc>
          <w:tcPr>
            <w:tcW w:w="2268" w:type="dxa"/>
            <w:vAlign w:val="center"/>
          </w:tcPr>
          <w:p>
            <w:pPr>
              <w:pStyle w:val="12"/>
            </w:pPr>
            <w:r>
              <w:t>≥90%</w:t>
            </w:r>
          </w:p>
        </w:tc>
        <w:tc>
          <w:tcPr>
            <w:tcW w:w="1276" w:type="dxa"/>
            <w:vAlign w:val="center"/>
          </w:tcPr>
          <w:p>
            <w:pPr>
              <w:pStyle w:val="12"/>
            </w:pPr>
            <w:r>
              <w:t>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改善工作环境质量</w:t>
            </w:r>
          </w:p>
        </w:tc>
        <w:tc>
          <w:tcPr>
            <w:tcW w:w="5386" w:type="dxa"/>
            <w:vAlign w:val="center"/>
          </w:tcPr>
          <w:p>
            <w:pPr>
              <w:pStyle w:val="12"/>
            </w:pPr>
            <w:r>
              <w:t>改善工作环境质量</w:t>
            </w:r>
          </w:p>
        </w:tc>
        <w:tc>
          <w:tcPr>
            <w:tcW w:w="2268" w:type="dxa"/>
            <w:vAlign w:val="center"/>
          </w:tcPr>
          <w:p>
            <w:pPr>
              <w:pStyle w:val="12"/>
            </w:pPr>
            <w:r>
              <w:t>改善</w:t>
            </w:r>
          </w:p>
        </w:tc>
        <w:tc>
          <w:tcPr>
            <w:tcW w:w="1276" w:type="dxa"/>
            <w:vAlign w:val="center"/>
          </w:tcPr>
          <w:p>
            <w:pPr>
              <w:pStyle w:val="12"/>
            </w:pPr>
            <w:r>
              <w:t>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基本公共服务水平</w:t>
            </w:r>
          </w:p>
        </w:tc>
        <w:tc>
          <w:tcPr>
            <w:tcW w:w="5386" w:type="dxa"/>
            <w:vAlign w:val="center"/>
          </w:tcPr>
          <w:p>
            <w:pPr>
              <w:pStyle w:val="12"/>
            </w:pPr>
            <w:r>
              <w:t>基本公共服务水平</w:t>
            </w:r>
          </w:p>
        </w:tc>
        <w:tc>
          <w:tcPr>
            <w:tcW w:w="2268" w:type="dxa"/>
            <w:vAlign w:val="center"/>
          </w:tcPr>
          <w:p>
            <w:pPr>
              <w:pStyle w:val="12"/>
            </w:pPr>
            <w:r>
              <w:t>提高</w:t>
            </w:r>
          </w:p>
        </w:tc>
        <w:tc>
          <w:tcPr>
            <w:tcW w:w="1276" w:type="dxa"/>
            <w:vAlign w:val="center"/>
          </w:tcPr>
          <w:p>
            <w:pPr>
              <w:pStyle w:val="12"/>
            </w:pPr>
            <w:r>
              <w:t>冀财社【2023】228号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冀财社【2023】228号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14、王安镇国道G112线马家屯线路迁移工程347.41万元绩效目标表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13063024P00010810002X</w:t>
            </w:r>
          </w:p>
        </w:tc>
        <w:tc>
          <w:tcPr>
            <w:tcW w:w="2835" w:type="dxa"/>
            <w:vAlign w:val="center"/>
          </w:tcPr>
          <w:p>
            <w:pPr>
              <w:pStyle w:val="10"/>
            </w:pPr>
            <w:r>
              <w:t>项目名称</w:t>
            </w:r>
          </w:p>
        </w:tc>
        <w:tc>
          <w:tcPr>
            <w:tcW w:w="6094" w:type="dxa"/>
            <w:gridSpan w:val="3"/>
            <w:vAlign w:val="center"/>
          </w:tcPr>
          <w:p>
            <w:pPr>
              <w:pStyle w:val="12"/>
            </w:pPr>
            <w:r>
              <w:t>王安镇国道G112线马家屯线路迁移工程347.41万元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347.41</w:t>
            </w:r>
          </w:p>
        </w:tc>
        <w:tc>
          <w:tcPr>
            <w:tcW w:w="2835" w:type="dxa"/>
            <w:vAlign w:val="center"/>
          </w:tcPr>
          <w:p>
            <w:pPr>
              <w:pStyle w:val="10"/>
            </w:pPr>
            <w:r>
              <w:t>其中：财政    资金</w:t>
            </w:r>
          </w:p>
        </w:tc>
        <w:tc>
          <w:tcPr>
            <w:tcW w:w="2551" w:type="dxa"/>
            <w:vAlign w:val="center"/>
          </w:tcPr>
          <w:p>
            <w:pPr>
              <w:pStyle w:val="12"/>
            </w:pPr>
            <w:r>
              <w:t>347.41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对符合条件人员补偿到位</w:t>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347.41</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1.对符合条件人员补偿到位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补偿到位</w:t>
            </w:r>
          </w:p>
        </w:tc>
        <w:tc>
          <w:tcPr>
            <w:tcW w:w="5386" w:type="dxa"/>
            <w:vAlign w:val="center"/>
          </w:tcPr>
          <w:p>
            <w:pPr>
              <w:pStyle w:val="12"/>
            </w:pPr>
            <w:r>
              <w:t>对符合条件人员补偿到位</w:t>
            </w:r>
          </w:p>
        </w:tc>
        <w:tc>
          <w:tcPr>
            <w:tcW w:w="2268" w:type="dxa"/>
            <w:vAlign w:val="center"/>
          </w:tcPr>
          <w:p>
            <w:pPr>
              <w:pStyle w:val="12"/>
            </w:pPr>
            <w:r>
              <w:t>≥9分</w:t>
            </w:r>
          </w:p>
        </w:tc>
        <w:tc>
          <w:tcPr>
            <w:tcW w:w="1276" w:type="dxa"/>
            <w:vAlign w:val="center"/>
          </w:tcPr>
          <w:p>
            <w:pPr>
              <w:pStyle w:val="12"/>
            </w:pPr>
            <w:r>
              <w:t>依据方案要求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正常使用率</w:t>
            </w:r>
          </w:p>
        </w:tc>
        <w:tc>
          <w:tcPr>
            <w:tcW w:w="5386" w:type="dxa"/>
            <w:vAlign w:val="center"/>
          </w:tcPr>
          <w:p>
            <w:pPr>
              <w:pStyle w:val="12"/>
            </w:pPr>
            <w:r>
              <w:t>正常使用率</w:t>
            </w:r>
          </w:p>
        </w:tc>
        <w:tc>
          <w:tcPr>
            <w:tcW w:w="2268" w:type="dxa"/>
            <w:vAlign w:val="center"/>
          </w:tcPr>
          <w:p>
            <w:pPr>
              <w:pStyle w:val="12"/>
            </w:pPr>
            <w:r>
              <w:t>≥9分</w:t>
            </w:r>
          </w:p>
        </w:tc>
        <w:tc>
          <w:tcPr>
            <w:tcW w:w="1276" w:type="dxa"/>
            <w:vAlign w:val="center"/>
          </w:tcPr>
          <w:p>
            <w:pPr>
              <w:pStyle w:val="12"/>
            </w:pPr>
            <w:r>
              <w:t>依据方案要求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合理性</w:t>
            </w:r>
          </w:p>
        </w:tc>
        <w:tc>
          <w:tcPr>
            <w:tcW w:w="5386" w:type="dxa"/>
            <w:vAlign w:val="center"/>
          </w:tcPr>
          <w:p>
            <w:pPr>
              <w:pStyle w:val="12"/>
            </w:pPr>
            <w:r>
              <w:t>正常合理使用该资金</w:t>
            </w:r>
          </w:p>
        </w:tc>
        <w:tc>
          <w:tcPr>
            <w:tcW w:w="2268" w:type="dxa"/>
            <w:vAlign w:val="center"/>
          </w:tcPr>
          <w:p>
            <w:pPr>
              <w:pStyle w:val="12"/>
            </w:pPr>
            <w:r>
              <w:t>≥9分</w:t>
            </w:r>
          </w:p>
        </w:tc>
        <w:tc>
          <w:tcPr>
            <w:tcW w:w="1276" w:type="dxa"/>
            <w:vAlign w:val="center"/>
          </w:tcPr>
          <w:p>
            <w:pPr>
              <w:pStyle w:val="12"/>
            </w:pPr>
            <w:r>
              <w:t>依据方案要求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及时率</w:t>
            </w:r>
          </w:p>
        </w:tc>
        <w:tc>
          <w:tcPr>
            <w:tcW w:w="5386" w:type="dxa"/>
            <w:vAlign w:val="center"/>
          </w:tcPr>
          <w:p>
            <w:pPr>
              <w:pStyle w:val="12"/>
            </w:pPr>
            <w:r>
              <w:t>及时率</w:t>
            </w:r>
          </w:p>
        </w:tc>
        <w:tc>
          <w:tcPr>
            <w:tcW w:w="2268" w:type="dxa"/>
            <w:vAlign w:val="center"/>
          </w:tcPr>
          <w:p>
            <w:pPr>
              <w:pStyle w:val="12"/>
            </w:pPr>
            <w:r>
              <w:t>≥9分</w:t>
            </w:r>
          </w:p>
        </w:tc>
        <w:tc>
          <w:tcPr>
            <w:tcW w:w="1276" w:type="dxa"/>
            <w:vAlign w:val="center"/>
          </w:tcPr>
          <w:p>
            <w:pPr>
              <w:pStyle w:val="12"/>
            </w:pPr>
            <w:r>
              <w:t>依据方案要求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维护本级稳定</w:t>
            </w:r>
          </w:p>
        </w:tc>
        <w:tc>
          <w:tcPr>
            <w:tcW w:w="5386" w:type="dxa"/>
            <w:vAlign w:val="center"/>
          </w:tcPr>
          <w:p>
            <w:pPr>
              <w:pStyle w:val="12"/>
            </w:pPr>
            <w:r>
              <w:t>维护本年级稳定</w:t>
            </w:r>
          </w:p>
        </w:tc>
        <w:tc>
          <w:tcPr>
            <w:tcW w:w="2268" w:type="dxa"/>
            <w:vAlign w:val="center"/>
          </w:tcPr>
          <w:p>
            <w:pPr>
              <w:pStyle w:val="12"/>
            </w:pPr>
            <w:r>
              <w:t>≥9分</w:t>
            </w:r>
          </w:p>
        </w:tc>
        <w:tc>
          <w:tcPr>
            <w:tcW w:w="1276" w:type="dxa"/>
            <w:vAlign w:val="center"/>
          </w:tcPr>
          <w:p>
            <w:pPr>
              <w:pStyle w:val="12"/>
            </w:pPr>
            <w:r>
              <w:t>依据方案要求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保护生态环境</w:t>
            </w:r>
          </w:p>
        </w:tc>
        <w:tc>
          <w:tcPr>
            <w:tcW w:w="5386" w:type="dxa"/>
            <w:vAlign w:val="center"/>
          </w:tcPr>
          <w:p>
            <w:pPr>
              <w:pStyle w:val="12"/>
            </w:pPr>
            <w:r>
              <w:t>保护生态环境</w:t>
            </w:r>
          </w:p>
        </w:tc>
        <w:tc>
          <w:tcPr>
            <w:tcW w:w="2268" w:type="dxa"/>
            <w:vAlign w:val="center"/>
          </w:tcPr>
          <w:p>
            <w:pPr>
              <w:pStyle w:val="12"/>
            </w:pPr>
            <w:r>
              <w:t>≥9分</w:t>
            </w:r>
          </w:p>
        </w:tc>
        <w:tc>
          <w:tcPr>
            <w:tcW w:w="1276" w:type="dxa"/>
            <w:vAlign w:val="center"/>
          </w:tcPr>
          <w:p>
            <w:pPr>
              <w:pStyle w:val="12"/>
            </w:pPr>
            <w:r>
              <w:t>依据方案要求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各项任务完成及时率（%）</w:t>
            </w:r>
          </w:p>
        </w:tc>
        <w:tc>
          <w:tcPr>
            <w:tcW w:w="5386" w:type="dxa"/>
            <w:vAlign w:val="center"/>
          </w:tcPr>
          <w:p>
            <w:pPr>
              <w:pStyle w:val="12"/>
            </w:pPr>
            <w:r>
              <w:t>维护本年级稳定</w:t>
            </w:r>
          </w:p>
        </w:tc>
        <w:tc>
          <w:tcPr>
            <w:tcW w:w="2268" w:type="dxa"/>
            <w:vAlign w:val="center"/>
          </w:tcPr>
          <w:p>
            <w:pPr>
              <w:pStyle w:val="12"/>
            </w:pPr>
            <w:r>
              <w:t>≥9分</w:t>
            </w:r>
          </w:p>
        </w:tc>
        <w:tc>
          <w:tcPr>
            <w:tcW w:w="1276" w:type="dxa"/>
            <w:vAlign w:val="center"/>
          </w:tcPr>
          <w:p>
            <w:pPr>
              <w:pStyle w:val="12"/>
            </w:pPr>
            <w:r>
              <w:t>依据方案要求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保护生态环境</w:t>
            </w:r>
          </w:p>
        </w:tc>
        <w:tc>
          <w:tcPr>
            <w:tcW w:w="5386" w:type="dxa"/>
            <w:vAlign w:val="center"/>
          </w:tcPr>
          <w:p>
            <w:pPr>
              <w:pStyle w:val="12"/>
            </w:pPr>
            <w:r>
              <w:t>保护生态环境</w:t>
            </w:r>
          </w:p>
        </w:tc>
        <w:tc>
          <w:tcPr>
            <w:tcW w:w="2268" w:type="dxa"/>
            <w:vAlign w:val="center"/>
          </w:tcPr>
          <w:p>
            <w:pPr>
              <w:pStyle w:val="12"/>
            </w:pPr>
            <w:r>
              <w:t>≥9分</w:t>
            </w:r>
          </w:p>
        </w:tc>
        <w:tc>
          <w:tcPr>
            <w:tcW w:w="1276" w:type="dxa"/>
            <w:vAlign w:val="center"/>
          </w:tcPr>
          <w:p>
            <w:pPr>
              <w:pStyle w:val="12"/>
            </w:pPr>
            <w:r>
              <w:t>依据方案要求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满意度</w:t>
            </w:r>
          </w:p>
        </w:tc>
        <w:tc>
          <w:tcPr>
            <w:tcW w:w="5386" w:type="dxa"/>
            <w:vAlign w:val="center"/>
          </w:tcPr>
          <w:p>
            <w:pPr>
              <w:pStyle w:val="12"/>
            </w:pPr>
            <w:r>
              <w:t>满意度</w:t>
            </w:r>
          </w:p>
        </w:tc>
        <w:tc>
          <w:tcPr>
            <w:tcW w:w="2268" w:type="dxa"/>
            <w:vAlign w:val="center"/>
          </w:tcPr>
          <w:p>
            <w:pPr>
              <w:pStyle w:val="12"/>
            </w:pPr>
            <w:r>
              <w:t>≥9分</w:t>
            </w:r>
          </w:p>
        </w:tc>
        <w:tc>
          <w:tcPr>
            <w:tcW w:w="1276" w:type="dxa"/>
            <w:vAlign w:val="center"/>
          </w:tcPr>
          <w:p>
            <w:pPr>
              <w:pStyle w:val="12"/>
            </w:pPr>
            <w:r>
              <w:t>依据方案要求</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15、王安镇片区工作经费绩效目标表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13063024P000057100011</w:t>
            </w:r>
          </w:p>
        </w:tc>
        <w:tc>
          <w:tcPr>
            <w:tcW w:w="2835" w:type="dxa"/>
            <w:vAlign w:val="center"/>
          </w:tcPr>
          <w:p>
            <w:pPr>
              <w:pStyle w:val="10"/>
            </w:pPr>
            <w:r>
              <w:t>项目名称</w:t>
            </w:r>
          </w:p>
        </w:tc>
        <w:tc>
          <w:tcPr>
            <w:tcW w:w="6094" w:type="dxa"/>
            <w:gridSpan w:val="3"/>
            <w:vAlign w:val="center"/>
          </w:tcPr>
          <w:p>
            <w:pPr>
              <w:pStyle w:val="12"/>
            </w:pPr>
            <w:r>
              <w:t>王安镇片区工作经费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1.50</w:t>
            </w:r>
          </w:p>
        </w:tc>
        <w:tc>
          <w:tcPr>
            <w:tcW w:w="2835" w:type="dxa"/>
            <w:vAlign w:val="center"/>
          </w:tcPr>
          <w:p>
            <w:pPr>
              <w:pStyle w:val="10"/>
            </w:pPr>
            <w:r>
              <w:t>其中：财政    资金</w:t>
            </w:r>
          </w:p>
        </w:tc>
        <w:tc>
          <w:tcPr>
            <w:tcW w:w="2551" w:type="dxa"/>
            <w:vAlign w:val="center"/>
          </w:tcPr>
          <w:p>
            <w:pPr>
              <w:pStyle w:val="12"/>
            </w:pPr>
            <w:r>
              <w:t>1.50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工作经费</w:t>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1.50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1.按时完成</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工作经费</w:t>
            </w:r>
          </w:p>
        </w:tc>
        <w:tc>
          <w:tcPr>
            <w:tcW w:w="5386" w:type="dxa"/>
            <w:vAlign w:val="center"/>
          </w:tcPr>
          <w:p>
            <w:pPr>
              <w:pStyle w:val="12"/>
            </w:pPr>
            <w:r>
              <w:t>工作经费</w:t>
            </w:r>
          </w:p>
        </w:tc>
        <w:tc>
          <w:tcPr>
            <w:tcW w:w="2268" w:type="dxa"/>
            <w:vAlign w:val="center"/>
          </w:tcPr>
          <w:p>
            <w:pPr>
              <w:pStyle w:val="12"/>
            </w:pPr>
            <w:r>
              <w:t>1.5万元</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补助资金发放完成率（%）</w:t>
            </w:r>
          </w:p>
        </w:tc>
        <w:tc>
          <w:tcPr>
            <w:tcW w:w="5386" w:type="dxa"/>
            <w:vAlign w:val="center"/>
          </w:tcPr>
          <w:p>
            <w:pPr>
              <w:pStyle w:val="12"/>
            </w:pPr>
            <w:r>
              <w:t>补助资金发放完成率（%）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按总成本控制</w:t>
            </w:r>
          </w:p>
        </w:tc>
        <w:tc>
          <w:tcPr>
            <w:tcW w:w="5386" w:type="dxa"/>
            <w:vAlign w:val="center"/>
          </w:tcPr>
          <w:p>
            <w:pPr>
              <w:pStyle w:val="12"/>
            </w:pPr>
            <w:r>
              <w:t>按总成本控制</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促进生态文明建设，推动绿色发展</w:t>
            </w:r>
          </w:p>
        </w:tc>
        <w:tc>
          <w:tcPr>
            <w:tcW w:w="5386" w:type="dxa"/>
            <w:vAlign w:val="center"/>
          </w:tcPr>
          <w:p>
            <w:pPr>
              <w:pStyle w:val="12"/>
            </w:pPr>
            <w:r>
              <w:t>促进生态文明建设，推动绿色发展</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长期使用性</w:t>
            </w:r>
          </w:p>
        </w:tc>
        <w:tc>
          <w:tcPr>
            <w:tcW w:w="5386" w:type="dxa"/>
            <w:vAlign w:val="center"/>
          </w:tcPr>
          <w:p>
            <w:pPr>
              <w:pStyle w:val="12"/>
            </w:pPr>
            <w:r>
              <w:t>长期使用性</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16、王安镇五十亩地48亩耕地租金及恢复费绩效目标表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13063024P00009510001J</w:t>
            </w:r>
          </w:p>
        </w:tc>
        <w:tc>
          <w:tcPr>
            <w:tcW w:w="2835" w:type="dxa"/>
            <w:vAlign w:val="center"/>
          </w:tcPr>
          <w:p>
            <w:pPr>
              <w:pStyle w:val="10"/>
            </w:pPr>
            <w:r>
              <w:t>项目名称</w:t>
            </w:r>
          </w:p>
        </w:tc>
        <w:tc>
          <w:tcPr>
            <w:tcW w:w="6094" w:type="dxa"/>
            <w:gridSpan w:val="3"/>
            <w:vAlign w:val="center"/>
          </w:tcPr>
          <w:p>
            <w:pPr>
              <w:pStyle w:val="12"/>
            </w:pPr>
            <w:r>
              <w:t>王安镇五十亩地48亩耕地租金及恢复费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54.10</w:t>
            </w:r>
          </w:p>
        </w:tc>
        <w:tc>
          <w:tcPr>
            <w:tcW w:w="2835" w:type="dxa"/>
            <w:vAlign w:val="center"/>
          </w:tcPr>
          <w:p>
            <w:pPr>
              <w:pStyle w:val="10"/>
            </w:pPr>
            <w:r>
              <w:t>其中：财政    资金</w:t>
            </w:r>
          </w:p>
        </w:tc>
        <w:tc>
          <w:tcPr>
            <w:tcW w:w="2551" w:type="dxa"/>
            <w:vAlign w:val="center"/>
          </w:tcPr>
          <w:p>
            <w:pPr>
              <w:pStyle w:val="12"/>
            </w:pPr>
            <w:r>
              <w:t>54.10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租金及恢复经费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3" w:type="dxa"/>
            <w:gridSpan w:val="2"/>
            <w:vAlign w:val="center"/>
          </w:tcPr>
          <w:p>
            <w:pPr>
              <w:pStyle w:val="13"/>
            </w:pPr>
            <w:r>
              <w:t>54.10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1.按时完成</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租金及恢复经费</w:t>
            </w:r>
          </w:p>
        </w:tc>
        <w:tc>
          <w:tcPr>
            <w:tcW w:w="5386" w:type="dxa"/>
            <w:vAlign w:val="center"/>
          </w:tcPr>
          <w:p>
            <w:pPr>
              <w:pStyle w:val="12"/>
            </w:pPr>
            <w:r>
              <w:t>租金及恢复经费</w:t>
            </w:r>
          </w:p>
        </w:tc>
        <w:tc>
          <w:tcPr>
            <w:tcW w:w="2268" w:type="dxa"/>
            <w:vAlign w:val="center"/>
          </w:tcPr>
          <w:p>
            <w:pPr>
              <w:pStyle w:val="12"/>
            </w:pPr>
            <w:r>
              <w:t>54.1万元</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补助资金发放完成率（%）</w:t>
            </w:r>
          </w:p>
        </w:tc>
        <w:tc>
          <w:tcPr>
            <w:tcW w:w="5386" w:type="dxa"/>
            <w:vAlign w:val="center"/>
          </w:tcPr>
          <w:p>
            <w:pPr>
              <w:pStyle w:val="12"/>
            </w:pPr>
            <w:r>
              <w:t>补助资金发放完成率（%）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按总成本控制</w:t>
            </w:r>
          </w:p>
        </w:tc>
        <w:tc>
          <w:tcPr>
            <w:tcW w:w="5386" w:type="dxa"/>
            <w:vAlign w:val="center"/>
          </w:tcPr>
          <w:p>
            <w:pPr>
              <w:pStyle w:val="12"/>
            </w:pPr>
            <w:r>
              <w:t>按总成本控制</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促进生态文明建设，推动绿色发展</w:t>
            </w:r>
          </w:p>
        </w:tc>
        <w:tc>
          <w:tcPr>
            <w:tcW w:w="5386" w:type="dxa"/>
            <w:vAlign w:val="center"/>
          </w:tcPr>
          <w:p>
            <w:pPr>
              <w:pStyle w:val="12"/>
            </w:pPr>
            <w:r>
              <w:t>促进生态文明建设，推动绿色发展</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长期使用性</w:t>
            </w:r>
          </w:p>
        </w:tc>
        <w:tc>
          <w:tcPr>
            <w:tcW w:w="5386" w:type="dxa"/>
            <w:vAlign w:val="center"/>
          </w:tcPr>
          <w:p>
            <w:pPr>
              <w:pStyle w:val="12"/>
            </w:pPr>
            <w:r>
              <w:t>长期使用性</w:t>
            </w:r>
          </w:p>
        </w:tc>
        <w:tc>
          <w:tcPr>
            <w:tcW w:w="2268" w:type="dxa"/>
            <w:vAlign w:val="center"/>
          </w:tcPr>
          <w:p>
            <w:pPr>
              <w:pStyle w:val="12"/>
            </w:pPr>
            <w:r>
              <w:t>≥9分</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7710"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6" w:type="dxa"/>
            <w:gridSpan w:val="7"/>
            <w:vAlign w:val="center"/>
          </w:tcPr>
          <w:p>
            <w:pPr>
              <w:pStyle w:val="10"/>
            </w:pPr>
            <w:r>
              <w:t>政府采购金额（当年部门预算安排资金）</w:t>
            </w:r>
          </w:p>
        </w:tc>
        <w:tc>
          <w:tcPr>
            <w:tcW w:w="964" w:type="dxa"/>
            <w:vMerge w:val="restart"/>
            <w:vAlign w:val="center"/>
          </w:tcPr>
          <w:p>
            <w:pPr>
              <w:pStyle w:val="10"/>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涞源县王安镇人民政府本级上年末固定资产金额为1042.31万元（详见下表）。本年度拟购置固定资产总额为2.00万元，已按要求列入政府采购预算，详见政府采购预算表。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984001涞源县王安镇人民政府本级</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1042.31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1507</w:t>
            </w:r>
          </w:p>
        </w:tc>
        <w:tc>
          <w:tcPr>
            <w:tcW w:w="2835" w:type="dxa"/>
            <w:vAlign w:val="center"/>
          </w:tcPr>
          <w:p>
            <w:pPr>
              <w:pStyle w:val="11"/>
            </w:pPr>
            <w:r>
              <w:t>745.00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888.44</w:t>
            </w:r>
          </w:p>
        </w:tc>
        <w:tc>
          <w:tcPr>
            <w:tcW w:w="2835" w:type="dxa"/>
            <w:vAlign w:val="center"/>
          </w:tcPr>
          <w:p>
            <w:pPr>
              <w:pStyle w:val="11"/>
            </w:pPr>
            <w:r>
              <w:t>439.20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9</w:t>
            </w:r>
          </w:p>
        </w:tc>
        <w:tc>
          <w:tcPr>
            <w:tcW w:w="2835" w:type="dxa"/>
            <w:vAlign w:val="center"/>
          </w:tcPr>
          <w:p>
            <w:pPr>
              <w:pStyle w:val="11"/>
            </w:pPr>
            <w:r>
              <w:t>20.40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1200</w:t>
            </w:r>
          </w:p>
        </w:tc>
        <w:tc>
          <w:tcPr>
            <w:tcW w:w="2835" w:type="dxa"/>
            <w:vAlign w:val="center"/>
          </w:tcPr>
          <w:p>
            <w:pPr>
              <w:pStyle w:val="11"/>
            </w:pPr>
            <w:r>
              <w:t>276.91</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9CBBE5"/>
    <w:multiLevelType w:val="singleLevel"/>
    <w:tmpl w:val="569CBBE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DM2Y2JhMzE0MGQ3OGU4ZDJmMWRmMDQwNWI1M2MxMTcifQ=="/>
  </w:docVars>
  <w:rsids>
    <w:rsidRoot w:val="00000000"/>
    <w:rsid w:val="0E7743BD"/>
    <w:rsid w:val="60420E8D"/>
    <w:rsid w:val="758106B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5" Type="http://schemas.openxmlformats.org/officeDocument/2006/relationships/fontTable" Target="fontTable.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2024-03-06T14:37:18Z</dcterms:created>
  <dcterms:modified xsi:type="dcterms:W3CDTF">2024-03-06T06:37:18Z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2024-03-06T14:37:18Z</dcterms:created>
  <dcterms:modified xsi:type="dcterms:W3CDTF">2024-03-06T06:37:18Z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2024-03-06T14:37:10Z</dcterms:created>
  <dcterms:modified xsi:type="dcterms:W3CDTF">2024-03-06T06:37:10Z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2024-03-06T14:37:19Z</dcterms:created>
  <dcterms:modified xsi:type="dcterms:W3CDTF">2024-03-06T06:37:19Z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2024-03-06T14:37:19Z</dcterms:created>
  <dcterms:modified xsi:type="dcterms:W3CDTF">2024-03-06T06:37:19Z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2024-03-06T14:37:19Z</dcterms:created>
  <dcterms:modified xsi:type="dcterms:W3CDTF">2024-03-06T06:37:19Z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2024-03-06T14:37:20Z</dcterms:created>
  <dcterms:modified xsi:type="dcterms:W3CDTF">2024-03-06T06:37:20Z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2024-03-06T14:37:20Z</dcterms:created>
  <dcterms:modified xsi:type="dcterms:W3CDTF">2024-03-06T06:37:20Z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2024-03-06T14:37:20Z</dcterms:created>
  <dcterms:modified xsi:type="dcterms:W3CDTF">2024-03-06T06:37:20Z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2024-03-06T14:37:21Z</dcterms:created>
  <dcterms:modified xsi:type="dcterms:W3CDTF">2024-03-06T06:37:21Z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2024-03-06T14:37:21Z</dcterms:created>
  <dcterms:modified xsi:type="dcterms:W3CDTF">2024-03-06T06:37:21Z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2024-03-06T14:37:21Z</dcterms:created>
  <dcterms:modified xsi:type="dcterms:W3CDTF">2024-03-06T06:37:21Z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2024-03-06T14:37:21Z</dcterms:created>
  <dcterms:modified xsi:type="dcterms:W3CDTF">2024-03-06T06:37:21Z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2024-03-06T14:37:14Z</dcterms:created>
  <dcterms:modified xsi:type="dcterms:W3CDTF">2024-03-06T06:37:14Z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2024-03-06T14:37:22Z</dcterms:created>
  <dcterms:modified xsi:type="dcterms:W3CDTF">2024-03-06T06:37:22Z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2024-03-06T14:37:22Z</dcterms:created>
  <dcterms:modified xsi:type="dcterms:W3CDTF">2024-03-06T06:37:22Z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2024-03-06T14:37:22Z</dcterms:created>
  <dcterms:modified xsi:type="dcterms:W3CDTF">2024-03-06T06:37:22Z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2024-03-06T14:37:23Z</dcterms:created>
  <dcterms:modified xsi:type="dcterms:W3CDTF">2024-03-06T06:37:23Z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2024-03-06T14:37:18Z</dcterms:created>
  <dcterms:modified xsi:type="dcterms:W3CDTF">2024-03-06T06:37:18Z</dcterms:modified>
</cp:coreProperties>
</file>

<file path=customXml/itemProps1.xml><?xml version="1.0" encoding="utf-8"?>
<ds:datastoreItem xmlns:ds="http://schemas.openxmlformats.org/officeDocument/2006/customXml" ds:itemID="{370d05a7-b2dc-4268-93cf-c7b0a34cee18}">
  <ds:schemaRefs/>
</ds:datastoreItem>
</file>

<file path=customXml/itemProps2.xml><?xml version="1.0" encoding="utf-8"?>
<ds:datastoreItem xmlns:ds="http://schemas.openxmlformats.org/officeDocument/2006/customXml" ds:itemID="{efa33058-9d08-4c91-9070-8f1869812d91}">
  <ds:schemaRefs/>
</ds:datastoreItem>
</file>

<file path=customXml/itemProps3.xml><?xml version="1.0" encoding="utf-8"?>
<ds:datastoreItem xmlns:ds="http://schemas.openxmlformats.org/officeDocument/2006/customXml" ds:itemID="{f5cdfea1-b560-4dd6-88af-f5f6a34423a9}">
  <ds:schemaRefs/>
</ds:datastoreItem>
</file>

<file path=customXml/itemProps4.xml><?xml version="1.0" encoding="utf-8"?>
<ds:datastoreItem xmlns:ds="http://schemas.openxmlformats.org/officeDocument/2006/customXml" ds:itemID="{efd0e6f8-34ba-49db-9b72-1dedcc9d75ba}">
  <ds:schemaRefs/>
</ds:datastoreItem>
</file>

<file path=customXml/itemProps5.xml><?xml version="1.0" encoding="utf-8"?>
<ds:datastoreItem xmlns:ds="http://schemas.openxmlformats.org/officeDocument/2006/customXml" ds:itemID="{8f12ca59-8fc5-420c-962e-10d7aa9ced94}">
  <ds:schemaRefs/>
</ds:datastoreItem>
</file>

<file path=customXml/itemProps6.xml><?xml version="1.0" encoding="utf-8"?>
<ds:datastoreItem xmlns:ds="http://schemas.openxmlformats.org/officeDocument/2006/customXml" ds:itemID="{665bf569-c795-4097-9f9c-64a97156eb58}">
  <ds:schemaRefs/>
</ds:datastoreItem>
</file>

<file path=customXml/itemProps7.xml><?xml version="1.0" encoding="utf-8"?>
<ds:datastoreItem xmlns:ds="http://schemas.openxmlformats.org/officeDocument/2006/customXml" ds:itemID="{aac49bb0-a4bb-4237-b104-5a7c3898507c}">
  <ds:schemaRefs/>
</ds:datastoreItem>
</file>

<file path=customXml/itemProps8.xml><?xml version="1.0" encoding="utf-8"?>
<ds:datastoreItem xmlns:ds="http://schemas.openxmlformats.org/officeDocument/2006/customXml" ds:itemID="{ba04f895-7868-46bd-b357-8b666a4bd640}">
  <ds:schemaRefs/>
</ds:datastoreItem>
</file>

<file path=customXml/itemProps9.xml><?xml version="1.0" encoding="utf-8"?>
<ds:datastoreItem xmlns:ds="http://schemas.openxmlformats.org/officeDocument/2006/customXml" ds:itemID="{caf98548-5ee9-47c3-b38f-5218d42ae646}">
  <ds:schemaRefs/>
</ds:datastoreItem>
</file>

<file path=customXml/itemProps10.xml><?xml version="1.0" encoding="utf-8"?>
<ds:datastoreItem xmlns:ds="http://schemas.openxmlformats.org/officeDocument/2006/customXml" ds:itemID="{30e0223e-7b06-403e-89d4-5adbbd6bc715}">
  <ds:schemaRefs/>
</ds:datastoreItem>
</file>

<file path=customXml/itemProps11.xml><?xml version="1.0" encoding="utf-8"?>
<ds:datastoreItem xmlns:ds="http://schemas.openxmlformats.org/officeDocument/2006/customXml" ds:itemID="{c7328637-1f3a-49c3-a7f8-07f81bc163ec}">
  <ds:schemaRefs/>
</ds:datastoreItem>
</file>

<file path=customXml/itemProps12.xml><?xml version="1.0" encoding="utf-8"?>
<ds:datastoreItem xmlns:ds="http://schemas.openxmlformats.org/officeDocument/2006/customXml" ds:itemID="{53f7544d-83bd-48df-9aa2-f8a522a79a88}">
  <ds:schemaRefs/>
</ds:datastoreItem>
</file>

<file path=customXml/itemProps13.xml><?xml version="1.0" encoding="utf-8"?>
<ds:datastoreItem xmlns:ds="http://schemas.openxmlformats.org/officeDocument/2006/customXml" ds:itemID="{8988181e-74a9-4c16-8b24-18ca7155baec}">
  <ds:schemaRefs/>
</ds:datastoreItem>
</file>

<file path=customXml/itemProps14.xml><?xml version="1.0" encoding="utf-8"?>
<ds:datastoreItem xmlns:ds="http://schemas.openxmlformats.org/officeDocument/2006/customXml" ds:itemID="{1e6ec4dd-75ab-4c63-8263-5d71f35d83bd}">
  <ds:schemaRefs/>
</ds:datastoreItem>
</file>

<file path=customXml/itemProps15.xml><?xml version="1.0" encoding="utf-8"?>
<ds:datastoreItem xmlns:ds="http://schemas.openxmlformats.org/officeDocument/2006/customXml" ds:itemID="{1579ce98-838a-4379-adfc-d6013dfe50c5}">
  <ds:schemaRefs/>
</ds:datastoreItem>
</file>

<file path=customXml/itemProps16.xml><?xml version="1.0" encoding="utf-8"?>
<ds:datastoreItem xmlns:ds="http://schemas.openxmlformats.org/officeDocument/2006/customXml" ds:itemID="{10704553-77d0-44db-8373-5309dfb9a5ca}">
  <ds:schemaRefs/>
</ds:datastoreItem>
</file>

<file path=customXml/itemProps17.xml><?xml version="1.0" encoding="utf-8"?>
<ds:datastoreItem xmlns:ds="http://schemas.openxmlformats.org/officeDocument/2006/customXml" ds:itemID="{c4afe4e7-707f-4f85-8aae-9ff903f070da}">
  <ds:schemaRefs/>
</ds:datastoreItem>
</file>

<file path=customXml/itemProps18.xml><?xml version="1.0" encoding="utf-8"?>
<ds:datastoreItem xmlns:ds="http://schemas.openxmlformats.org/officeDocument/2006/customXml" ds:itemID="{a90c59a0-f85d-4894-8634-2a93683c66a3}">
  <ds:schemaRefs/>
</ds:datastoreItem>
</file>

<file path=customXml/itemProps19.xml><?xml version="1.0" encoding="utf-8"?>
<ds:datastoreItem xmlns:ds="http://schemas.openxmlformats.org/officeDocument/2006/customXml" ds:itemID="{5ebd053c-013d-4bc2-be4e-8072d3280b9c}">
  <ds:schemaRefs/>
</ds:datastoreItem>
</file>

<file path=customXml/itemProps20.xml><?xml version="1.0" encoding="utf-8"?>
<ds:datastoreItem xmlns:ds="http://schemas.openxmlformats.org/officeDocument/2006/customXml" ds:itemID="{4ed14cb6-2289-4c2a-9775-4f8139a342f7}">
  <ds:schemaRefs/>
</ds:datastoreItem>
</file>

<file path=customXml/itemProps21.xml><?xml version="1.0" encoding="utf-8"?>
<ds:datastoreItem xmlns:ds="http://schemas.openxmlformats.org/officeDocument/2006/customXml" ds:itemID="{daa2e29c-ab41-49b5-8a42-8f416496c0fa}">
  <ds:schemaRefs/>
</ds:datastoreItem>
</file>

<file path=customXml/itemProps22.xml><?xml version="1.0" encoding="utf-8"?>
<ds:datastoreItem xmlns:ds="http://schemas.openxmlformats.org/officeDocument/2006/customXml" ds:itemID="{58fb9e61-3613-488f-a21a-8c13468e4cbb}">
  <ds:schemaRefs/>
</ds:datastoreItem>
</file>

<file path=customXml/itemProps23.xml><?xml version="1.0" encoding="utf-8"?>
<ds:datastoreItem xmlns:ds="http://schemas.openxmlformats.org/officeDocument/2006/customXml" ds:itemID="{742fcccf-acf5-4d8a-b262-4d38ede0b411}">
  <ds:schemaRefs/>
</ds:datastoreItem>
</file>

<file path=customXml/itemProps24.xml><?xml version="1.0" encoding="utf-8"?>
<ds:datastoreItem xmlns:ds="http://schemas.openxmlformats.org/officeDocument/2006/customXml" ds:itemID="{a80418e3-6216-4560-8ef3-824ae1ea50b1}">
  <ds:schemaRefs/>
</ds:datastoreItem>
</file>

<file path=customXml/itemProps25.xml><?xml version="1.0" encoding="utf-8"?>
<ds:datastoreItem xmlns:ds="http://schemas.openxmlformats.org/officeDocument/2006/customXml" ds:itemID="{30e4e6af-124b-4a5f-9ef4-b6e373c1ef35}">
  <ds:schemaRefs/>
</ds:datastoreItem>
</file>

<file path=customXml/itemProps26.xml><?xml version="1.0" encoding="utf-8"?>
<ds:datastoreItem xmlns:ds="http://schemas.openxmlformats.org/officeDocument/2006/customXml" ds:itemID="{0a8ecd93-1a5d-4a2b-83b7-5940fa314702}">
  <ds:schemaRefs/>
</ds:datastoreItem>
</file>

<file path=customXml/itemProps27.xml><?xml version="1.0" encoding="utf-8"?>
<ds:datastoreItem xmlns:ds="http://schemas.openxmlformats.org/officeDocument/2006/customXml" ds:itemID="{698393e8-017d-4867-a259-b087e785e06e}">
  <ds:schemaRefs/>
</ds:datastoreItem>
</file>

<file path=customXml/itemProps28.xml><?xml version="1.0" encoding="utf-8"?>
<ds:datastoreItem xmlns:ds="http://schemas.openxmlformats.org/officeDocument/2006/customXml" ds:itemID="{ea401ce5-344a-4596-b026-5b52c7ae4d92}">
  <ds:schemaRefs/>
</ds:datastoreItem>
</file>

<file path=customXml/itemProps29.xml><?xml version="1.0" encoding="utf-8"?>
<ds:datastoreItem xmlns:ds="http://schemas.openxmlformats.org/officeDocument/2006/customXml" ds:itemID="{de1a6c70-5fcf-4ae6-b13d-5d6879dcc3af}">
  <ds:schemaRefs/>
</ds:datastoreItem>
</file>

<file path=customXml/itemProps30.xml><?xml version="1.0" encoding="utf-8"?>
<ds:datastoreItem xmlns:ds="http://schemas.openxmlformats.org/officeDocument/2006/customXml" ds:itemID="{4ce61ea6-9e69-4ba4-9dba-42ad6cc4bb05}">
  <ds:schemaRefs/>
</ds:datastoreItem>
</file>

<file path=customXml/itemProps31.xml><?xml version="1.0" encoding="utf-8"?>
<ds:datastoreItem xmlns:ds="http://schemas.openxmlformats.org/officeDocument/2006/customXml" ds:itemID="{ff1b1f91-a6be-4b7b-93e7-26ad1f0e9a6a}">
  <ds:schemaRefs/>
</ds:datastoreItem>
</file>

<file path=customXml/itemProps32.xml><?xml version="1.0" encoding="utf-8"?>
<ds:datastoreItem xmlns:ds="http://schemas.openxmlformats.org/officeDocument/2006/customXml" ds:itemID="{b348364b-3c88-4c30-bd53-f8bc330dbb4c}">
  <ds:schemaRefs/>
</ds:datastoreItem>
</file>

<file path=customXml/itemProps33.xml><?xml version="1.0" encoding="utf-8"?>
<ds:datastoreItem xmlns:ds="http://schemas.openxmlformats.org/officeDocument/2006/customXml" ds:itemID="{aa047df1-2a4b-4628-a324-9a2fbec7d5b8}">
  <ds:schemaRefs/>
</ds:datastoreItem>
</file>

<file path=customXml/itemProps34.xml><?xml version="1.0" encoding="utf-8"?>
<ds:datastoreItem xmlns:ds="http://schemas.openxmlformats.org/officeDocument/2006/customXml" ds:itemID="{f9bcded7-4159-4dbc-889e-5ff8db4ff16e}">
  <ds:schemaRefs/>
</ds:datastoreItem>
</file>

<file path=customXml/itemProps35.xml><?xml version="1.0" encoding="utf-8"?>
<ds:datastoreItem xmlns:ds="http://schemas.openxmlformats.org/officeDocument/2006/customXml" ds:itemID="{ce22fd73-1242-41b4-8fee-4307ffdced33}">
  <ds:schemaRefs/>
</ds:datastoreItem>
</file>

<file path=customXml/itemProps36.xml><?xml version="1.0" encoding="utf-8"?>
<ds:datastoreItem xmlns:ds="http://schemas.openxmlformats.org/officeDocument/2006/customXml" ds:itemID="{5043da9d-c719-47cd-b7ed-f0bb3c6d332c}">
  <ds:schemaRefs/>
</ds:datastoreItem>
</file>

<file path=customXml/itemProps37.xml><?xml version="1.0" encoding="utf-8"?>
<ds:datastoreItem xmlns:ds="http://schemas.openxmlformats.org/officeDocument/2006/customXml" ds:itemID="{3429c55f-da13-4260-b6ac-bf685c5185a0}">
  <ds:schemaRefs/>
</ds:datastoreItem>
</file>

<file path=customXml/itemProps38.xml><?xml version="1.0" encoding="utf-8"?>
<ds:datastoreItem xmlns:ds="http://schemas.openxmlformats.org/officeDocument/2006/customXml" ds:itemID="{14d7c9aa-73b1-4aac-8474-4c50d95affef}">
  <ds:schemaRefs/>
</ds:datastoreItem>
</file>

<file path=docProps/app.xml><?xml version="1.0" encoding="utf-8"?>
<Properties xmlns="http://schemas.openxmlformats.org/officeDocument/2006/extended-properties" xmlns:vt="http://schemas.openxmlformats.org/officeDocument/2006/docPropsVTypes">
  <TotalTime>3</TotalTime>
  <ScaleCrop>false</ScaleCrop>
  <LinksUpToDate>false</LinksUpToDate>
  <Application>WPS Office_12.1.0.16388_F1E327BC-269C-435d-A152-05C5408002CA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2024-03-06T14:37:00Z</dcterms:created>
  <dc:creator>财政</dc:creator>
  <cp:lastModifiedBy>笔落惊鸿</cp:lastModifiedBy>
  <dcterms:modified xsi:type="dcterms:W3CDTF">2024-03-07T03:14:20Z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3265440BE09545FFB8412340FED4DA27_12</vt:lpwstr>
  </property>
</Properties>
</file>