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eastAsia="黑体"/>
          <w:color w:val="FF0000"/>
          <w:lang w:eastAsia="zh-CN"/>
        </w:rPr>
      </w:pPr>
      <w:r>
        <w:rPr>
          <w:rFonts w:hint="eastAsia" w:ascii="黑体" w:hAnsi="黑体" w:eastAsia="黑体" w:cs="黑体"/>
          <w:b/>
          <w:sz w:val="44"/>
          <w:lang w:eastAsia="zh-CN"/>
        </w:rPr>
        <w:t>涞源县人民代表大会常务委员会办公室单位</w:t>
      </w:r>
      <w:r>
        <w:rPr>
          <w:rFonts w:ascii="黑体" w:hAnsi="黑体" w:eastAsia="黑体" w:cs="黑体"/>
          <w:b/>
          <w:sz w:val="44"/>
        </w:rPr>
        <w:t>2023年</w:t>
      </w:r>
      <w:r>
        <w:rPr>
          <w:rFonts w:hint="eastAsia" w:ascii="黑体" w:hAnsi="黑体" w:eastAsia="黑体" w:cs="黑体"/>
          <w:b/>
          <w:sz w:val="44"/>
          <w:lang w:eastAsia="zh-CN"/>
        </w:rPr>
        <w:t>单位</w:t>
      </w:r>
      <w:r>
        <w:rPr>
          <w:rFonts w:ascii="黑体" w:hAnsi="黑体" w:eastAsia="黑体" w:cs="黑体"/>
          <w:b/>
          <w:sz w:val="44"/>
        </w:rPr>
        <w:t>预算信息公开</w:t>
      </w:r>
      <w:r>
        <w:rPr>
          <w:rFonts w:hint="eastAsia" w:ascii="黑体" w:hAnsi="黑体" w:eastAsia="黑体" w:cs="黑体"/>
          <w:b/>
          <w:sz w:val="44"/>
          <w:lang w:eastAsia="zh-CN"/>
        </w:rPr>
        <w:t>目录</w:t>
      </w:r>
    </w:p>
    <w:p>
      <w:pPr>
        <w:jc w:val="center"/>
      </w:pPr>
      <w:r>
        <w:rPr>
          <w:rFonts w:ascii="黑体" w:hAnsi="黑体" w:eastAsia="黑体" w:cs="黑体"/>
          <w:b/>
          <w:color w:val="000000"/>
          <w:sz w:val="30"/>
        </w:rPr>
        <w:t xml:space="preserve"> </w:t>
      </w:r>
    </w:p>
    <w:p>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"_Toc124516393" </w:instrText>
      </w:r>
      <w:r>
        <w:fldChar w:fldCharType="separate"/>
      </w:r>
      <w:r>
        <w:rPr>
          <w:rFonts w:hint="eastAsia"/>
        </w:rPr>
        <w:t>一、</w:t>
      </w:r>
      <w:r>
        <w:rPr>
          <w:rFonts w:hint="eastAsia"/>
          <w:lang w:eastAsia="zh-CN"/>
        </w:rPr>
        <w:t>涞源县人民代表大会常务委员会办公室</w:t>
      </w:r>
      <w:r>
        <w:rPr>
          <w:rFonts w:hint="eastAsia"/>
        </w:rPr>
        <w:t>本级收支预算</w:t>
      </w:r>
      <w:r>
        <w:tab/>
      </w:r>
      <w:r>
        <w:fldChar w:fldCharType="begin"/>
      </w:r>
      <w:r>
        <w:instrText xml:space="preserve"> PAGEREF _Toc124516393 \h </w:instrText>
      </w:r>
      <w:r>
        <w:fldChar w:fldCharType="separate"/>
      </w:r>
      <w:r>
        <w:t>2</w:t>
      </w:r>
      <w:r>
        <w:fldChar w:fldCharType="end"/>
      </w:r>
      <w:r>
        <w:fldChar w:fldCharType="end"/>
      </w:r>
    </w:p>
    <w:p>
      <w:pPr>
        <w:pStyle w:val="3"/>
        <w:tabs>
          <w:tab w:val="right" w:leader="dot" w:pos="14562"/>
        </w:tabs>
      </w:pPr>
      <w:r>
        <w:fldChar w:fldCharType="end"/>
      </w:r>
      <w: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outlineLvl w:val="0"/>
        <w:sectPr>
          <w:footerReference r:id="rId3" w:type="default"/>
          <w:footerReference r:id="rId4" w:type="even"/>
          <w:pgSz w:w="16840" w:h="11900" w:orient="landscape"/>
          <w:pgMar w:top="1361" w:right="1020" w:bottom="1134" w:left="1020" w:header="720" w:footer="720" w:gutter="0"/>
          <w:cols w:space="720" w:num="1"/>
        </w:sectPr>
      </w:pPr>
    </w:p>
    <w:p>
      <w:pPr>
        <w:jc w:val="center"/>
        <w:outlineLvl w:val="3"/>
      </w:pPr>
      <w:bookmarkStart w:id="0" w:name="_Toc124516393"/>
      <w:r>
        <w:rPr>
          <w:rFonts w:ascii="方正小标宋_GBK" w:hAnsi="方正小标宋_GBK" w:eastAsia="方正小标宋_GBK" w:cs="方正小标宋_GBK"/>
          <w:color w:val="000000"/>
          <w:sz w:val="44"/>
        </w:rPr>
        <w:t>一、</w:t>
      </w:r>
      <w:r>
        <w:rPr>
          <w:rFonts w:hint="eastAsia" w:ascii="方正小标宋_GBK" w:hAnsi="方正小标宋_GBK" w:eastAsia="方正小标宋_GBK" w:cs="方正小标宋_GBK"/>
          <w:color w:val="000000"/>
          <w:sz w:val="44"/>
          <w:lang w:eastAsia="zh-CN"/>
        </w:rPr>
        <w:t>涞源县人民代表大会常务委员会办公室</w:t>
      </w:r>
      <w:r>
        <w:rPr>
          <w:rFonts w:ascii="方正小标宋_GBK" w:hAnsi="方正小标宋_GBK" w:eastAsia="方正小标宋_GBK" w:cs="方正小标宋_GBK"/>
          <w:color w:val="000000"/>
          <w:sz w:val="44"/>
        </w:rPr>
        <w:t>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2"/>
              <w:rPr>
                <w:sz w:val="22"/>
                <w:szCs w:val="22"/>
              </w:rPr>
            </w:pPr>
            <w:r>
              <w:rPr>
                <w:sz w:val="22"/>
                <w:szCs w:val="22"/>
              </w:rPr>
              <w:t>101001</w:t>
            </w:r>
            <w:r>
              <w:rPr>
                <w:rFonts w:hint="eastAsia"/>
                <w:sz w:val="22"/>
                <w:szCs w:val="22"/>
                <w:lang w:eastAsia="zh-CN"/>
              </w:rPr>
              <w:t>涞源县人民代表大会常务委员会办公室</w:t>
            </w:r>
            <w:r>
              <w:rPr>
                <w:sz w:val="22"/>
                <w:szCs w:val="22"/>
              </w:rPr>
              <w:t>本级</w:t>
            </w:r>
          </w:p>
        </w:tc>
        <w:tc>
          <w:tcPr>
            <w:tcW w:w="2126" w:type="dxa"/>
            <w:tcBorders>
              <w:top w:val="single" w:color="FFFFFF" w:sz="6" w:space="0"/>
              <w:left w:val="single" w:color="FFFFFF" w:sz="6" w:space="0"/>
              <w:right w:val="single" w:color="FFFFFF" w:sz="6" w:space="0"/>
            </w:tcBorders>
            <w:vAlign w:val="center"/>
          </w:tcPr>
          <w:p>
            <w:pPr>
              <w:pStyle w:val="11"/>
              <w:rPr>
                <w:sz w:val="22"/>
                <w:szCs w:val="22"/>
              </w:rPr>
            </w:pPr>
            <w:r>
              <w:rPr>
                <w:sz w:val="22"/>
                <w:szCs w:val="22"/>
              </w:rPr>
              <w:t>预算年度：2023</w:t>
            </w:r>
          </w:p>
        </w:tc>
        <w:tc>
          <w:tcPr>
            <w:tcW w:w="6661" w:type="dxa"/>
            <w:gridSpan w:val="2"/>
            <w:tcBorders>
              <w:top w:val="single" w:color="FFFFFF" w:sz="6" w:space="0"/>
              <w:left w:val="single" w:color="FFFFFF" w:sz="6" w:space="0"/>
              <w:right w:val="single" w:color="FFFFFF" w:sz="6" w:space="0"/>
            </w:tcBorders>
            <w:vAlign w:val="center"/>
          </w:tcPr>
          <w:p>
            <w:pPr>
              <w:pStyle w:val="10"/>
              <w:rPr>
                <w:sz w:val="22"/>
                <w:szCs w:val="22"/>
              </w:rPr>
            </w:pPr>
            <w:r>
              <w:rPr>
                <w:sz w:val="22"/>
                <w:szCs w:val="22"/>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6661" w:type="dxa"/>
            <w:gridSpan w:val="2"/>
            <w:vAlign w:val="center"/>
          </w:tcPr>
          <w:p>
            <w:pPr>
              <w:pStyle w:val="13"/>
            </w:pPr>
            <w:r>
              <w:t>收入</w:t>
            </w:r>
          </w:p>
        </w:tc>
        <w:tc>
          <w:tcPr>
            <w:tcW w:w="6661" w:type="dxa"/>
            <w:gridSpan w:val="2"/>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3"/>
            </w:pPr>
            <w:r>
              <w:t>项  目</w:t>
            </w:r>
          </w:p>
        </w:tc>
        <w:tc>
          <w:tcPr>
            <w:tcW w:w="2126" w:type="dxa"/>
            <w:vAlign w:val="center"/>
          </w:tcPr>
          <w:p>
            <w:pPr>
              <w:pStyle w:val="13"/>
            </w:pPr>
            <w:r>
              <w:t>预算数</w:t>
            </w:r>
          </w:p>
        </w:tc>
        <w:tc>
          <w:tcPr>
            <w:tcW w:w="4535" w:type="dxa"/>
            <w:vAlign w:val="center"/>
          </w:tcPr>
          <w:p>
            <w:pPr>
              <w:pStyle w:val="13"/>
            </w:pPr>
            <w:r>
              <w:t>项  目</w:t>
            </w:r>
          </w:p>
        </w:tc>
        <w:tc>
          <w:tcPr>
            <w:tcW w:w="2126" w:type="dxa"/>
            <w:vAlign w:val="center"/>
          </w:tcPr>
          <w:p>
            <w:pPr>
              <w:pStyle w:val="13"/>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4535" w:type="dxa"/>
            <w:vAlign w:val="center"/>
          </w:tcPr>
          <w:p>
            <w:pPr>
              <w:pStyle w:val="13"/>
            </w:pPr>
            <w:r>
              <w:t>1</w:t>
            </w:r>
          </w:p>
        </w:tc>
        <w:tc>
          <w:tcPr>
            <w:tcW w:w="2126" w:type="dxa"/>
            <w:vAlign w:val="center"/>
          </w:tcPr>
          <w:p>
            <w:pPr>
              <w:pStyle w:val="13"/>
            </w:pPr>
            <w:r>
              <w:t>2</w:t>
            </w:r>
          </w:p>
        </w:tc>
        <w:tc>
          <w:tcPr>
            <w:tcW w:w="4535" w:type="dxa"/>
            <w:vAlign w:val="center"/>
          </w:tcPr>
          <w:p>
            <w:pPr>
              <w:pStyle w:val="13"/>
            </w:pPr>
            <w:r>
              <w:t>3</w:t>
            </w:r>
          </w:p>
        </w:tc>
        <w:tc>
          <w:tcPr>
            <w:tcW w:w="2126" w:type="dxa"/>
            <w:vAlign w:val="center"/>
          </w:tcPr>
          <w:p>
            <w:pPr>
              <w:pStyle w:val="13"/>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4535" w:type="dxa"/>
            <w:vAlign w:val="center"/>
          </w:tcPr>
          <w:p>
            <w:pPr>
              <w:pStyle w:val="15"/>
            </w:pPr>
            <w:r>
              <w:t>一、一般公共预算拨款收入</w:t>
            </w:r>
          </w:p>
        </w:tc>
        <w:tc>
          <w:tcPr>
            <w:tcW w:w="2126" w:type="dxa"/>
            <w:vAlign w:val="center"/>
          </w:tcPr>
          <w:p>
            <w:pPr>
              <w:pStyle w:val="14"/>
              <w:rPr>
                <w:rFonts w:hint="default" w:eastAsia="方正书宋_GBK"/>
                <w:lang w:val="en-US" w:eastAsia="zh-CN"/>
              </w:rPr>
            </w:pPr>
            <w:r>
              <w:rPr>
                <w:rFonts w:hint="eastAsia"/>
                <w:lang w:val="en-US" w:eastAsia="zh-CN"/>
              </w:rPr>
              <w:t>619.91</w:t>
            </w:r>
          </w:p>
        </w:tc>
        <w:tc>
          <w:tcPr>
            <w:tcW w:w="4535" w:type="dxa"/>
            <w:vAlign w:val="center"/>
          </w:tcPr>
          <w:p>
            <w:pPr>
              <w:pStyle w:val="15"/>
            </w:pPr>
            <w:r>
              <w:t>一、一般公共服务支出</w:t>
            </w:r>
          </w:p>
        </w:tc>
        <w:tc>
          <w:tcPr>
            <w:tcW w:w="2126" w:type="dxa"/>
            <w:vAlign w:val="center"/>
          </w:tcPr>
          <w:p>
            <w:pPr>
              <w:pStyle w:val="14"/>
            </w:pPr>
            <w:r>
              <w:t>491.75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4535" w:type="dxa"/>
            <w:vAlign w:val="center"/>
          </w:tcPr>
          <w:p>
            <w:pPr>
              <w:pStyle w:val="15"/>
            </w:pPr>
            <w:r>
              <w:t>二、政府性基金预算拨款收入</w:t>
            </w:r>
          </w:p>
        </w:tc>
        <w:tc>
          <w:tcPr>
            <w:tcW w:w="2126" w:type="dxa"/>
            <w:vAlign w:val="center"/>
          </w:tcPr>
          <w:p>
            <w:pPr>
              <w:pStyle w:val="14"/>
            </w:pPr>
          </w:p>
        </w:tc>
        <w:tc>
          <w:tcPr>
            <w:tcW w:w="4535" w:type="dxa"/>
            <w:vAlign w:val="center"/>
          </w:tcPr>
          <w:p>
            <w:pPr>
              <w:pStyle w:val="15"/>
            </w:pPr>
            <w:r>
              <w:t>二、外交支出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4535" w:type="dxa"/>
            <w:vAlign w:val="center"/>
          </w:tcPr>
          <w:p>
            <w:pPr>
              <w:pStyle w:val="15"/>
            </w:pPr>
            <w:r>
              <w:t>三、国有资本经营预算拨款收入</w:t>
            </w:r>
          </w:p>
        </w:tc>
        <w:tc>
          <w:tcPr>
            <w:tcW w:w="2126" w:type="dxa"/>
            <w:vAlign w:val="center"/>
          </w:tcPr>
          <w:p>
            <w:pPr>
              <w:pStyle w:val="14"/>
            </w:pPr>
          </w:p>
        </w:tc>
        <w:tc>
          <w:tcPr>
            <w:tcW w:w="4535" w:type="dxa"/>
            <w:vAlign w:val="center"/>
          </w:tcPr>
          <w:p>
            <w:pPr>
              <w:pStyle w:val="15"/>
            </w:pPr>
            <w:r>
              <w:t>三、国防支出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4535" w:type="dxa"/>
            <w:vAlign w:val="center"/>
          </w:tcPr>
          <w:p>
            <w:pPr>
              <w:pStyle w:val="15"/>
            </w:pPr>
            <w:r>
              <w:t>四、财政专户管理资金收入</w:t>
            </w:r>
          </w:p>
        </w:tc>
        <w:tc>
          <w:tcPr>
            <w:tcW w:w="2126" w:type="dxa"/>
            <w:vAlign w:val="center"/>
          </w:tcPr>
          <w:p>
            <w:pPr>
              <w:pStyle w:val="14"/>
            </w:pPr>
          </w:p>
        </w:tc>
        <w:tc>
          <w:tcPr>
            <w:tcW w:w="4535" w:type="dxa"/>
            <w:vAlign w:val="center"/>
          </w:tcPr>
          <w:p>
            <w:pPr>
              <w:pStyle w:val="15"/>
            </w:pPr>
            <w:r>
              <w:t>四、公共安全支出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4535" w:type="dxa"/>
            <w:vAlign w:val="center"/>
          </w:tcPr>
          <w:p>
            <w:pPr>
              <w:pStyle w:val="15"/>
            </w:pPr>
            <w:r>
              <w:t>五、事业收入</w:t>
            </w:r>
          </w:p>
        </w:tc>
        <w:tc>
          <w:tcPr>
            <w:tcW w:w="2126" w:type="dxa"/>
            <w:vAlign w:val="center"/>
          </w:tcPr>
          <w:p>
            <w:pPr>
              <w:pStyle w:val="14"/>
            </w:pPr>
          </w:p>
        </w:tc>
        <w:tc>
          <w:tcPr>
            <w:tcW w:w="4535" w:type="dxa"/>
            <w:vAlign w:val="center"/>
          </w:tcPr>
          <w:p>
            <w:pPr>
              <w:pStyle w:val="15"/>
            </w:pPr>
            <w:r>
              <w:t>五、教育支出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4535" w:type="dxa"/>
            <w:vAlign w:val="center"/>
          </w:tcPr>
          <w:p>
            <w:pPr>
              <w:pStyle w:val="15"/>
            </w:pPr>
            <w:r>
              <w:t>六、事业单位经营收入</w:t>
            </w:r>
          </w:p>
        </w:tc>
        <w:tc>
          <w:tcPr>
            <w:tcW w:w="2126" w:type="dxa"/>
            <w:vAlign w:val="center"/>
          </w:tcPr>
          <w:p>
            <w:pPr>
              <w:pStyle w:val="14"/>
            </w:pPr>
          </w:p>
        </w:tc>
        <w:tc>
          <w:tcPr>
            <w:tcW w:w="4535" w:type="dxa"/>
            <w:vAlign w:val="center"/>
          </w:tcPr>
          <w:p>
            <w:pPr>
              <w:pStyle w:val="15"/>
            </w:pPr>
            <w:r>
              <w:t>六、科学技术支出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4535" w:type="dxa"/>
            <w:vAlign w:val="center"/>
          </w:tcPr>
          <w:p>
            <w:pPr>
              <w:pStyle w:val="15"/>
            </w:pPr>
            <w:r>
              <w:t>七、上级补助收入</w:t>
            </w:r>
          </w:p>
        </w:tc>
        <w:tc>
          <w:tcPr>
            <w:tcW w:w="2126" w:type="dxa"/>
            <w:vAlign w:val="center"/>
          </w:tcPr>
          <w:p>
            <w:pPr>
              <w:pStyle w:val="14"/>
            </w:pPr>
          </w:p>
        </w:tc>
        <w:tc>
          <w:tcPr>
            <w:tcW w:w="4535" w:type="dxa"/>
            <w:vAlign w:val="center"/>
          </w:tcPr>
          <w:p>
            <w:pPr>
              <w:pStyle w:val="15"/>
            </w:pPr>
            <w:r>
              <w:t>七、文化旅游体育与传媒支出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4535" w:type="dxa"/>
            <w:vAlign w:val="center"/>
          </w:tcPr>
          <w:p>
            <w:pPr>
              <w:pStyle w:val="15"/>
            </w:pPr>
            <w:r>
              <w:t>八、附属单位上缴收入</w:t>
            </w:r>
          </w:p>
        </w:tc>
        <w:tc>
          <w:tcPr>
            <w:tcW w:w="2126" w:type="dxa"/>
            <w:vAlign w:val="center"/>
          </w:tcPr>
          <w:p>
            <w:pPr>
              <w:pStyle w:val="14"/>
            </w:pPr>
          </w:p>
        </w:tc>
        <w:tc>
          <w:tcPr>
            <w:tcW w:w="4535" w:type="dxa"/>
            <w:vAlign w:val="center"/>
          </w:tcPr>
          <w:p>
            <w:pPr>
              <w:pStyle w:val="15"/>
            </w:pPr>
            <w:r>
              <w:t>八、社会保障和就业支出</w:t>
            </w:r>
          </w:p>
        </w:tc>
        <w:tc>
          <w:tcPr>
            <w:tcW w:w="2126" w:type="dxa"/>
            <w:vAlign w:val="center"/>
          </w:tcPr>
          <w:p>
            <w:pPr>
              <w:pStyle w:val="14"/>
            </w:pPr>
            <w:r>
              <w:t>109.68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4535" w:type="dxa"/>
            <w:vAlign w:val="center"/>
          </w:tcPr>
          <w:p>
            <w:pPr>
              <w:pStyle w:val="15"/>
            </w:pPr>
            <w:r>
              <w:t>九、其他收入</w:t>
            </w:r>
          </w:p>
        </w:tc>
        <w:tc>
          <w:tcPr>
            <w:tcW w:w="2126" w:type="dxa"/>
            <w:vAlign w:val="center"/>
          </w:tcPr>
          <w:p>
            <w:pPr>
              <w:pStyle w:val="14"/>
            </w:pPr>
          </w:p>
        </w:tc>
        <w:tc>
          <w:tcPr>
            <w:tcW w:w="4535" w:type="dxa"/>
            <w:vAlign w:val="center"/>
          </w:tcPr>
          <w:p>
            <w:pPr>
              <w:pStyle w:val="15"/>
            </w:pPr>
            <w:r>
              <w:t>九、社会保险基金支出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十、卫生健康支出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十一、节能环保支出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十二、城乡社区支出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十三、农林水支出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十四、交通运输支出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十五、资源勘探工业信息等支出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十六、商业服务业等支出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十七、金融支出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十八、援助其他地区支出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十九、自然资源海洋气象等支出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二十、住房保障支出</w:t>
            </w:r>
          </w:p>
        </w:tc>
        <w:tc>
          <w:tcPr>
            <w:tcW w:w="2126" w:type="dxa"/>
            <w:vAlign w:val="center"/>
          </w:tcPr>
          <w:p>
            <w:pPr>
              <w:pStyle w:val="14"/>
            </w:pPr>
            <w:r>
              <w:t>18.48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二十一、粮油物资储备支出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二十二、国有资本经营预算支出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二十三、灾害防治及应急管理支出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二十四、预备费</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二十五、其他支出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二十六、转移性支出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二十七、债务还本支出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二十八、债务付息支出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二十九、债务发行费用支出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三十、抗疫特别国债安排的支出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三十一、人行科目</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4535" w:type="dxa"/>
            <w:vAlign w:val="center"/>
          </w:tcPr>
          <w:p>
            <w:pPr>
              <w:pStyle w:val="17"/>
            </w:pPr>
            <w:r>
              <w:t>本年收入合计</w:t>
            </w:r>
          </w:p>
        </w:tc>
        <w:tc>
          <w:tcPr>
            <w:tcW w:w="2126" w:type="dxa"/>
            <w:vAlign w:val="center"/>
          </w:tcPr>
          <w:p>
            <w:pPr>
              <w:pStyle w:val="18"/>
            </w:pPr>
            <w:r>
              <w:t>619.91</w:t>
            </w:r>
          </w:p>
        </w:tc>
        <w:tc>
          <w:tcPr>
            <w:tcW w:w="4535" w:type="dxa"/>
            <w:vAlign w:val="center"/>
          </w:tcPr>
          <w:p>
            <w:pPr>
              <w:pStyle w:val="17"/>
            </w:pPr>
            <w:r>
              <w:t>本年支出合计</w:t>
            </w:r>
          </w:p>
        </w:tc>
        <w:tc>
          <w:tcPr>
            <w:tcW w:w="2126" w:type="dxa"/>
            <w:vAlign w:val="center"/>
          </w:tcPr>
          <w:p>
            <w:pPr>
              <w:pStyle w:val="18"/>
            </w:pPr>
            <w:r>
              <w:t>619.91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4535" w:type="dxa"/>
            <w:vAlign w:val="center"/>
          </w:tcPr>
          <w:p>
            <w:pPr>
              <w:pStyle w:val="15"/>
            </w:pPr>
            <w:r>
              <w:t>上年结转结余</w:t>
            </w:r>
          </w:p>
        </w:tc>
        <w:tc>
          <w:tcPr>
            <w:tcW w:w="2126" w:type="dxa"/>
            <w:vAlign w:val="center"/>
          </w:tcPr>
          <w:p>
            <w:pPr>
              <w:pStyle w:val="14"/>
            </w:pPr>
          </w:p>
        </w:tc>
        <w:tc>
          <w:tcPr>
            <w:tcW w:w="4535" w:type="dxa"/>
            <w:vAlign w:val="center"/>
          </w:tcPr>
          <w:p>
            <w:pPr>
              <w:pStyle w:val="15"/>
            </w:pPr>
            <w:r>
              <w:t>年终结转结余</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4535" w:type="dxa"/>
            <w:vAlign w:val="center"/>
          </w:tcPr>
          <w:p>
            <w:pPr>
              <w:pStyle w:val="17"/>
            </w:pPr>
            <w:r>
              <w:t>收入总计</w:t>
            </w:r>
          </w:p>
        </w:tc>
        <w:tc>
          <w:tcPr>
            <w:tcW w:w="2126" w:type="dxa"/>
            <w:vAlign w:val="center"/>
          </w:tcPr>
          <w:p>
            <w:pPr>
              <w:pStyle w:val="18"/>
            </w:pPr>
            <w:r>
              <w:t>619.91</w:t>
            </w:r>
          </w:p>
        </w:tc>
        <w:tc>
          <w:tcPr>
            <w:tcW w:w="4535" w:type="dxa"/>
            <w:vAlign w:val="center"/>
          </w:tcPr>
          <w:p>
            <w:pPr>
              <w:pStyle w:val="17"/>
            </w:pPr>
            <w:r>
              <w:t>支出总计</w:t>
            </w:r>
          </w:p>
        </w:tc>
        <w:tc>
          <w:tcPr>
            <w:tcW w:w="2126" w:type="dxa"/>
            <w:vAlign w:val="center"/>
          </w:tcPr>
          <w:p>
            <w:pPr>
              <w:pStyle w:val="18"/>
            </w:pPr>
            <w:r>
              <w:t>619.91</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w:t>
            </w:r>
            <w:r>
              <w:t>本级</w:t>
            </w:r>
          </w:p>
        </w:tc>
        <w:tc>
          <w:tcPr>
            <w:tcW w:w="3402" w:type="dxa"/>
            <w:gridSpan w:val="3"/>
            <w:tcBorders>
              <w:top w:val="single" w:color="FFFFFF" w:sz="6" w:space="0"/>
              <w:left w:val="single" w:color="FFFFFF" w:sz="6" w:space="0"/>
              <w:right w:val="single" w:color="FFFFFF" w:sz="6" w:space="0"/>
            </w:tcBorders>
            <w:vAlign w:val="center"/>
          </w:tcPr>
          <w:p>
            <w:pPr>
              <w:pStyle w:val="11"/>
            </w:pPr>
            <w:r>
              <w:t>预算年度：2023</w:t>
            </w:r>
          </w:p>
        </w:tc>
        <w:tc>
          <w:tcPr>
            <w:tcW w:w="5670" w:type="dxa"/>
            <w:gridSpan w:val="5"/>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3"/>
            </w:pPr>
            <w:r>
              <w:t>序号</w:t>
            </w:r>
          </w:p>
        </w:tc>
        <w:tc>
          <w:tcPr>
            <w:tcW w:w="2551" w:type="dxa"/>
            <w:gridSpan w:val="2"/>
            <w:vAlign w:val="center"/>
          </w:tcPr>
          <w:p>
            <w:pPr>
              <w:pStyle w:val="13"/>
            </w:pPr>
            <w:r>
              <w:t>功能分类科目</w:t>
            </w:r>
          </w:p>
        </w:tc>
        <w:tc>
          <w:tcPr>
            <w:tcW w:w="1134" w:type="dxa"/>
            <w:vMerge w:val="restart"/>
            <w:vAlign w:val="center"/>
          </w:tcPr>
          <w:p>
            <w:pPr>
              <w:pStyle w:val="13"/>
            </w:pPr>
            <w:r>
              <w:t>合计</w:t>
            </w:r>
          </w:p>
        </w:tc>
        <w:tc>
          <w:tcPr>
            <w:tcW w:w="9072" w:type="dxa"/>
            <w:gridSpan w:val="8"/>
            <w:vAlign w:val="center"/>
          </w:tcPr>
          <w:p>
            <w:pPr>
              <w:pStyle w:val="13"/>
            </w:pPr>
            <w:r>
              <w:t>本年收入</w:t>
            </w:r>
          </w:p>
        </w:tc>
        <w:tc>
          <w:tcPr>
            <w:tcW w:w="1134" w:type="dxa"/>
            <w:vMerge w:val="restart"/>
            <w:vAlign w:val="center"/>
          </w:tcPr>
          <w:p>
            <w:pPr>
              <w:pStyle w:val="13"/>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3"/>
            </w:pPr>
            <w:r>
              <w:t>科目    编码</w:t>
            </w:r>
          </w:p>
        </w:tc>
        <w:tc>
          <w:tcPr>
            <w:tcW w:w="1559" w:type="dxa"/>
            <w:vAlign w:val="center"/>
          </w:tcPr>
          <w:p>
            <w:pPr>
              <w:pStyle w:val="13"/>
            </w:pPr>
            <w:r>
              <w:t>科目名称</w:t>
            </w:r>
          </w:p>
        </w:tc>
        <w:tc>
          <w:tcPr>
            <w:tcW w:w="1134" w:type="dxa"/>
            <w:vMerge w:val="continue"/>
          </w:tcPr>
          <w:p/>
        </w:tc>
        <w:tc>
          <w:tcPr>
            <w:tcW w:w="1134" w:type="dxa"/>
            <w:vAlign w:val="center"/>
          </w:tcPr>
          <w:p>
            <w:pPr>
              <w:pStyle w:val="13"/>
            </w:pPr>
            <w:r>
              <w:t>小计</w:t>
            </w:r>
          </w:p>
        </w:tc>
        <w:tc>
          <w:tcPr>
            <w:tcW w:w="1134" w:type="dxa"/>
            <w:vAlign w:val="center"/>
          </w:tcPr>
          <w:p>
            <w:pPr>
              <w:pStyle w:val="13"/>
            </w:pPr>
            <w:r>
              <w:t>财政拨款 收入</w:t>
            </w:r>
          </w:p>
        </w:tc>
        <w:tc>
          <w:tcPr>
            <w:tcW w:w="1134" w:type="dxa"/>
            <w:vAlign w:val="center"/>
          </w:tcPr>
          <w:p>
            <w:pPr>
              <w:pStyle w:val="13"/>
            </w:pPr>
            <w:r>
              <w:t>财政专户 收入</w:t>
            </w:r>
          </w:p>
        </w:tc>
        <w:tc>
          <w:tcPr>
            <w:tcW w:w="1134" w:type="dxa"/>
            <w:vAlign w:val="center"/>
          </w:tcPr>
          <w:p>
            <w:pPr>
              <w:pStyle w:val="13"/>
            </w:pPr>
            <w:r>
              <w:t>事业收入</w:t>
            </w:r>
          </w:p>
        </w:tc>
        <w:tc>
          <w:tcPr>
            <w:tcW w:w="1134" w:type="dxa"/>
            <w:vAlign w:val="center"/>
          </w:tcPr>
          <w:p>
            <w:pPr>
              <w:pStyle w:val="13"/>
            </w:pPr>
            <w:r>
              <w:t>经营收入</w:t>
            </w:r>
          </w:p>
        </w:tc>
        <w:tc>
          <w:tcPr>
            <w:tcW w:w="1134" w:type="dxa"/>
            <w:vAlign w:val="center"/>
          </w:tcPr>
          <w:p>
            <w:pPr>
              <w:pStyle w:val="13"/>
            </w:pPr>
            <w:r>
              <w:t>上级补助收入</w:t>
            </w:r>
          </w:p>
        </w:tc>
        <w:tc>
          <w:tcPr>
            <w:tcW w:w="1134" w:type="dxa"/>
            <w:vAlign w:val="center"/>
          </w:tcPr>
          <w:p>
            <w:pPr>
              <w:pStyle w:val="13"/>
            </w:pPr>
            <w:r>
              <w:t>附属单位上缴收入</w:t>
            </w:r>
          </w:p>
        </w:tc>
        <w:tc>
          <w:tcPr>
            <w:tcW w:w="1134" w:type="dxa"/>
            <w:vAlign w:val="center"/>
          </w:tcPr>
          <w:p>
            <w:pPr>
              <w:pStyle w:val="13"/>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3"/>
            </w:pPr>
            <w:r>
              <w:t>栏次</w:t>
            </w:r>
          </w:p>
        </w:tc>
        <w:tc>
          <w:tcPr>
            <w:tcW w:w="992" w:type="dxa"/>
            <w:vAlign w:val="center"/>
          </w:tcPr>
          <w:p>
            <w:pPr>
              <w:pStyle w:val="13"/>
            </w:pPr>
            <w:r>
              <w:t>1</w:t>
            </w:r>
          </w:p>
        </w:tc>
        <w:tc>
          <w:tcPr>
            <w:tcW w:w="1559" w:type="dxa"/>
            <w:vAlign w:val="center"/>
          </w:tcPr>
          <w:p>
            <w:pPr>
              <w:pStyle w:val="13"/>
            </w:pPr>
            <w:r>
              <w:t>2</w:t>
            </w:r>
          </w:p>
        </w:tc>
        <w:tc>
          <w:tcPr>
            <w:tcW w:w="1134" w:type="dxa"/>
            <w:vAlign w:val="center"/>
          </w:tcPr>
          <w:p>
            <w:pPr>
              <w:pStyle w:val="13"/>
            </w:pPr>
            <w:r>
              <w:t>3</w:t>
            </w:r>
          </w:p>
        </w:tc>
        <w:tc>
          <w:tcPr>
            <w:tcW w:w="1134" w:type="dxa"/>
            <w:vAlign w:val="center"/>
          </w:tcPr>
          <w:p>
            <w:pPr>
              <w:pStyle w:val="13"/>
            </w:pPr>
            <w:r>
              <w:t>4</w:t>
            </w:r>
          </w:p>
        </w:tc>
        <w:tc>
          <w:tcPr>
            <w:tcW w:w="1134" w:type="dxa"/>
            <w:vAlign w:val="center"/>
          </w:tcPr>
          <w:p>
            <w:pPr>
              <w:pStyle w:val="13"/>
            </w:pPr>
            <w:r>
              <w:t>5</w:t>
            </w:r>
          </w:p>
        </w:tc>
        <w:tc>
          <w:tcPr>
            <w:tcW w:w="1134" w:type="dxa"/>
            <w:vAlign w:val="center"/>
          </w:tcPr>
          <w:p>
            <w:pPr>
              <w:pStyle w:val="13"/>
            </w:pPr>
            <w:r>
              <w:t>6</w:t>
            </w:r>
          </w:p>
        </w:tc>
        <w:tc>
          <w:tcPr>
            <w:tcW w:w="1134" w:type="dxa"/>
            <w:vAlign w:val="center"/>
          </w:tcPr>
          <w:p>
            <w:pPr>
              <w:pStyle w:val="13"/>
            </w:pPr>
            <w:r>
              <w:t>7</w:t>
            </w:r>
          </w:p>
        </w:tc>
        <w:tc>
          <w:tcPr>
            <w:tcW w:w="1134" w:type="dxa"/>
            <w:vAlign w:val="center"/>
          </w:tcPr>
          <w:p>
            <w:pPr>
              <w:pStyle w:val="13"/>
            </w:pPr>
            <w:r>
              <w:t>8</w:t>
            </w:r>
          </w:p>
        </w:tc>
        <w:tc>
          <w:tcPr>
            <w:tcW w:w="1134" w:type="dxa"/>
            <w:vAlign w:val="center"/>
          </w:tcPr>
          <w:p>
            <w:pPr>
              <w:pStyle w:val="13"/>
            </w:pPr>
            <w:r>
              <w:t>9</w:t>
            </w:r>
          </w:p>
        </w:tc>
        <w:tc>
          <w:tcPr>
            <w:tcW w:w="1134" w:type="dxa"/>
            <w:vAlign w:val="center"/>
          </w:tcPr>
          <w:p>
            <w:pPr>
              <w:pStyle w:val="13"/>
            </w:pPr>
            <w:r>
              <w:t>10</w:t>
            </w:r>
          </w:p>
        </w:tc>
        <w:tc>
          <w:tcPr>
            <w:tcW w:w="1134" w:type="dxa"/>
            <w:vAlign w:val="center"/>
          </w:tcPr>
          <w:p>
            <w:pPr>
              <w:pStyle w:val="13"/>
            </w:pPr>
            <w:r>
              <w:t>11</w:t>
            </w:r>
          </w:p>
        </w:tc>
        <w:tc>
          <w:tcPr>
            <w:tcW w:w="1134" w:type="dxa"/>
            <w:vAlign w:val="center"/>
          </w:tcPr>
          <w:p>
            <w:pPr>
              <w:pStyle w:val="13"/>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w:t>
            </w:r>
          </w:p>
        </w:tc>
        <w:tc>
          <w:tcPr>
            <w:tcW w:w="992" w:type="dxa"/>
            <w:vAlign w:val="center"/>
          </w:tcPr>
          <w:p>
            <w:pPr>
              <w:pStyle w:val="19"/>
            </w:pPr>
          </w:p>
        </w:tc>
        <w:tc>
          <w:tcPr>
            <w:tcW w:w="1559" w:type="dxa"/>
            <w:vAlign w:val="center"/>
          </w:tcPr>
          <w:p>
            <w:pPr>
              <w:pStyle w:val="17"/>
            </w:pPr>
            <w:r>
              <w:t>合计</w:t>
            </w:r>
          </w:p>
        </w:tc>
        <w:tc>
          <w:tcPr>
            <w:tcW w:w="1134" w:type="dxa"/>
            <w:vAlign w:val="center"/>
          </w:tcPr>
          <w:p>
            <w:pPr>
              <w:pStyle w:val="18"/>
            </w:pPr>
            <w:r>
              <w:t>619.91</w:t>
            </w:r>
          </w:p>
        </w:tc>
        <w:tc>
          <w:tcPr>
            <w:tcW w:w="1134" w:type="dxa"/>
            <w:vAlign w:val="center"/>
          </w:tcPr>
          <w:p>
            <w:pPr>
              <w:pStyle w:val="18"/>
            </w:pPr>
            <w:r>
              <w:t>619.91</w:t>
            </w:r>
          </w:p>
        </w:tc>
        <w:tc>
          <w:tcPr>
            <w:tcW w:w="1134" w:type="dxa"/>
            <w:vAlign w:val="center"/>
          </w:tcPr>
          <w:p>
            <w:pPr>
              <w:pStyle w:val="18"/>
            </w:pPr>
            <w:r>
              <w:t>619.91</w:t>
            </w: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w:t>
            </w:r>
          </w:p>
        </w:tc>
        <w:tc>
          <w:tcPr>
            <w:tcW w:w="992" w:type="dxa"/>
            <w:vAlign w:val="center"/>
          </w:tcPr>
          <w:p>
            <w:pPr>
              <w:pStyle w:val="15"/>
            </w:pPr>
            <w:r>
              <w:t>201</w:t>
            </w:r>
          </w:p>
        </w:tc>
        <w:tc>
          <w:tcPr>
            <w:tcW w:w="1559" w:type="dxa"/>
            <w:vAlign w:val="center"/>
          </w:tcPr>
          <w:p>
            <w:pPr>
              <w:pStyle w:val="15"/>
            </w:pPr>
            <w:r>
              <w:t>一般公共服务支出</w:t>
            </w:r>
          </w:p>
        </w:tc>
        <w:tc>
          <w:tcPr>
            <w:tcW w:w="1134" w:type="dxa"/>
            <w:vAlign w:val="center"/>
          </w:tcPr>
          <w:p>
            <w:pPr>
              <w:pStyle w:val="14"/>
            </w:pPr>
            <w:r>
              <w:t>491.75</w:t>
            </w:r>
          </w:p>
        </w:tc>
        <w:tc>
          <w:tcPr>
            <w:tcW w:w="1134" w:type="dxa"/>
            <w:vAlign w:val="center"/>
          </w:tcPr>
          <w:p>
            <w:pPr>
              <w:pStyle w:val="14"/>
            </w:pPr>
            <w:r>
              <w:t>491.75</w:t>
            </w:r>
          </w:p>
        </w:tc>
        <w:tc>
          <w:tcPr>
            <w:tcW w:w="1134" w:type="dxa"/>
            <w:vAlign w:val="center"/>
          </w:tcPr>
          <w:p>
            <w:pPr>
              <w:pStyle w:val="14"/>
            </w:pPr>
            <w:r>
              <w:t>491.75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w:t>
            </w:r>
          </w:p>
        </w:tc>
        <w:tc>
          <w:tcPr>
            <w:tcW w:w="992" w:type="dxa"/>
            <w:vAlign w:val="center"/>
          </w:tcPr>
          <w:p>
            <w:pPr>
              <w:pStyle w:val="15"/>
            </w:pPr>
            <w:r>
              <w:t>20101</w:t>
            </w:r>
          </w:p>
        </w:tc>
        <w:tc>
          <w:tcPr>
            <w:tcW w:w="1559" w:type="dxa"/>
            <w:vAlign w:val="center"/>
          </w:tcPr>
          <w:p>
            <w:pPr>
              <w:pStyle w:val="15"/>
            </w:pPr>
            <w:r>
              <w:t>人大事务</w:t>
            </w:r>
          </w:p>
        </w:tc>
        <w:tc>
          <w:tcPr>
            <w:tcW w:w="1134" w:type="dxa"/>
            <w:vAlign w:val="center"/>
          </w:tcPr>
          <w:p>
            <w:pPr>
              <w:pStyle w:val="14"/>
            </w:pPr>
            <w:r>
              <w:t>491.75</w:t>
            </w:r>
          </w:p>
        </w:tc>
        <w:tc>
          <w:tcPr>
            <w:tcW w:w="1134" w:type="dxa"/>
            <w:vAlign w:val="center"/>
          </w:tcPr>
          <w:p>
            <w:pPr>
              <w:pStyle w:val="14"/>
            </w:pPr>
            <w:r>
              <w:t>491.75</w:t>
            </w:r>
          </w:p>
        </w:tc>
        <w:tc>
          <w:tcPr>
            <w:tcW w:w="1134" w:type="dxa"/>
            <w:vAlign w:val="center"/>
          </w:tcPr>
          <w:p>
            <w:pPr>
              <w:pStyle w:val="14"/>
            </w:pPr>
            <w:r>
              <w:t>491.75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4</w:t>
            </w:r>
          </w:p>
        </w:tc>
        <w:tc>
          <w:tcPr>
            <w:tcW w:w="992" w:type="dxa"/>
            <w:vAlign w:val="center"/>
          </w:tcPr>
          <w:p>
            <w:pPr>
              <w:pStyle w:val="15"/>
            </w:pPr>
            <w:r>
              <w:t>2010101</w:t>
            </w:r>
          </w:p>
        </w:tc>
        <w:tc>
          <w:tcPr>
            <w:tcW w:w="1559" w:type="dxa"/>
            <w:vAlign w:val="center"/>
          </w:tcPr>
          <w:p>
            <w:pPr>
              <w:pStyle w:val="15"/>
            </w:pPr>
            <w:r>
              <w:t>行政运行</w:t>
            </w:r>
          </w:p>
        </w:tc>
        <w:tc>
          <w:tcPr>
            <w:tcW w:w="1134" w:type="dxa"/>
            <w:vAlign w:val="center"/>
          </w:tcPr>
          <w:p>
            <w:pPr>
              <w:pStyle w:val="14"/>
            </w:pPr>
            <w:r>
              <w:t>404.40</w:t>
            </w:r>
          </w:p>
        </w:tc>
        <w:tc>
          <w:tcPr>
            <w:tcW w:w="1134" w:type="dxa"/>
            <w:vAlign w:val="center"/>
          </w:tcPr>
          <w:p>
            <w:pPr>
              <w:pStyle w:val="14"/>
            </w:pPr>
            <w:r>
              <w:t>404.40</w:t>
            </w:r>
          </w:p>
        </w:tc>
        <w:tc>
          <w:tcPr>
            <w:tcW w:w="1134" w:type="dxa"/>
            <w:vAlign w:val="center"/>
          </w:tcPr>
          <w:p>
            <w:pPr>
              <w:pStyle w:val="14"/>
            </w:pPr>
            <w:r>
              <w:t>404.40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5</w:t>
            </w:r>
          </w:p>
        </w:tc>
        <w:tc>
          <w:tcPr>
            <w:tcW w:w="992" w:type="dxa"/>
            <w:vAlign w:val="center"/>
          </w:tcPr>
          <w:p>
            <w:pPr>
              <w:pStyle w:val="15"/>
            </w:pPr>
            <w:r>
              <w:t>2010104</w:t>
            </w:r>
          </w:p>
        </w:tc>
        <w:tc>
          <w:tcPr>
            <w:tcW w:w="1559" w:type="dxa"/>
            <w:vAlign w:val="center"/>
          </w:tcPr>
          <w:p>
            <w:pPr>
              <w:pStyle w:val="15"/>
            </w:pPr>
            <w:r>
              <w:t>人大会议</w:t>
            </w:r>
          </w:p>
        </w:tc>
        <w:tc>
          <w:tcPr>
            <w:tcW w:w="1134" w:type="dxa"/>
            <w:vAlign w:val="center"/>
          </w:tcPr>
          <w:p>
            <w:pPr>
              <w:pStyle w:val="14"/>
            </w:pPr>
            <w:r>
              <w:t>37.92</w:t>
            </w:r>
          </w:p>
        </w:tc>
        <w:tc>
          <w:tcPr>
            <w:tcW w:w="1134" w:type="dxa"/>
            <w:vAlign w:val="center"/>
          </w:tcPr>
          <w:p>
            <w:pPr>
              <w:pStyle w:val="14"/>
            </w:pPr>
            <w:r>
              <w:t>37.92</w:t>
            </w:r>
          </w:p>
        </w:tc>
        <w:tc>
          <w:tcPr>
            <w:tcW w:w="1134" w:type="dxa"/>
            <w:vAlign w:val="center"/>
          </w:tcPr>
          <w:p>
            <w:pPr>
              <w:pStyle w:val="14"/>
            </w:pPr>
            <w:r>
              <w:t>37.92</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6</w:t>
            </w:r>
          </w:p>
        </w:tc>
        <w:tc>
          <w:tcPr>
            <w:tcW w:w="992" w:type="dxa"/>
            <w:vAlign w:val="center"/>
          </w:tcPr>
          <w:p>
            <w:pPr>
              <w:pStyle w:val="15"/>
            </w:pPr>
            <w:r>
              <w:t>2010108</w:t>
            </w:r>
          </w:p>
        </w:tc>
        <w:tc>
          <w:tcPr>
            <w:tcW w:w="1559" w:type="dxa"/>
            <w:vAlign w:val="center"/>
          </w:tcPr>
          <w:p>
            <w:pPr>
              <w:pStyle w:val="15"/>
            </w:pPr>
            <w:r>
              <w:t>代表工作</w:t>
            </w:r>
          </w:p>
        </w:tc>
        <w:tc>
          <w:tcPr>
            <w:tcW w:w="1134" w:type="dxa"/>
            <w:vAlign w:val="center"/>
          </w:tcPr>
          <w:p>
            <w:pPr>
              <w:pStyle w:val="14"/>
            </w:pPr>
            <w:r>
              <w:t>49.43</w:t>
            </w:r>
          </w:p>
        </w:tc>
        <w:tc>
          <w:tcPr>
            <w:tcW w:w="1134" w:type="dxa"/>
            <w:vAlign w:val="center"/>
          </w:tcPr>
          <w:p>
            <w:pPr>
              <w:pStyle w:val="14"/>
            </w:pPr>
            <w:r>
              <w:t>49.43</w:t>
            </w:r>
          </w:p>
        </w:tc>
        <w:tc>
          <w:tcPr>
            <w:tcW w:w="1134" w:type="dxa"/>
            <w:vAlign w:val="center"/>
          </w:tcPr>
          <w:p>
            <w:pPr>
              <w:pStyle w:val="14"/>
            </w:pPr>
            <w:r>
              <w:t>49.43</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7</w:t>
            </w:r>
          </w:p>
        </w:tc>
        <w:tc>
          <w:tcPr>
            <w:tcW w:w="992" w:type="dxa"/>
            <w:vAlign w:val="center"/>
          </w:tcPr>
          <w:p>
            <w:pPr>
              <w:pStyle w:val="15"/>
            </w:pPr>
            <w:r>
              <w:t>208</w:t>
            </w:r>
          </w:p>
        </w:tc>
        <w:tc>
          <w:tcPr>
            <w:tcW w:w="1559" w:type="dxa"/>
            <w:vAlign w:val="center"/>
          </w:tcPr>
          <w:p>
            <w:pPr>
              <w:pStyle w:val="15"/>
            </w:pPr>
            <w:r>
              <w:t>社会保障和就业支出</w:t>
            </w:r>
          </w:p>
        </w:tc>
        <w:tc>
          <w:tcPr>
            <w:tcW w:w="1134" w:type="dxa"/>
            <w:vAlign w:val="center"/>
          </w:tcPr>
          <w:p>
            <w:pPr>
              <w:pStyle w:val="14"/>
            </w:pPr>
            <w:r>
              <w:t>109.68</w:t>
            </w:r>
          </w:p>
        </w:tc>
        <w:tc>
          <w:tcPr>
            <w:tcW w:w="1134" w:type="dxa"/>
            <w:vAlign w:val="center"/>
          </w:tcPr>
          <w:p>
            <w:pPr>
              <w:pStyle w:val="14"/>
            </w:pPr>
            <w:r>
              <w:t>109.68</w:t>
            </w:r>
          </w:p>
        </w:tc>
        <w:tc>
          <w:tcPr>
            <w:tcW w:w="1134" w:type="dxa"/>
            <w:vAlign w:val="center"/>
          </w:tcPr>
          <w:p>
            <w:pPr>
              <w:pStyle w:val="14"/>
            </w:pPr>
            <w:r>
              <w:t>109.68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8</w:t>
            </w:r>
          </w:p>
        </w:tc>
        <w:tc>
          <w:tcPr>
            <w:tcW w:w="992" w:type="dxa"/>
            <w:vAlign w:val="center"/>
          </w:tcPr>
          <w:p>
            <w:pPr>
              <w:pStyle w:val="15"/>
            </w:pPr>
            <w:r>
              <w:t>20805</w:t>
            </w:r>
          </w:p>
        </w:tc>
        <w:tc>
          <w:tcPr>
            <w:tcW w:w="1559" w:type="dxa"/>
            <w:vAlign w:val="center"/>
          </w:tcPr>
          <w:p>
            <w:pPr>
              <w:pStyle w:val="15"/>
            </w:pPr>
            <w:r>
              <w:t>行政事业单位养老支出</w:t>
            </w:r>
          </w:p>
        </w:tc>
        <w:tc>
          <w:tcPr>
            <w:tcW w:w="1134" w:type="dxa"/>
            <w:vAlign w:val="center"/>
          </w:tcPr>
          <w:p>
            <w:pPr>
              <w:pStyle w:val="14"/>
            </w:pPr>
            <w:r>
              <w:t>109.68</w:t>
            </w:r>
          </w:p>
        </w:tc>
        <w:tc>
          <w:tcPr>
            <w:tcW w:w="1134" w:type="dxa"/>
            <w:vAlign w:val="center"/>
          </w:tcPr>
          <w:p>
            <w:pPr>
              <w:pStyle w:val="14"/>
            </w:pPr>
            <w:r>
              <w:t>109.68</w:t>
            </w:r>
          </w:p>
        </w:tc>
        <w:tc>
          <w:tcPr>
            <w:tcW w:w="1134" w:type="dxa"/>
            <w:vAlign w:val="center"/>
          </w:tcPr>
          <w:p>
            <w:pPr>
              <w:pStyle w:val="14"/>
            </w:pPr>
            <w:r>
              <w:t>109.68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9</w:t>
            </w:r>
          </w:p>
        </w:tc>
        <w:tc>
          <w:tcPr>
            <w:tcW w:w="992" w:type="dxa"/>
            <w:vAlign w:val="center"/>
          </w:tcPr>
          <w:p>
            <w:pPr>
              <w:pStyle w:val="15"/>
            </w:pPr>
            <w:r>
              <w:t>2080501</w:t>
            </w:r>
          </w:p>
        </w:tc>
        <w:tc>
          <w:tcPr>
            <w:tcW w:w="1559" w:type="dxa"/>
            <w:vAlign w:val="center"/>
          </w:tcPr>
          <w:p>
            <w:pPr>
              <w:pStyle w:val="15"/>
            </w:pPr>
            <w:r>
              <w:t>行政单位离退休</w:t>
            </w:r>
          </w:p>
        </w:tc>
        <w:tc>
          <w:tcPr>
            <w:tcW w:w="1134" w:type="dxa"/>
            <w:vAlign w:val="center"/>
          </w:tcPr>
          <w:p>
            <w:pPr>
              <w:pStyle w:val="14"/>
            </w:pPr>
            <w:r>
              <w:t>49.54</w:t>
            </w:r>
          </w:p>
        </w:tc>
        <w:tc>
          <w:tcPr>
            <w:tcW w:w="1134" w:type="dxa"/>
            <w:vAlign w:val="center"/>
          </w:tcPr>
          <w:p>
            <w:pPr>
              <w:pStyle w:val="14"/>
            </w:pPr>
            <w:r>
              <w:t>49.54</w:t>
            </w:r>
          </w:p>
        </w:tc>
        <w:tc>
          <w:tcPr>
            <w:tcW w:w="1134" w:type="dxa"/>
            <w:vAlign w:val="center"/>
          </w:tcPr>
          <w:p>
            <w:pPr>
              <w:pStyle w:val="14"/>
            </w:pPr>
            <w:r>
              <w:t>49.54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10</w:t>
            </w:r>
          </w:p>
        </w:tc>
        <w:tc>
          <w:tcPr>
            <w:tcW w:w="992" w:type="dxa"/>
            <w:vAlign w:val="center"/>
          </w:tcPr>
          <w:p>
            <w:pPr>
              <w:pStyle w:val="15"/>
            </w:pPr>
            <w:r>
              <w:t>2080505</w:t>
            </w:r>
          </w:p>
        </w:tc>
        <w:tc>
          <w:tcPr>
            <w:tcW w:w="1559" w:type="dxa"/>
            <w:vAlign w:val="center"/>
          </w:tcPr>
          <w:p>
            <w:pPr>
              <w:pStyle w:val="15"/>
            </w:pPr>
            <w:r>
              <w:t>机关事业单位基本养老保险缴费支出</w:t>
            </w:r>
          </w:p>
        </w:tc>
        <w:tc>
          <w:tcPr>
            <w:tcW w:w="1134" w:type="dxa"/>
            <w:vAlign w:val="center"/>
          </w:tcPr>
          <w:p>
            <w:pPr>
              <w:pStyle w:val="14"/>
            </w:pPr>
            <w:r>
              <w:t>40.09</w:t>
            </w:r>
          </w:p>
        </w:tc>
        <w:tc>
          <w:tcPr>
            <w:tcW w:w="1134" w:type="dxa"/>
            <w:vAlign w:val="center"/>
          </w:tcPr>
          <w:p>
            <w:pPr>
              <w:pStyle w:val="14"/>
            </w:pPr>
            <w:r>
              <w:t>40.09</w:t>
            </w:r>
          </w:p>
        </w:tc>
        <w:tc>
          <w:tcPr>
            <w:tcW w:w="1134" w:type="dxa"/>
            <w:vAlign w:val="center"/>
          </w:tcPr>
          <w:p>
            <w:pPr>
              <w:pStyle w:val="14"/>
            </w:pPr>
            <w:r>
              <w:t>40.09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11</w:t>
            </w:r>
          </w:p>
        </w:tc>
        <w:tc>
          <w:tcPr>
            <w:tcW w:w="992" w:type="dxa"/>
            <w:vAlign w:val="center"/>
          </w:tcPr>
          <w:p>
            <w:pPr>
              <w:pStyle w:val="15"/>
            </w:pPr>
            <w:r>
              <w:t>2080506</w:t>
            </w:r>
          </w:p>
        </w:tc>
        <w:tc>
          <w:tcPr>
            <w:tcW w:w="1559" w:type="dxa"/>
            <w:vAlign w:val="center"/>
          </w:tcPr>
          <w:p>
            <w:pPr>
              <w:pStyle w:val="15"/>
            </w:pPr>
            <w:r>
              <w:t>机关事业单位职业年金缴费支出</w:t>
            </w:r>
          </w:p>
        </w:tc>
        <w:tc>
          <w:tcPr>
            <w:tcW w:w="1134" w:type="dxa"/>
            <w:vAlign w:val="center"/>
          </w:tcPr>
          <w:p>
            <w:pPr>
              <w:pStyle w:val="14"/>
            </w:pPr>
            <w:r>
              <w:t>20.05</w:t>
            </w:r>
          </w:p>
        </w:tc>
        <w:tc>
          <w:tcPr>
            <w:tcW w:w="1134" w:type="dxa"/>
            <w:vAlign w:val="center"/>
          </w:tcPr>
          <w:p>
            <w:pPr>
              <w:pStyle w:val="14"/>
            </w:pPr>
            <w:r>
              <w:t>20.05</w:t>
            </w:r>
          </w:p>
        </w:tc>
        <w:tc>
          <w:tcPr>
            <w:tcW w:w="1134" w:type="dxa"/>
            <w:vAlign w:val="center"/>
          </w:tcPr>
          <w:p>
            <w:pPr>
              <w:pStyle w:val="14"/>
            </w:pPr>
            <w:r>
              <w:t>20.05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12</w:t>
            </w:r>
          </w:p>
        </w:tc>
        <w:tc>
          <w:tcPr>
            <w:tcW w:w="992" w:type="dxa"/>
            <w:vAlign w:val="center"/>
          </w:tcPr>
          <w:p>
            <w:pPr>
              <w:pStyle w:val="15"/>
            </w:pPr>
            <w:r>
              <w:t>221</w:t>
            </w:r>
          </w:p>
        </w:tc>
        <w:tc>
          <w:tcPr>
            <w:tcW w:w="1559" w:type="dxa"/>
            <w:vAlign w:val="center"/>
          </w:tcPr>
          <w:p>
            <w:pPr>
              <w:pStyle w:val="15"/>
            </w:pPr>
            <w:r>
              <w:t>住房保障支出</w:t>
            </w:r>
          </w:p>
        </w:tc>
        <w:tc>
          <w:tcPr>
            <w:tcW w:w="1134" w:type="dxa"/>
            <w:vAlign w:val="center"/>
          </w:tcPr>
          <w:p>
            <w:pPr>
              <w:pStyle w:val="14"/>
            </w:pPr>
            <w:r>
              <w:t>18.48</w:t>
            </w:r>
          </w:p>
        </w:tc>
        <w:tc>
          <w:tcPr>
            <w:tcW w:w="1134" w:type="dxa"/>
            <w:vAlign w:val="center"/>
          </w:tcPr>
          <w:p>
            <w:pPr>
              <w:pStyle w:val="14"/>
            </w:pPr>
            <w:r>
              <w:t>18.48</w:t>
            </w:r>
          </w:p>
        </w:tc>
        <w:tc>
          <w:tcPr>
            <w:tcW w:w="1134" w:type="dxa"/>
            <w:vAlign w:val="center"/>
          </w:tcPr>
          <w:p>
            <w:pPr>
              <w:pStyle w:val="14"/>
            </w:pPr>
            <w:r>
              <w:t>18.48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13</w:t>
            </w:r>
          </w:p>
        </w:tc>
        <w:tc>
          <w:tcPr>
            <w:tcW w:w="992" w:type="dxa"/>
            <w:vAlign w:val="center"/>
          </w:tcPr>
          <w:p>
            <w:pPr>
              <w:pStyle w:val="15"/>
            </w:pPr>
            <w:r>
              <w:t>22102</w:t>
            </w:r>
          </w:p>
        </w:tc>
        <w:tc>
          <w:tcPr>
            <w:tcW w:w="1559" w:type="dxa"/>
            <w:vAlign w:val="center"/>
          </w:tcPr>
          <w:p>
            <w:pPr>
              <w:pStyle w:val="15"/>
            </w:pPr>
            <w:r>
              <w:t>住房改革支出</w:t>
            </w:r>
          </w:p>
        </w:tc>
        <w:tc>
          <w:tcPr>
            <w:tcW w:w="1134" w:type="dxa"/>
            <w:vAlign w:val="center"/>
          </w:tcPr>
          <w:p>
            <w:pPr>
              <w:pStyle w:val="14"/>
            </w:pPr>
            <w:r>
              <w:t>18.48</w:t>
            </w:r>
          </w:p>
        </w:tc>
        <w:tc>
          <w:tcPr>
            <w:tcW w:w="1134" w:type="dxa"/>
            <w:vAlign w:val="center"/>
          </w:tcPr>
          <w:p>
            <w:pPr>
              <w:pStyle w:val="14"/>
            </w:pPr>
            <w:r>
              <w:t>18.48</w:t>
            </w:r>
          </w:p>
        </w:tc>
        <w:tc>
          <w:tcPr>
            <w:tcW w:w="1134" w:type="dxa"/>
            <w:vAlign w:val="center"/>
          </w:tcPr>
          <w:p>
            <w:pPr>
              <w:pStyle w:val="14"/>
            </w:pPr>
            <w:r>
              <w:t>18.48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14</w:t>
            </w:r>
          </w:p>
        </w:tc>
        <w:tc>
          <w:tcPr>
            <w:tcW w:w="992" w:type="dxa"/>
            <w:vAlign w:val="center"/>
          </w:tcPr>
          <w:p>
            <w:pPr>
              <w:pStyle w:val="15"/>
            </w:pPr>
            <w:r>
              <w:t>2210201</w:t>
            </w:r>
          </w:p>
        </w:tc>
        <w:tc>
          <w:tcPr>
            <w:tcW w:w="1559" w:type="dxa"/>
            <w:vAlign w:val="center"/>
          </w:tcPr>
          <w:p>
            <w:pPr>
              <w:pStyle w:val="15"/>
            </w:pPr>
            <w:r>
              <w:t>住房公积金</w:t>
            </w:r>
          </w:p>
        </w:tc>
        <w:tc>
          <w:tcPr>
            <w:tcW w:w="1134" w:type="dxa"/>
            <w:vAlign w:val="center"/>
          </w:tcPr>
          <w:p>
            <w:pPr>
              <w:pStyle w:val="14"/>
            </w:pPr>
            <w:r>
              <w:t>18.48</w:t>
            </w:r>
          </w:p>
        </w:tc>
        <w:tc>
          <w:tcPr>
            <w:tcW w:w="1134" w:type="dxa"/>
            <w:vAlign w:val="center"/>
          </w:tcPr>
          <w:p>
            <w:pPr>
              <w:pStyle w:val="14"/>
            </w:pPr>
            <w:r>
              <w:t>18.48</w:t>
            </w:r>
          </w:p>
        </w:tc>
        <w:tc>
          <w:tcPr>
            <w:tcW w:w="1134" w:type="dxa"/>
            <w:vAlign w:val="center"/>
          </w:tcPr>
          <w:p>
            <w:pPr>
              <w:pStyle w:val="14"/>
            </w:pPr>
            <w:r>
              <w:t>18.48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2722" w:type="dxa"/>
            <w:gridSpan w:val="2"/>
            <w:tcBorders>
              <w:top w:val="single" w:color="FFFFFF" w:sz="6" w:space="0"/>
              <w:left w:val="single" w:color="FFFFFF" w:sz="6" w:space="0"/>
              <w:right w:val="single" w:color="FFFFFF" w:sz="6" w:space="0"/>
            </w:tcBorders>
            <w:vAlign w:val="center"/>
          </w:tcPr>
          <w:p>
            <w:pPr>
              <w:pStyle w:val="11"/>
            </w:pPr>
            <w:r>
              <w:t>预算年度：2023</w:t>
            </w:r>
          </w:p>
        </w:tc>
        <w:tc>
          <w:tcPr>
            <w:tcW w:w="5444"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528" w:type="dxa"/>
            <w:gridSpan w:val="2"/>
            <w:vAlign w:val="center"/>
          </w:tcPr>
          <w:p>
            <w:pPr>
              <w:pStyle w:val="13"/>
            </w:pPr>
            <w:r>
              <w:t>功能分类科目</w:t>
            </w:r>
          </w:p>
        </w:tc>
        <w:tc>
          <w:tcPr>
            <w:tcW w:w="1361" w:type="dxa"/>
            <w:vMerge w:val="restart"/>
            <w:vAlign w:val="center"/>
          </w:tcPr>
          <w:p>
            <w:pPr>
              <w:pStyle w:val="13"/>
            </w:pPr>
            <w:r>
              <w:t>合计</w:t>
            </w:r>
          </w:p>
        </w:tc>
        <w:tc>
          <w:tcPr>
            <w:tcW w:w="1361" w:type="dxa"/>
            <w:vMerge w:val="restart"/>
            <w:vAlign w:val="center"/>
          </w:tcPr>
          <w:p>
            <w:pPr>
              <w:pStyle w:val="13"/>
            </w:pPr>
            <w:r>
              <w:t>基本支出</w:t>
            </w:r>
          </w:p>
        </w:tc>
        <w:tc>
          <w:tcPr>
            <w:tcW w:w="1361" w:type="dxa"/>
            <w:vMerge w:val="restart"/>
            <w:vAlign w:val="center"/>
          </w:tcPr>
          <w:p>
            <w:pPr>
              <w:pStyle w:val="13"/>
            </w:pPr>
            <w:r>
              <w:t>项目支出</w:t>
            </w:r>
          </w:p>
        </w:tc>
        <w:tc>
          <w:tcPr>
            <w:tcW w:w="1361" w:type="dxa"/>
            <w:vMerge w:val="restart"/>
            <w:vAlign w:val="center"/>
          </w:tcPr>
          <w:p>
            <w:pPr>
              <w:pStyle w:val="13"/>
            </w:pPr>
            <w:r>
              <w:t>经营支出</w:t>
            </w:r>
          </w:p>
        </w:tc>
        <w:tc>
          <w:tcPr>
            <w:tcW w:w="1361" w:type="dxa"/>
            <w:vMerge w:val="restart"/>
            <w:vAlign w:val="center"/>
          </w:tcPr>
          <w:p>
            <w:pPr>
              <w:pStyle w:val="13"/>
            </w:pPr>
            <w:r>
              <w:t>上解上级     支出</w:t>
            </w:r>
          </w:p>
        </w:tc>
        <w:tc>
          <w:tcPr>
            <w:tcW w:w="1361" w:type="dxa"/>
            <w:vMerge w:val="restart"/>
            <w:vAlign w:val="center"/>
          </w:tcPr>
          <w:p>
            <w:pPr>
              <w:pStyle w:val="13"/>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3"/>
            </w:pPr>
            <w:r>
              <w:t>科目    编码</w:t>
            </w:r>
          </w:p>
        </w:tc>
        <w:tc>
          <w:tcPr>
            <w:tcW w:w="4536" w:type="dxa"/>
            <w:vAlign w:val="center"/>
          </w:tcPr>
          <w:p>
            <w:pPr>
              <w:pStyle w:val="13"/>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992" w:type="dxa"/>
            <w:vAlign w:val="center"/>
          </w:tcPr>
          <w:p>
            <w:pPr>
              <w:pStyle w:val="13"/>
            </w:pPr>
            <w:r>
              <w:t>1</w:t>
            </w:r>
          </w:p>
        </w:tc>
        <w:tc>
          <w:tcPr>
            <w:tcW w:w="4536" w:type="dxa"/>
            <w:vAlign w:val="center"/>
          </w:tcPr>
          <w:p>
            <w:pPr>
              <w:pStyle w:val="13"/>
            </w:pPr>
            <w:r>
              <w:t>2</w:t>
            </w:r>
          </w:p>
        </w:tc>
        <w:tc>
          <w:tcPr>
            <w:tcW w:w="1361" w:type="dxa"/>
            <w:vAlign w:val="center"/>
          </w:tcPr>
          <w:p>
            <w:pPr>
              <w:pStyle w:val="13"/>
            </w:pPr>
            <w:r>
              <w:t>3</w:t>
            </w:r>
          </w:p>
        </w:tc>
        <w:tc>
          <w:tcPr>
            <w:tcW w:w="1361" w:type="dxa"/>
            <w:vAlign w:val="center"/>
          </w:tcPr>
          <w:p>
            <w:pPr>
              <w:pStyle w:val="13"/>
            </w:pPr>
            <w:r>
              <w:t>4</w:t>
            </w:r>
          </w:p>
        </w:tc>
        <w:tc>
          <w:tcPr>
            <w:tcW w:w="1361" w:type="dxa"/>
            <w:vAlign w:val="center"/>
          </w:tcPr>
          <w:p>
            <w:pPr>
              <w:pStyle w:val="13"/>
            </w:pPr>
            <w:r>
              <w:t>5</w:t>
            </w:r>
          </w:p>
        </w:tc>
        <w:tc>
          <w:tcPr>
            <w:tcW w:w="1361" w:type="dxa"/>
            <w:vAlign w:val="center"/>
          </w:tcPr>
          <w:p>
            <w:pPr>
              <w:pStyle w:val="13"/>
            </w:pPr>
            <w:r>
              <w:t>6</w:t>
            </w:r>
          </w:p>
        </w:tc>
        <w:tc>
          <w:tcPr>
            <w:tcW w:w="1361" w:type="dxa"/>
            <w:vAlign w:val="center"/>
          </w:tcPr>
          <w:p>
            <w:pPr>
              <w:pStyle w:val="13"/>
            </w:pPr>
            <w:r>
              <w:t>7</w:t>
            </w:r>
          </w:p>
        </w:tc>
        <w:tc>
          <w:tcPr>
            <w:tcW w:w="1361" w:type="dxa"/>
            <w:vAlign w:val="center"/>
          </w:tcPr>
          <w:p>
            <w:pPr>
              <w:pStyle w:val="13"/>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992" w:type="dxa"/>
            <w:vAlign w:val="center"/>
          </w:tcPr>
          <w:p>
            <w:pPr>
              <w:pStyle w:val="19"/>
            </w:pPr>
          </w:p>
        </w:tc>
        <w:tc>
          <w:tcPr>
            <w:tcW w:w="4536" w:type="dxa"/>
            <w:vAlign w:val="center"/>
          </w:tcPr>
          <w:p>
            <w:pPr>
              <w:pStyle w:val="17"/>
            </w:pPr>
            <w:r>
              <w:t>合计</w:t>
            </w:r>
          </w:p>
        </w:tc>
        <w:tc>
          <w:tcPr>
            <w:tcW w:w="1361" w:type="dxa"/>
            <w:vAlign w:val="center"/>
          </w:tcPr>
          <w:p>
            <w:pPr>
              <w:pStyle w:val="18"/>
            </w:pPr>
            <w:r>
              <w:t>619.91</w:t>
            </w:r>
          </w:p>
        </w:tc>
        <w:tc>
          <w:tcPr>
            <w:tcW w:w="1361" w:type="dxa"/>
            <w:vAlign w:val="center"/>
          </w:tcPr>
          <w:p>
            <w:pPr>
              <w:pStyle w:val="18"/>
            </w:pPr>
            <w:r>
              <w:t>527.04</w:t>
            </w:r>
          </w:p>
        </w:tc>
        <w:tc>
          <w:tcPr>
            <w:tcW w:w="1361" w:type="dxa"/>
            <w:vAlign w:val="center"/>
          </w:tcPr>
          <w:p>
            <w:pPr>
              <w:pStyle w:val="18"/>
            </w:pPr>
            <w:r>
              <w:t>92.87</w:t>
            </w: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992" w:type="dxa"/>
            <w:vAlign w:val="center"/>
          </w:tcPr>
          <w:p>
            <w:pPr>
              <w:pStyle w:val="15"/>
            </w:pPr>
            <w:r>
              <w:t>201</w:t>
            </w:r>
          </w:p>
        </w:tc>
        <w:tc>
          <w:tcPr>
            <w:tcW w:w="4536" w:type="dxa"/>
            <w:vAlign w:val="center"/>
          </w:tcPr>
          <w:p>
            <w:pPr>
              <w:pStyle w:val="15"/>
            </w:pPr>
            <w:r>
              <w:t>一般公共服务支出</w:t>
            </w:r>
          </w:p>
        </w:tc>
        <w:tc>
          <w:tcPr>
            <w:tcW w:w="1361" w:type="dxa"/>
            <w:vAlign w:val="center"/>
          </w:tcPr>
          <w:p>
            <w:pPr>
              <w:pStyle w:val="14"/>
            </w:pPr>
            <w:r>
              <w:t>491.75</w:t>
            </w:r>
          </w:p>
        </w:tc>
        <w:tc>
          <w:tcPr>
            <w:tcW w:w="1361" w:type="dxa"/>
            <w:vAlign w:val="center"/>
          </w:tcPr>
          <w:p>
            <w:pPr>
              <w:pStyle w:val="14"/>
            </w:pPr>
            <w:r>
              <w:t>398.88</w:t>
            </w:r>
          </w:p>
        </w:tc>
        <w:tc>
          <w:tcPr>
            <w:tcW w:w="1361" w:type="dxa"/>
            <w:vAlign w:val="center"/>
          </w:tcPr>
          <w:p>
            <w:pPr>
              <w:pStyle w:val="14"/>
            </w:pPr>
            <w:r>
              <w:t>92.87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992" w:type="dxa"/>
            <w:vAlign w:val="center"/>
          </w:tcPr>
          <w:p>
            <w:pPr>
              <w:pStyle w:val="15"/>
            </w:pPr>
            <w:r>
              <w:t>20101</w:t>
            </w:r>
          </w:p>
        </w:tc>
        <w:tc>
          <w:tcPr>
            <w:tcW w:w="4536" w:type="dxa"/>
            <w:vAlign w:val="center"/>
          </w:tcPr>
          <w:p>
            <w:pPr>
              <w:pStyle w:val="15"/>
            </w:pPr>
            <w:r>
              <w:t>人大事务</w:t>
            </w:r>
          </w:p>
        </w:tc>
        <w:tc>
          <w:tcPr>
            <w:tcW w:w="1361" w:type="dxa"/>
            <w:vAlign w:val="center"/>
          </w:tcPr>
          <w:p>
            <w:pPr>
              <w:pStyle w:val="14"/>
            </w:pPr>
            <w:r>
              <w:t>491.75</w:t>
            </w:r>
          </w:p>
        </w:tc>
        <w:tc>
          <w:tcPr>
            <w:tcW w:w="1361" w:type="dxa"/>
            <w:vAlign w:val="center"/>
          </w:tcPr>
          <w:p>
            <w:pPr>
              <w:pStyle w:val="14"/>
            </w:pPr>
            <w:r>
              <w:t>398.88</w:t>
            </w:r>
          </w:p>
        </w:tc>
        <w:tc>
          <w:tcPr>
            <w:tcW w:w="1361" w:type="dxa"/>
            <w:vAlign w:val="center"/>
          </w:tcPr>
          <w:p>
            <w:pPr>
              <w:pStyle w:val="14"/>
            </w:pPr>
            <w:r>
              <w:t>92.87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992" w:type="dxa"/>
            <w:vAlign w:val="center"/>
          </w:tcPr>
          <w:p>
            <w:pPr>
              <w:pStyle w:val="15"/>
            </w:pPr>
            <w:r>
              <w:t>2010101</w:t>
            </w:r>
          </w:p>
        </w:tc>
        <w:tc>
          <w:tcPr>
            <w:tcW w:w="4536" w:type="dxa"/>
            <w:vAlign w:val="center"/>
          </w:tcPr>
          <w:p>
            <w:pPr>
              <w:pStyle w:val="15"/>
            </w:pPr>
            <w:r>
              <w:t>行政运行</w:t>
            </w:r>
          </w:p>
        </w:tc>
        <w:tc>
          <w:tcPr>
            <w:tcW w:w="1361" w:type="dxa"/>
            <w:vAlign w:val="center"/>
          </w:tcPr>
          <w:p>
            <w:pPr>
              <w:pStyle w:val="14"/>
            </w:pPr>
            <w:r>
              <w:t>404.40</w:t>
            </w:r>
          </w:p>
        </w:tc>
        <w:tc>
          <w:tcPr>
            <w:tcW w:w="1361" w:type="dxa"/>
            <w:vAlign w:val="center"/>
          </w:tcPr>
          <w:p>
            <w:pPr>
              <w:pStyle w:val="14"/>
            </w:pPr>
            <w:r>
              <w:t>398.88</w:t>
            </w:r>
          </w:p>
        </w:tc>
        <w:tc>
          <w:tcPr>
            <w:tcW w:w="1361" w:type="dxa"/>
            <w:vAlign w:val="center"/>
          </w:tcPr>
          <w:p>
            <w:pPr>
              <w:pStyle w:val="14"/>
            </w:pPr>
            <w:r>
              <w:t>5.52</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992" w:type="dxa"/>
            <w:vAlign w:val="center"/>
          </w:tcPr>
          <w:p>
            <w:pPr>
              <w:pStyle w:val="15"/>
            </w:pPr>
            <w:r>
              <w:t>2010104</w:t>
            </w:r>
          </w:p>
        </w:tc>
        <w:tc>
          <w:tcPr>
            <w:tcW w:w="4536" w:type="dxa"/>
            <w:vAlign w:val="center"/>
          </w:tcPr>
          <w:p>
            <w:pPr>
              <w:pStyle w:val="15"/>
            </w:pPr>
            <w:r>
              <w:t>人大会议</w:t>
            </w:r>
          </w:p>
        </w:tc>
        <w:tc>
          <w:tcPr>
            <w:tcW w:w="1361" w:type="dxa"/>
            <w:vAlign w:val="center"/>
          </w:tcPr>
          <w:p>
            <w:pPr>
              <w:pStyle w:val="14"/>
            </w:pPr>
            <w:r>
              <w:t>37.92</w:t>
            </w:r>
          </w:p>
        </w:tc>
        <w:tc>
          <w:tcPr>
            <w:tcW w:w="1361" w:type="dxa"/>
            <w:vAlign w:val="center"/>
          </w:tcPr>
          <w:p>
            <w:pPr>
              <w:pStyle w:val="14"/>
            </w:pPr>
          </w:p>
        </w:tc>
        <w:tc>
          <w:tcPr>
            <w:tcW w:w="1361" w:type="dxa"/>
            <w:vAlign w:val="center"/>
          </w:tcPr>
          <w:p>
            <w:pPr>
              <w:pStyle w:val="14"/>
            </w:pPr>
            <w:r>
              <w:t>37.92</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992" w:type="dxa"/>
            <w:vAlign w:val="center"/>
          </w:tcPr>
          <w:p>
            <w:pPr>
              <w:pStyle w:val="15"/>
            </w:pPr>
            <w:r>
              <w:t>2010108</w:t>
            </w:r>
          </w:p>
        </w:tc>
        <w:tc>
          <w:tcPr>
            <w:tcW w:w="4536" w:type="dxa"/>
            <w:vAlign w:val="center"/>
          </w:tcPr>
          <w:p>
            <w:pPr>
              <w:pStyle w:val="15"/>
            </w:pPr>
            <w:r>
              <w:t>代表工作</w:t>
            </w:r>
          </w:p>
        </w:tc>
        <w:tc>
          <w:tcPr>
            <w:tcW w:w="1361" w:type="dxa"/>
            <w:vAlign w:val="center"/>
          </w:tcPr>
          <w:p>
            <w:pPr>
              <w:pStyle w:val="14"/>
            </w:pPr>
            <w:r>
              <w:t>49.43</w:t>
            </w:r>
          </w:p>
        </w:tc>
        <w:tc>
          <w:tcPr>
            <w:tcW w:w="1361" w:type="dxa"/>
            <w:vAlign w:val="center"/>
          </w:tcPr>
          <w:p>
            <w:pPr>
              <w:pStyle w:val="14"/>
            </w:pPr>
          </w:p>
        </w:tc>
        <w:tc>
          <w:tcPr>
            <w:tcW w:w="1361" w:type="dxa"/>
            <w:vAlign w:val="center"/>
          </w:tcPr>
          <w:p>
            <w:pPr>
              <w:pStyle w:val="14"/>
            </w:pPr>
            <w:r>
              <w:t>49.43</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992" w:type="dxa"/>
            <w:vAlign w:val="center"/>
          </w:tcPr>
          <w:p>
            <w:pPr>
              <w:pStyle w:val="15"/>
            </w:pPr>
            <w:r>
              <w:t>208</w:t>
            </w:r>
          </w:p>
        </w:tc>
        <w:tc>
          <w:tcPr>
            <w:tcW w:w="4536" w:type="dxa"/>
            <w:vAlign w:val="center"/>
          </w:tcPr>
          <w:p>
            <w:pPr>
              <w:pStyle w:val="15"/>
            </w:pPr>
            <w:r>
              <w:t>社会保障和就业支出</w:t>
            </w:r>
          </w:p>
        </w:tc>
        <w:tc>
          <w:tcPr>
            <w:tcW w:w="1361" w:type="dxa"/>
            <w:vAlign w:val="center"/>
          </w:tcPr>
          <w:p>
            <w:pPr>
              <w:pStyle w:val="14"/>
            </w:pPr>
            <w:r>
              <w:t>109.68</w:t>
            </w:r>
          </w:p>
        </w:tc>
        <w:tc>
          <w:tcPr>
            <w:tcW w:w="1361" w:type="dxa"/>
            <w:vAlign w:val="center"/>
          </w:tcPr>
          <w:p>
            <w:pPr>
              <w:pStyle w:val="14"/>
            </w:pPr>
            <w:r>
              <w:t>109.68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992" w:type="dxa"/>
            <w:vAlign w:val="center"/>
          </w:tcPr>
          <w:p>
            <w:pPr>
              <w:pStyle w:val="15"/>
            </w:pPr>
            <w:r>
              <w:t>20805</w:t>
            </w:r>
          </w:p>
        </w:tc>
        <w:tc>
          <w:tcPr>
            <w:tcW w:w="4536" w:type="dxa"/>
            <w:vAlign w:val="center"/>
          </w:tcPr>
          <w:p>
            <w:pPr>
              <w:pStyle w:val="15"/>
            </w:pPr>
            <w:r>
              <w:t>行政事业单位养老支出</w:t>
            </w:r>
          </w:p>
        </w:tc>
        <w:tc>
          <w:tcPr>
            <w:tcW w:w="1361" w:type="dxa"/>
            <w:vAlign w:val="center"/>
          </w:tcPr>
          <w:p>
            <w:pPr>
              <w:pStyle w:val="14"/>
            </w:pPr>
            <w:r>
              <w:t>109.68</w:t>
            </w:r>
          </w:p>
        </w:tc>
        <w:tc>
          <w:tcPr>
            <w:tcW w:w="1361" w:type="dxa"/>
            <w:vAlign w:val="center"/>
          </w:tcPr>
          <w:p>
            <w:pPr>
              <w:pStyle w:val="14"/>
            </w:pPr>
            <w:r>
              <w:t>109.68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992" w:type="dxa"/>
            <w:vAlign w:val="center"/>
          </w:tcPr>
          <w:p>
            <w:pPr>
              <w:pStyle w:val="15"/>
            </w:pPr>
            <w:r>
              <w:t>2080501</w:t>
            </w:r>
          </w:p>
        </w:tc>
        <w:tc>
          <w:tcPr>
            <w:tcW w:w="4536" w:type="dxa"/>
            <w:vAlign w:val="center"/>
          </w:tcPr>
          <w:p>
            <w:pPr>
              <w:pStyle w:val="15"/>
            </w:pPr>
            <w:r>
              <w:t>行政单位离退休</w:t>
            </w:r>
          </w:p>
        </w:tc>
        <w:tc>
          <w:tcPr>
            <w:tcW w:w="1361" w:type="dxa"/>
            <w:vAlign w:val="center"/>
          </w:tcPr>
          <w:p>
            <w:pPr>
              <w:pStyle w:val="14"/>
            </w:pPr>
            <w:r>
              <w:t>49.54</w:t>
            </w:r>
          </w:p>
        </w:tc>
        <w:tc>
          <w:tcPr>
            <w:tcW w:w="1361" w:type="dxa"/>
            <w:vAlign w:val="center"/>
          </w:tcPr>
          <w:p>
            <w:pPr>
              <w:pStyle w:val="14"/>
            </w:pPr>
            <w:r>
              <w:t>49.54</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992" w:type="dxa"/>
            <w:vAlign w:val="center"/>
          </w:tcPr>
          <w:p>
            <w:pPr>
              <w:pStyle w:val="15"/>
            </w:pPr>
            <w:r>
              <w:t>2080505</w:t>
            </w:r>
          </w:p>
        </w:tc>
        <w:tc>
          <w:tcPr>
            <w:tcW w:w="4536" w:type="dxa"/>
            <w:vAlign w:val="center"/>
          </w:tcPr>
          <w:p>
            <w:pPr>
              <w:pStyle w:val="15"/>
            </w:pPr>
            <w:r>
              <w:t>机关事业单位基本养老保险缴费支出</w:t>
            </w:r>
          </w:p>
        </w:tc>
        <w:tc>
          <w:tcPr>
            <w:tcW w:w="1361" w:type="dxa"/>
            <w:vAlign w:val="center"/>
          </w:tcPr>
          <w:p>
            <w:pPr>
              <w:pStyle w:val="14"/>
            </w:pPr>
            <w:r>
              <w:t>40.09</w:t>
            </w:r>
          </w:p>
        </w:tc>
        <w:tc>
          <w:tcPr>
            <w:tcW w:w="1361" w:type="dxa"/>
            <w:vAlign w:val="center"/>
          </w:tcPr>
          <w:p>
            <w:pPr>
              <w:pStyle w:val="14"/>
            </w:pPr>
            <w:r>
              <w:t>40.09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992" w:type="dxa"/>
            <w:vAlign w:val="center"/>
          </w:tcPr>
          <w:p>
            <w:pPr>
              <w:pStyle w:val="15"/>
            </w:pPr>
            <w:r>
              <w:t>2080506</w:t>
            </w:r>
          </w:p>
        </w:tc>
        <w:tc>
          <w:tcPr>
            <w:tcW w:w="4536" w:type="dxa"/>
            <w:vAlign w:val="center"/>
          </w:tcPr>
          <w:p>
            <w:pPr>
              <w:pStyle w:val="15"/>
            </w:pPr>
            <w:r>
              <w:t>机关事业单位职业年金缴费支出</w:t>
            </w:r>
          </w:p>
        </w:tc>
        <w:tc>
          <w:tcPr>
            <w:tcW w:w="1361" w:type="dxa"/>
            <w:vAlign w:val="center"/>
          </w:tcPr>
          <w:p>
            <w:pPr>
              <w:pStyle w:val="14"/>
            </w:pPr>
            <w:r>
              <w:t>20.05</w:t>
            </w:r>
          </w:p>
        </w:tc>
        <w:tc>
          <w:tcPr>
            <w:tcW w:w="1361" w:type="dxa"/>
            <w:vAlign w:val="center"/>
          </w:tcPr>
          <w:p>
            <w:pPr>
              <w:pStyle w:val="14"/>
            </w:pPr>
            <w:r>
              <w:t>20.05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992" w:type="dxa"/>
            <w:vAlign w:val="center"/>
          </w:tcPr>
          <w:p>
            <w:pPr>
              <w:pStyle w:val="15"/>
            </w:pPr>
            <w:r>
              <w:t>221</w:t>
            </w:r>
          </w:p>
        </w:tc>
        <w:tc>
          <w:tcPr>
            <w:tcW w:w="4536" w:type="dxa"/>
            <w:vAlign w:val="center"/>
          </w:tcPr>
          <w:p>
            <w:pPr>
              <w:pStyle w:val="15"/>
            </w:pPr>
            <w:r>
              <w:t>住房保障支出</w:t>
            </w:r>
          </w:p>
        </w:tc>
        <w:tc>
          <w:tcPr>
            <w:tcW w:w="1361" w:type="dxa"/>
            <w:vAlign w:val="center"/>
          </w:tcPr>
          <w:p>
            <w:pPr>
              <w:pStyle w:val="14"/>
            </w:pPr>
            <w:r>
              <w:t>18.48</w:t>
            </w:r>
          </w:p>
        </w:tc>
        <w:tc>
          <w:tcPr>
            <w:tcW w:w="1361" w:type="dxa"/>
            <w:vAlign w:val="center"/>
          </w:tcPr>
          <w:p>
            <w:pPr>
              <w:pStyle w:val="14"/>
            </w:pPr>
            <w:r>
              <w:t>18.48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992" w:type="dxa"/>
            <w:vAlign w:val="center"/>
          </w:tcPr>
          <w:p>
            <w:pPr>
              <w:pStyle w:val="15"/>
            </w:pPr>
            <w:r>
              <w:t>22102</w:t>
            </w:r>
          </w:p>
        </w:tc>
        <w:tc>
          <w:tcPr>
            <w:tcW w:w="4536" w:type="dxa"/>
            <w:vAlign w:val="center"/>
          </w:tcPr>
          <w:p>
            <w:pPr>
              <w:pStyle w:val="15"/>
            </w:pPr>
            <w:r>
              <w:t>住房改革支出</w:t>
            </w:r>
          </w:p>
        </w:tc>
        <w:tc>
          <w:tcPr>
            <w:tcW w:w="1361" w:type="dxa"/>
            <w:vAlign w:val="center"/>
          </w:tcPr>
          <w:p>
            <w:pPr>
              <w:pStyle w:val="14"/>
            </w:pPr>
            <w:r>
              <w:t>18.48</w:t>
            </w:r>
          </w:p>
        </w:tc>
        <w:tc>
          <w:tcPr>
            <w:tcW w:w="1361" w:type="dxa"/>
            <w:vAlign w:val="center"/>
          </w:tcPr>
          <w:p>
            <w:pPr>
              <w:pStyle w:val="14"/>
            </w:pPr>
            <w:r>
              <w:t>18.48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992" w:type="dxa"/>
            <w:vAlign w:val="center"/>
          </w:tcPr>
          <w:p>
            <w:pPr>
              <w:pStyle w:val="15"/>
            </w:pPr>
            <w:r>
              <w:t>2210201</w:t>
            </w:r>
          </w:p>
        </w:tc>
        <w:tc>
          <w:tcPr>
            <w:tcW w:w="4536" w:type="dxa"/>
            <w:vAlign w:val="center"/>
          </w:tcPr>
          <w:p>
            <w:pPr>
              <w:pStyle w:val="15"/>
            </w:pPr>
            <w:r>
              <w:t>住房公积金</w:t>
            </w:r>
          </w:p>
        </w:tc>
        <w:tc>
          <w:tcPr>
            <w:tcW w:w="1361" w:type="dxa"/>
            <w:vAlign w:val="center"/>
          </w:tcPr>
          <w:p>
            <w:pPr>
              <w:pStyle w:val="14"/>
            </w:pPr>
            <w:r>
              <w:t>18.48</w:t>
            </w:r>
          </w:p>
        </w:tc>
        <w:tc>
          <w:tcPr>
            <w:tcW w:w="1361" w:type="dxa"/>
            <w:vAlign w:val="center"/>
          </w:tcPr>
          <w:p>
            <w:pPr>
              <w:pStyle w:val="14"/>
            </w:pPr>
            <w:r>
              <w:t>18.48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3402" w:type="dxa"/>
            <w:tcBorders>
              <w:top w:val="single" w:color="FFFFFF" w:sz="6" w:space="0"/>
              <w:left w:val="single" w:color="FFFFFF" w:sz="6" w:space="0"/>
              <w:right w:val="single" w:color="FFFFFF" w:sz="6" w:space="0"/>
            </w:tcBorders>
            <w:vAlign w:val="center"/>
          </w:tcPr>
          <w:p>
            <w:pPr>
              <w:pStyle w:val="11"/>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4876" w:type="dxa"/>
            <w:gridSpan w:val="2"/>
            <w:vAlign w:val="center"/>
          </w:tcPr>
          <w:p>
            <w:pPr>
              <w:pStyle w:val="13"/>
            </w:pPr>
            <w:r>
              <w:t>收入</w:t>
            </w:r>
          </w:p>
        </w:tc>
        <w:tc>
          <w:tcPr>
            <w:tcW w:w="9298" w:type="dxa"/>
            <w:gridSpan w:val="5"/>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3"/>
            </w:pPr>
            <w:r>
              <w:t>项  目</w:t>
            </w:r>
          </w:p>
        </w:tc>
        <w:tc>
          <w:tcPr>
            <w:tcW w:w="1474" w:type="dxa"/>
            <w:vAlign w:val="center"/>
          </w:tcPr>
          <w:p>
            <w:pPr>
              <w:pStyle w:val="13"/>
            </w:pPr>
            <w:r>
              <w:t>金额</w:t>
            </w:r>
          </w:p>
        </w:tc>
        <w:tc>
          <w:tcPr>
            <w:tcW w:w="3402" w:type="dxa"/>
            <w:vAlign w:val="center"/>
          </w:tcPr>
          <w:p>
            <w:pPr>
              <w:pStyle w:val="13"/>
            </w:pPr>
            <w:r>
              <w:t>项  目</w:t>
            </w:r>
          </w:p>
        </w:tc>
        <w:tc>
          <w:tcPr>
            <w:tcW w:w="1474" w:type="dxa"/>
            <w:vAlign w:val="center"/>
          </w:tcPr>
          <w:p>
            <w:pPr>
              <w:pStyle w:val="13"/>
            </w:pPr>
            <w:r>
              <w:t>合计</w:t>
            </w:r>
          </w:p>
        </w:tc>
        <w:tc>
          <w:tcPr>
            <w:tcW w:w="1474" w:type="dxa"/>
            <w:vAlign w:val="center"/>
          </w:tcPr>
          <w:p>
            <w:pPr>
              <w:pStyle w:val="13"/>
            </w:pPr>
            <w:r>
              <w:t>一般公共预算财政拨款</w:t>
            </w:r>
          </w:p>
        </w:tc>
        <w:tc>
          <w:tcPr>
            <w:tcW w:w="1474" w:type="dxa"/>
            <w:vAlign w:val="center"/>
          </w:tcPr>
          <w:p>
            <w:pPr>
              <w:pStyle w:val="13"/>
            </w:pPr>
            <w:r>
              <w:t>政府性基金预算财政    拨款</w:t>
            </w:r>
          </w:p>
        </w:tc>
        <w:tc>
          <w:tcPr>
            <w:tcW w:w="1474" w:type="dxa"/>
            <w:vAlign w:val="center"/>
          </w:tcPr>
          <w:p>
            <w:pPr>
              <w:pStyle w:val="13"/>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3402" w:type="dxa"/>
            <w:vAlign w:val="center"/>
          </w:tcPr>
          <w:p>
            <w:pPr>
              <w:pStyle w:val="13"/>
            </w:pPr>
            <w:r>
              <w:t>1</w:t>
            </w:r>
          </w:p>
        </w:tc>
        <w:tc>
          <w:tcPr>
            <w:tcW w:w="1474" w:type="dxa"/>
            <w:vAlign w:val="center"/>
          </w:tcPr>
          <w:p>
            <w:pPr>
              <w:pStyle w:val="13"/>
            </w:pPr>
            <w:r>
              <w:t>2</w:t>
            </w:r>
          </w:p>
        </w:tc>
        <w:tc>
          <w:tcPr>
            <w:tcW w:w="3402" w:type="dxa"/>
            <w:vAlign w:val="center"/>
          </w:tcPr>
          <w:p>
            <w:pPr>
              <w:pStyle w:val="13"/>
            </w:pPr>
            <w:r>
              <w:t>3</w:t>
            </w:r>
          </w:p>
        </w:tc>
        <w:tc>
          <w:tcPr>
            <w:tcW w:w="1474" w:type="dxa"/>
            <w:vAlign w:val="center"/>
          </w:tcPr>
          <w:p>
            <w:pPr>
              <w:pStyle w:val="13"/>
            </w:pPr>
            <w:r>
              <w:t>4</w:t>
            </w:r>
          </w:p>
        </w:tc>
        <w:tc>
          <w:tcPr>
            <w:tcW w:w="1474" w:type="dxa"/>
            <w:vAlign w:val="center"/>
          </w:tcPr>
          <w:p>
            <w:pPr>
              <w:pStyle w:val="13"/>
            </w:pPr>
            <w:r>
              <w:t>5</w:t>
            </w:r>
          </w:p>
        </w:tc>
        <w:tc>
          <w:tcPr>
            <w:tcW w:w="1474" w:type="dxa"/>
            <w:vAlign w:val="center"/>
          </w:tcPr>
          <w:p>
            <w:pPr>
              <w:pStyle w:val="13"/>
            </w:pPr>
            <w:r>
              <w:t>6</w:t>
            </w:r>
          </w:p>
        </w:tc>
        <w:tc>
          <w:tcPr>
            <w:tcW w:w="1474" w:type="dxa"/>
            <w:vAlign w:val="center"/>
          </w:tcPr>
          <w:p>
            <w:pPr>
              <w:pStyle w:val="13"/>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3402" w:type="dxa"/>
            <w:vAlign w:val="center"/>
          </w:tcPr>
          <w:p>
            <w:pPr>
              <w:pStyle w:val="15"/>
            </w:pPr>
            <w:r>
              <w:t>一、一般公共预算拨款</w:t>
            </w:r>
          </w:p>
        </w:tc>
        <w:tc>
          <w:tcPr>
            <w:tcW w:w="1474" w:type="dxa"/>
            <w:vAlign w:val="center"/>
          </w:tcPr>
          <w:p>
            <w:pPr>
              <w:pStyle w:val="14"/>
            </w:pPr>
            <w:r>
              <w:t>619.91</w:t>
            </w:r>
          </w:p>
        </w:tc>
        <w:tc>
          <w:tcPr>
            <w:tcW w:w="3402" w:type="dxa"/>
            <w:vAlign w:val="center"/>
          </w:tcPr>
          <w:p>
            <w:pPr>
              <w:pStyle w:val="15"/>
            </w:pPr>
            <w:r>
              <w:t>一、一般公共服务支出</w:t>
            </w:r>
          </w:p>
        </w:tc>
        <w:tc>
          <w:tcPr>
            <w:tcW w:w="1474" w:type="dxa"/>
            <w:vAlign w:val="center"/>
          </w:tcPr>
          <w:p>
            <w:pPr>
              <w:pStyle w:val="14"/>
            </w:pPr>
            <w:r>
              <w:t>491.75</w:t>
            </w:r>
          </w:p>
        </w:tc>
        <w:tc>
          <w:tcPr>
            <w:tcW w:w="1474" w:type="dxa"/>
            <w:vAlign w:val="center"/>
          </w:tcPr>
          <w:p>
            <w:pPr>
              <w:pStyle w:val="14"/>
            </w:pPr>
            <w:r>
              <w:t>491.75</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r>
              <w:t>二、外交支出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r>
              <w:t>三、国防支出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四、公共安全支出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五、教育支出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六、科学技术支出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七、文化旅游体育与传媒支出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八、社会保障和就业支出</w:t>
            </w:r>
          </w:p>
        </w:tc>
        <w:tc>
          <w:tcPr>
            <w:tcW w:w="1474" w:type="dxa"/>
            <w:vAlign w:val="center"/>
          </w:tcPr>
          <w:p>
            <w:pPr>
              <w:pStyle w:val="14"/>
            </w:pPr>
            <w:r>
              <w:t>109.68</w:t>
            </w:r>
          </w:p>
        </w:tc>
        <w:tc>
          <w:tcPr>
            <w:tcW w:w="1474" w:type="dxa"/>
            <w:vAlign w:val="center"/>
          </w:tcPr>
          <w:p>
            <w:pPr>
              <w:pStyle w:val="14"/>
            </w:pPr>
            <w:r>
              <w:t>109.68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九、社会保险基金支出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十、卫生健康支出</w:t>
            </w:r>
          </w:p>
        </w:tc>
        <w:tc>
          <w:tcPr>
            <w:tcW w:w="1474" w:type="dxa"/>
            <w:vAlign w:val="center"/>
          </w:tcPr>
          <w:p>
            <w:pPr>
              <w:pStyle w:val="14"/>
            </w:pPr>
          </w:p>
        </w:tc>
        <w:tc>
          <w:tcPr>
            <w:tcW w:w="1474" w:type="dxa"/>
            <w:vAlign w:val="center"/>
          </w:tcPr>
          <w:p>
            <w:pPr>
              <w:pStyle w:val="14"/>
              <w:jc w:val="center"/>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十一、节能环保支出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十二、城乡社区支出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十三、农林水支出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十四、交通运输支出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十五、资源勘探工业信息等支出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十六、商业服务业等支出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十七、金融支出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十八、援助其他地区支出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十九、自然资源海洋气象等支出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二十、住房保障支出</w:t>
            </w:r>
          </w:p>
        </w:tc>
        <w:tc>
          <w:tcPr>
            <w:tcW w:w="1474" w:type="dxa"/>
            <w:vAlign w:val="center"/>
          </w:tcPr>
          <w:p>
            <w:pPr>
              <w:pStyle w:val="14"/>
            </w:pPr>
            <w:r>
              <w:t>18.48</w:t>
            </w:r>
          </w:p>
        </w:tc>
        <w:tc>
          <w:tcPr>
            <w:tcW w:w="1474" w:type="dxa"/>
            <w:vAlign w:val="center"/>
          </w:tcPr>
          <w:p>
            <w:pPr>
              <w:pStyle w:val="14"/>
            </w:pPr>
            <w:r>
              <w:t>18.48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二十一、粮油物资储备支出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二十二、国有资本经营预算支出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二十三、灾害防治及应急管理支出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二十四、预备费</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二十五、其他支出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二十六、转移性支出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二十七、债务还本支出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二十八、债务付息支出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二十九、债务发行费用支出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三十、抗疫特别国债安排的支出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三十一、人行科目</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3402" w:type="dxa"/>
            <w:vAlign w:val="center"/>
          </w:tcPr>
          <w:p>
            <w:pPr>
              <w:pStyle w:val="17"/>
            </w:pPr>
            <w:r>
              <w:t>本年收入合计</w:t>
            </w:r>
          </w:p>
        </w:tc>
        <w:tc>
          <w:tcPr>
            <w:tcW w:w="1474" w:type="dxa"/>
            <w:vAlign w:val="center"/>
          </w:tcPr>
          <w:p>
            <w:pPr>
              <w:pStyle w:val="18"/>
            </w:pPr>
            <w:r>
              <w:t>619.91</w:t>
            </w:r>
          </w:p>
        </w:tc>
        <w:tc>
          <w:tcPr>
            <w:tcW w:w="3402" w:type="dxa"/>
            <w:vAlign w:val="center"/>
          </w:tcPr>
          <w:p>
            <w:pPr>
              <w:pStyle w:val="17"/>
            </w:pPr>
            <w:r>
              <w:t>本年支出合计</w:t>
            </w:r>
          </w:p>
        </w:tc>
        <w:tc>
          <w:tcPr>
            <w:tcW w:w="1474" w:type="dxa"/>
            <w:vAlign w:val="center"/>
          </w:tcPr>
          <w:p>
            <w:r>
              <w:t>619.91</w:t>
            </w:r>
          </w:p>
        </w:tc>
        <w:tc>
          <w:tcPr>
            <w:tcW w:w="1474" w:type="dxa"/>
            <w:vAlign w:val="center"/>
          </w:tcPr>
          <w:p>
            <w:r>
              <w:t>619.91</w:t>
            </w:r>
          </w:p>
        </w:tc>
        <w:tc>
          <w:tcPr>
            <w:tcW w:w="1474" w:type="dxa"/>
            <w:vAlign w:val="center"/>
          </w:tcPr>
          <w:p>
            <w:pPr>
              <w:pStyle w:val="18"/>
            </w:pPr>
          </w:p>
        </w:tc>
        <w:tc>
          <w:tcPr>
            <w:tcW w:w="147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3402" w:type="dxa"/>
            <w:vAlign w:val="center"/>
          </w:tcPr>
          <w:p>
            <w:pPr>
              <w:pStyle w:val="15"/>
            </w:pPr>
            <w:r>
              <w:t>年初财政拨款结转和结余</w:t>
            </w:r>
          </w:p>
        </w:tc>
        <w:tc>
          <w:tcPr>
            <w:tcW w:w="1474" w:type="dxa"/>
            <w:vAlign w:val="center"/>
          </w:tcPr>
          <w:p>
            <w:pPr>
              <w:pStyle w:val="14"/>
            </w:pPr>
          </w:p>
        </w:tc>
        <w:tc>
          <w:tcPr>
            <w:tcW w:w="3402" w:type="dxa"/>
            <w:vAlign w:val="center"/>
          </w:tcPr>
          <w:p>
            <w:pPr>
              <w:pStyle w:val="15"/>
            </w:pPr>
            <w:r>
              <w:t>年末财政拨款结转和结余</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3402" w:type="dxa"/>
            <w:vAlign w:val="center"/>
          </w:tcPr>
          <w:p>
            <w:pPr>
              <w:pStyle w:val="15"/>
            </w:pPr>
            <w:r>
              <w:t>一、一般公共预算拨款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3402" w:type="dxa"/>
            <w:vAlign w:val="center"/>
          </w:tcPr>
          <w:p>
            <w:pPr>
              <w:pStyle w:val="17"/>
            </w:pPr>
            <w:r>
              <w:t>收入总计</w:t>
            </w:r>
          </w:p>
        </w:tc>
        <w:tc>
          <w:tcPr>
            <w:tcW w:w="1474" w:type="dxa"/>
            <w:vAlign w:val="center"/>
          </w:tcPr>
          <w:p>
            <w:pPr>
              <w:pStyle w:val="18"/>
            </w:pPr>
            <w:r>
              <w:t>619.91</w:t>
            </w:r>
          </w:p>
        </w:tc>
        <w:tc>
          <w:tcPr>
            <w:tcW w:w="3402" w:type="dxa"/>
            <w:vAlign w:val="center"/>
          </w:tcPr>
          <w:p>
            <w:pPr>
              <w:pStyle w:val="17"/>
            </w:pPr>
            <w:r>
              <w:t>支出总计</w:t>
            </w:r>
          </w:p>
        </w:tc>
        <w:tc>
          <w:tcPr>
            <w:tcW w:w="1474" w:type="dxa"/>
            <w:vAlign w:val="center"/>
          </w:tcPr>
          <w:p>
            <w:r>
              <w:t>619.91</w:t>
            </w:r>
          </w:p>
        </w:tc>
        <w:tc>
          <w:tcPr>
            <w:tcW w:w="1474" w:type="dxa"/>
            <w:vAlign w:val="center"/>
          </w:tcPr>
          <w:p>
            <w:r>
              <w:t>619.91</w:t>
            </w:r>
          </w:p>
        </w:tc>
        <w:tc>
          <w:tcPr>
            <w:tcW w:w="1474" w:type="dxa"/>
            <w:vAlign w:val="center"/>
          </w:tcPr>
          <w:p>
            <w:pPr>
              <w:pStyle w:val="18"/>
            </w:pPr>
          </w:p>
        </w:tc>
        <w:tc>
          <w:tcPr>
            <w:tcW w:w="1474" w:type="dxa"/>
            <w:vAlign w:val="center"/>
          </w:tcPr>
          <w:p>
            <w:pPr>
              <w:pStyle w:val="18"/>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619.91</w:t>
            </w:r>
          </w:p>
        </w:tc>
        <w:tc>
          <w:tcPr>
            <w:tcW w:w="2551" w:type="dxa"/>
            <w:vAlign w:val="center"/>
          </w:tcPr>
          <w:p>
            <w:pPr>
              <w:pStyle w:val="18"/>
            </w:pPr>
            <w:r>
              <w:t>527.04</w:t>
            </w:r>
          </w:p>
        </w:tc>
        <w:tc>
          <w:tcPr>
            <w:tcW w:w="2551" w:type="dxa"/>
            <w:vAlign w:val="center"/>
          </w:tcPr>
          <w:p>
            <w:pPr>
              <w:pStyle w:val="18"/>
            </w:pPr>
            <w:r>
              <w:t>92.87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201</w:t>
            </w:r>
          </w:p>
        </w:tc>
        <w:tc>
          <w:tcPr>
            <w:tcW w:w="4535" w:type="dxa"/>
            <w:vAlign w:val="center"/>
          </w:tcPr>
          <w:p>
            <w:pPr>
              <w:pStyle w:val="15"/>
            </w:pPr>
            <w:r>
              <w:t>一般公共服务支出</w:t>
            </w:r>
          </w:p>
        </w:tc>
        <w:tc>
          <w:tcPr>
            <w:tcW w:w="2551" w:type="dxa"/>
            <w:vAlign w:val="center"/>
          </w:tcPr>
          <w:p>
            <w:pPr>
              <w:pStyle w:val="14"/>
            </w:pPr>
            <w:r>
              <w:t>491.75</w:t>
            </w:r>
          </w:p>
        </w:tc>
        <w:tc>
          <w:tcPr>
            <w:tcW w:w="2551" w:type="dxa"/>
            <w:vAlign w:val="center"/>
          </w:tcPr>
          <w:p>
            <w:pPr>
              <w:pStyle w:val="14"/>
            </w:pPr>
            <w:r>
              <w:t>398.88</w:t>
            </w:r>
          </w:p>
        </w:tc>
        <w:tc>
          <w:tcPr>
            <w:tcW w:w="2551" w:type="dxa"/>
            <w:vAlign w:val="center"/>
          </w:tcPr>
          <w:p>
            <w:pPr>
              <w:pStyle w:val="14"/>
            </w:pPr>
            <w:r>
              <w:t>92.87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20101</w:t>
            </w:r>
          </w:p>
        </w:tc>
        <w:tc>
          <w:tcPr>
            <w:tcW w:w="4535" w:type="dxa"/>
            <w:vAlign w:val="center"/>
          </w:tcPr>
          <w:p>
            <w:pPr>
              <w:pStyle w:val="15"/>
            </w:pPr>
            <w:r>
              <w:t>人大事务</w:t>
            </w:r>
          </w:p>
        </w:tc>
        <w:tc>
          <w:tcPr>
            <w:tcW w:w="2551" w:type="dxa"/>
            <w:vAlign w:val="center"/>
          </w:tcPr>
          <w:p>
            <w:pPr>
              <w:pStyle w:val="14"/>
            </w:pPr>
            <w:r>
              <w:t>491.75</w:t>
            </w:r>
          </w:p>
        </w:tc>
        <w:tc>
          <w:tcPr>
            <w:tcW w:w="2551" w:type="dxa"/>
            <w:vAlign w:val="center"/>
          </w:tcPr>
          <w:p>
            <w:pPr>
              <w:pStyle w:val="14"/>
            </w:pPr>
            <w:r>
              <w:t>398.88</w:t>
            </w:r>
          </w:p>
        </w:tc>
        <w:tc>
          <w:tcPr>
            <w:tcW w:w="2551" w:type="dxa"/>
            <w:vAlign w:val="center"/>
          </w:tcPr>
          <w:p>
            <w:pPr>
              <w:pStyle w:val="14"/>
            </w:pPr>
            <w:r>
              <w:t>92.87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2010101</w:t>
            </w:r>
          </w:p>
        </w:tc>
        <w:tc>
          <w:tcPr>
            <w:tcW w:w="4535" w:type="dxa"/>
            <w:vAlign w:val="center"/>
          </w:tcPr>
          <w:p>
            <w:pPr>
              <w:pStyle w:val="15"/>
            </w:pPr>
            <w:r>
              <w:t>行政运行</w:t>
            </w:r>
          </w:p>
        </w:tc>
        <w:tc>
          <w:tcPr>
            <w:tcW w:w="2551" w:type="dxa"/>
            <w:vAlign w:val="center"/>
          </w:tcPr>
          <w:p>
            <w:pPr>
              <w:pStyle w:val="14"/>
            </w:pPr>
            <w:r>
              <w:t>404.40</w:t>
            </w:r>
          </w:p>
        </w:tc>
        <w:tc>
          <w:tcPr>
            <w:tcW w:w="2551" w:type="dxa"/>
            <w:vAlign w:val="center"/>
          </w:tcPr>
          <w:p>
            <w:pPr>
              <w:pStyle w:val="14"/>
            </w:pPr>
            <w:r>
              <w:t>398.88</w:t>
            </w:r>
          </w:p>
        </w:tc>
        <w:tc>
          <w:tcPr>
            <w:tcW w:w="2551" w:type="dxa"/>
            <w:vAlign w:val="center"/>
          </w:tcPr>
          <w:p>
            <w:pPr>
              <w:pStyle w:val="14"/>
            </w:pPr>
            <w:r>
              <w:t>5.52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2010104</w:t>
            </w:r>
          </w:p>
        </w:tc>
        <w:tc>
          <w:tcPr>
            <w:tcW w:w="4535" w:type="dxa"/>
            <w:vAlign w:val="center"/>
          </w:tcPr>
          <w:p>
            <w:pPr>
              <w:pStyle w:val="15"/>
            </w:pPr>
            <w:r>
              <w:t>人大会议</w:t>
            </w:r>
          </w:p>
        </w:tc>
        <w:tc>
          <w:tcPr>
            <w:tcW w:w="2551" w:type="dxa"/>
            <w:vAlign w:val="center"/>
          </w:tcPr>
          <w:p>
            <w:pPr>
              <w:pStyle w:val="14"/>
            </w:pPr>
            <w:r>
              <w:t>37.92</w:t>
            </w:r>
          </w:p>
        </w:tc>
        <w:tc>
          <w:tcPr>
            <w:tcW w:w="2551" w:type="dxa"/>
            <w:vAlign w:val="center"/>
          </w:tcPr>
          <w:p>
            <w:pPr>
              <w:pStyle w:val="14"/>
            </w:pPr>
          </w:p>
        </w:tc>
        <w:tc>
          <w:tcPr>
            <w:tcW w:w="2551" w:type="dxa"/>
            <w:vAlign w:val="center"/>
          </w:tcPr>
          <w:p>
            <w:pPr>
              <w:pStyle w:val="14"/>
            </w:pPr>
            <w:r>
              <w:t>37.92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2010108</w:t>
            </w:r>
          </w:p>
        </w:tc>
        <w:tc>
          <w:tcPr>
            <w:tcW w:w="4535" w:type="dxa"/>
            <w:vAlign w:val="center"/>
          </w:tcPr>
          <w:p>
            <w:pPr>
              <w:pStyle w:val="15"/>
            </w:pPr>
            <w:r>
              <w:t>代表工作</w:t>
            </w:r>
          </w:p>
        </w:tc>
        <w:tc>
          <w:tcPr>
            <w:tcW w:w="2551" w:type="dxa"/>
            <w:vAlign w:val="center"/>
          </w:tcPr>
          <w:p>
            <w:pPr>
              <w:pStyle w:val="14"/>
            </w:pPr>
            <w:r>
              <w:t>49.43</w:t>
            </w:r>
          </w:p>
        </w:tc>
        <w:tc>
          <w:tcPr>
            <w:tcW w:w="2551" w:type="dxa"/>
            <w:vAlign w:val="center"/>
          </w:tcPr>
          <w:p>
            <w:pPr>
              <w:pStyle w:val="14"/>
            </w:pPr>
          </w:p>
        </w:tc>
        <w:tc>
          <w:tcPr>
            <w:tcW w:w="2551" w:type="dxa"/>
            <w:vAlign w:val="center"/>
          </w:tcPr>
          <w:p>
            <w:pPr>
              <w:pStyle w:val="14"/>
            </w:pPr>
            <w:r>
              <w:t>49.43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208</w:t>
            </w:r>
          </w:p>
        </w:tc>
        <w:tc>
          <w:tcPr>
            <w:tcW w:w="4535" w:type="dxa"/>
            <w:vAlign w:val="center"/>
          </w:tcPr>
          <w:p>
            <w:pPr>
              <w:pStyle w:val="15"/>
            </w:pPr>
            <w:r>
              <w:t>社会保障和就业支出</w:t>
            </w:r>
          </w:p>
        </w:tc>
        <w:tc>
          <w:tcPr>
            <w:tcW w:w="2551" w:type="dxa"/>
            <w:vAlign w:val="center"/>
          </w:tcPr>
          <w:p>
            <w:pPr>
              <w:pStyle w:val="14"/>
            </w:pPr>
            <w:r>
              <w:t>109.68</w:t>
            </w:r>
          </w:p>
        </w:tc>
        <w:tc>
          <w:tcPr>
            <w:tcW w:w="2551" w:type="dxa"/>
            <w:vAlign w:val="center"/>
          </w:tcPr>
          <w:p>
            <w:pPr>
              <w:pStyle w:val="14"/>
            </w:pPr>
            <w:r>
              <w:t>109.68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20805</w:t>
            </w:r>
          </w:p>
        </w:tc>
        <w:tc>
          <w:tcPr>
            <w:tcW w:w="4535" w:type="dxa"/>
            <w:vAlign w:val="center"/>
          </w:tcPr>
          <w:p>
            <w:pPr>
              <w:pStyle w:val="15"/>
            </w:pPr>
            <w:r>
              <w:t>行政事业单位养老支出</w:t>
            </w:r>
          </w:p>
        </w:tc>
        <w:tc>
          <w:tcPr>
            <w:tcW w:w="2551" w:type="dxa"/>
            <w:vAlign w:val="center"/>
          </w:tcPr>
          <w:p>
            <w:pPr>
              <w:pStyle w:val="14"/>
            </w:pPr>
            <w:r>
              <w:t>109.68</w:t>
            </w:r>
          </w:p>
        </w:tc>
        <w:tc>
          <w:tcPr>
            <w:tcW w:w="2551" w:type="dxa"/>
            <w:vAlign w:val="center"/>
          </w:tcPr>
          <w:p>
            <w:pPr>
              <w:pStyle w:val="14"/>
            </w:pPr>
            <w:r>
              <w:t>109.68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2080501</w:t>
            </w:r>
          </w:p>
        </w:tc>
        <w:tc>
          <w:tcPr>
            <w:tcW w:w="4535" w:type="dxa"/>
            <w:vAlign w:val="center"/>
          </w:tcPr>
          <w:p>
            <w:pPr>
              <w:pStyle w:val="15"/>
            </w:pPr>
            <w:r>
              <w:t>行政单位离退休</w:t>
            </w:r>
          </w:p>
        </w:tc>
        <w:tc>
          <w:tcPr>
            <w:tcW w:w="2551" w:type="dxa"/>
            <w:vAlign w:val="center"/>
          </w:tcPr>
          <w:p>
            <w:pPr>
              <w:pStyle w:val="14"/>
            </w:pPr>
            <w:r>
              <w:t>49.54</w:t>
            </w:r>
          </w:p>
        </w:tc>
        <w:tc>
          <w:tcPr>
            <w:tcW w:w="2551" w:type="dxa"/>
            <w:vAlign w:val="center"/>
          </w:tcPr>
          <w:p>
            <w:pPr>
              <w:pStyle w:val="14"/>
            </w:pPr>
            <w:r>
              <w:t>49.54</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2080505</w:t>
            </w:r>
          </w:p>
        </w:tc>
        <w:tc>
          <w:tcPr>
            <w:tcW w:w="4535" w:type="dxa"/>
            <w:vAlign w:val="center"/>
          </w:tcPr>
          <w:p>
            <w:pPr>
              <w:pStyle w:val="15"/>
            </w:pPr>
            <w:r>
              <w:t>机关事业单位基本养老保险缴费支出</w:t>
            </w:r>
          </w:p>
        </w:tc>
        <w:tc>
          <w:tcPr>
            <w:tcW w:w="2551" w:type="dxa"/>
            <w:vAlign w:val="center"/>
          </w:tcPr>
          <w:p>
            <w:pPr>
              <w:pStyle w:val="14"/>
            </w:pPr>
            <w:r>
              <w:t>40.09</w:t>
            </w:r>
          </w:p>
        </w:tc>
        <w:tc>
          <w:tcPr>
            <w:tcW w:w="2551" w:type="dxa"/>
            <w:vAlign w:val="center"/>
          </w:tcPr>
          <w:p>
            <w:pPr>
              <w:pStyle w:val="14"/>
            </w:pPr>
            <w:r>
              <w:t>40.09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2080506</w:t>
            </w:r>
          </w:p>
        </w:tc>
        <w:tc>
          <w:tcPr>
            <w:tcW w:w="4535" w:type="dxa"/>
            <w:vAlign w:val="center"/>
          </w:tcPr>
          <w:p>
            <w:pPr>
              <w:pStyle w:val="15"/>
            </w:pPr>
            <w:r>
              <w:t>机关事业单位职业年金缴费支出</w:t>
            </w:r>
          </w:p>
        </w:tc>
        <w:tc>
          <w:tcPr>
            <w:tcW w:w="2551" w:type="dxa"/>
            <w:vAlign w:val="center"/>
          </w:tcPr>
          <w:p>
            <w:pPr>
              <w:pStyle w:val="14"/>
            </w:pPr>
            <w:r>
              <w:t>20.05</w:t>
            </w:r>
          </w:p>
        </w:tc>
        <w:tc>
          <w:tcPr>
            <w:tcW w:w="2551" w:type="dxa"/>
            <w:vAlign w:val="center"/>
          </w:tcPr>
          <w:p>
            <w:pPr>
              <w:pStyle w:val="14"/>
            </w:pPr>
            <w:r>
              <w:t>20.05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221</w:t>
            </w:r>
          </w:p>
        </w:tc>
        <w:tc>
          <w:tcPr>
            <w:tcW w:w="4535" w:type="dxa"/>
            <w:vAlign w:val="center"/>
          </w:tcPr>
          <w:p>
            <w:pPr>
              <w:pStyle w:val="15"/>
            </w:pPr>
            <w:r>
              <w:t>住房保障支出</w:t>
            </w:r>
          </w:p>
        </w:tc>
        <w:tc>
          <w:tcPr>
            <w:tcW w:w="2551" w:type="dxa"/>
            <w:vAlign w:val="center"/>
          </w:tcPr>
          <w:p>
            <w:pPr>
              <w:pStyle w:val="14"/>
            </w:pPr>
            <w:r>
              <w:t>18.48</w:t>
            </w:r>
          </w:p>
        </w:tc>
        <w:tc>
          <w:tcPr>
            <w:tcW w:w="2551" w:type="dxa"/>
            <w:vAlign w:val="center"/>
          </w:tcPr>
          <w:p>
            <w:pPr>
              <w:pStyle w:val="14"/>
            </w:pPr>
            <w:r>
              <w:t>18.48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22102</w:t>
            </w:r>
          </w:p>
        </w:tc>
        <w:tc>
          <w:tcPr>
            <w:tcW w:w="4535" w:type="dxa"/>
            <w:vAlign w:val="center"/>
          </w:tcPr>
          <w:p>
            <w:pPr>
              <w:pStyle w:val="15"/>
            </w:pPr>
            <w:r>
              <w:t>住房改革支出</w:t>
            </w:r>
          </w:p>
        </w:tc>
        <w:tc>
          <w:tcPr>
            <w:tcW w:w="2551" w:type="dxa"/>
            <w:vAlign w:val="center"/>
          </w:tcPr>
          <w:p>
            <w:pPr>
              <w:pStyle w:val="14"/>
            </w:pPr>
            <w:r>
              <w:t>18.48</w:t>
            </w:r>
          </w:p>
        </w:tc>
        <w:tc>
          <w:tcPr>
            <w:tcW w:w="2551" w:type="dxa"/>
            <w:vAlign w:val="center"/>
          </w:tcPr>
          <w:p>
            <w:pPr>
              <w:pStyle w:val="14"/>
            </w:pPr>
            <w:r>
              <w:t>18.48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2210201</w:t>
            </w:r>
          </w:p>
        </w:tc>
        <w:tc>
          <w:tcPr>
            <w:tcW w:w="4535" w:type="dxa"/>
            <w:vAlign w:val="center"/>
          </w:tcPr>
          <w:p>
            <w:pPr>
              <w:pStyle w:val="15"/>
            </w:pPr>
            <w:r>
              <w:t>住房公积金</w:t>
            </w:r>
          </w:p>
        </w:tc>
        <w:tc>
          <w:tcPr>
            <w:tcW w:w="2551" w:type="dxa"/>
            <w:vAlign w:val="center"/>
          </w:tcPr>
          <w:p>
            <w:pPr>
              <w:pStyle w:val="14"/>
            </w:pPr>
            <w:r>
              <w:t>18.48</w:t>
            </w:r>
          </w:p>
        </w:tc>
        <w:tc>
          <w:tcPr>
            <w:tcW w:w="2551" w:type="dxa"/>
            <w:vAlign w:val="center"/>
          </w:tcPr>
          <w:p>
            <w:pPr>
              <w:pStyle w:val="14"/>
            </w:pPr>
            <w:r>
              <w:t>18.48</w:t>
            </w: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3"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支出部门经济分类科目</w:t>
            </w:r>
          </w:p>
        </w:tc>
        <w:tc>
          <w:tcPr>
            <w:tcW w:w="7654" w:type="dxa"/>
            <w:gridSpan w:val="3"/>
            <w:vAlign w:val="center"/>
          </w:tcPr>
          <w:p>
            <w:pPr>
              <w:pStyle w:val="13"/>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Align w:val="center"/>
          </w:tcPr>
          <w:p>
            <w:pPr>
              <w:pStyle w:val="13"/>
            </w:pPr>
            <w:r>
              <w:t>合计</w:t>
            </w:r>
          </w:p>
        </w:tc>
        <w:tc>
          <w:tcPr>
            <w:tcW w:w="2551" w:type="dxa"/>
            <w:vAlign w:val="center"/>
          </w:tcPr>
          <w:p>
            <w:pPr>
              <w:pStyle w:val="13"/>
            </w:pPr>
            <w:r>
              <w:t>人员经费</w:t>
            </w:r>
          </w:p>
        </w:tc>
        <w:tc>
          <w:tcPr>
            <w:tcW w:w="2552" w:type="dxa"/>
            <w:vAlign w:val="center"/>
          </w:tcPr>
          <w:p>
            <w:pPr>
              <w:pStyle w:val="13"/>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2"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527.04</w:t>
            </w:r>
          </w:p>
        </w:tc>
        <w:tc>
          <w:tcPr>
            <w:tcW w:w="2551" w:type="dxa"/>
            <w:vAlign w:val="center"/>
          </w:tcPr>
          <w:p>
            <w:pPr>
              <w:pStyle w:val="18"/>
            </w:pPr>
            <w:r>
              <w:t>440.88</w:t>
            </w:r>
          </w:p>
        </w:tc>
        <w:tc>
          <w:tcPr>
            <w:tcW w:w="2552" w:type="dxa"/>
            <w:vAlign w:val="center"/>
          </w:tcPr>
          <w:p>
            <w:pPr>
              <w:pStyle w:val="18"/>
            </w:pPr>
            <w:r>
              <w:t>86.16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301</w:t>
            </w:r>
          </w:p>
        </w:tc>
        <w:tc>
          <w:tcPr>
            <w:tcW w:w="4535" w:type="dxa"/>
            <w:vAlign w:val="center"/>
          </w:tcPr>
          <w:p>
            <w:pPr>
              <w:pStyle w:val="15"/>
            </w:pPr>
            <w:r>
              <w:t>工资福利支出</w:t>
            </w:r>
          </w:p>
        </w:tc>
        <w:tc>
          <w:tcPr>
            <w:tcW w:w="2551" w:type="dxa"/>
            <w:vAlign w:val="center"/>
          </w:tcPr>
          <w:p>
            <w:pPr>
              <w:pStyle w:val="14"/>
            </w:pPr>
            <w:r>
              <w:t>368.98</w:t>
            </w:r>
          </w:p>
        </w:tc>
        <w:tc>
          <w:tcPr>
            <w:tcW w:w="2551" w:type="dxa"/>
            <w:vAlign w:val="center"/>
          </w:tcPr>
          <w:p>
            <w:pPr>
              <w:pStyle w:val="14"/>
            </w:pPr>
            <w:r>
              <w:t>368.98</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30101</w:t>
            </w:r>
          </w:p>
        </w:tc>
        <w:tc>
          <w:tcPr>
            <w:tcW w:w="4535" w:type="dxa"/>
            <w:vAlign w:val="center"/>
          </w:tcPr>
          <w:p>
            <w:pPr>
              <w:pStyle w:val="15"/>
            </w:pPr>
            <w:r>
              <w:t>基本工资</w:t>
            </w:r>
          </w:p>
        </w:tc>
        <w:tc>
          <w:tcPr>
            <w:tcW w:w="2551" w:type="dxa"/>
            <w:vAlign w:val="center"/>
          </w:tcPr>
          <w:p>
            <w:pPr>
              <w:pStyle w:val="14"/>
            </w:pPr>
            <w:r>
              <w:t>140.42</w:t>
            </w:r>
          </w:p>
        </w:tc>
        <w:tc>
          <w:tcPr>
            <w:tcW w:w="2551" w:type="dxa"/>
            <w:vAlign w:val="center"/>
          </w:tcPr>
          <w:p>
            <w:pPr>
              <w:pStyle w:val="14"/>
            </w:pPr>
            <w:r>
              <w:t>140.42</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30102</w:t>
            </w:r>
          </w:p>
        </w:tc>
        <w:tc>
          <w:tcPr>
            <w:tcW w:w="4535" w:type="dxa"/>
            <w:vAlign w:val="center"/>
          </w:tcPr>
          <w:p>
            <w:pPr>
              <w:pStyle w:val="15"/>
            </w:pPr>
            <w:r>
              <w:t>津贴补贴</w:t>
            </w:r>
          </w:p>
        </w:tc>
        <w:tc>
          <w:tcPr>
            <w:tcW w:w="2551" w:type="dxa"/>
            <w:vAlign w:val="center"/>
          </w:tcPr>
          <w:p>
            <w:pPr>
              <w:pStyle w:val="14"/>
            </w:pPr>
            <w:r>
              <w:t>100.54</w:t>
            </w:r>
          </w:p>
        </w:tc>
        <w:tc>
          <w:tcPr>
            <w:tcW w:w="2551" w:type="dxa"/>
            <w:vAlign w:val="center"/>
          </w:tcPr>
          <w:p>
            <w:pPr>
              <w:pStyle w:val="14"/>
            </w:pPr>
            <w:r>
              <w:t>100.54</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30103</w:t>
            </w:r>
          </w:p>
        </w:tc>
        <w:tc>
          <w:tcPr>
            <w:tcW w:w="4535" w:type="dxa"/>
            <w:vAlign w:val="center"/>
          </w:tcPr>
          <w:p>
            <w:pPr>
              <w:pStyle w:val="15"/>
            </w:pPr>
            <w:r>
              <w:t>奖金</w:t>
            </w:r>
          </w:p>
        </w:tc>
        <w:tc>
          <w:tcPr>
            <w:tcW w:w="2551" w:type="dxa"/>
            <w:vAlign w:val="center"/>
          </w:tcPr>
          <w:p>
            <w:pPr>
              <w:pStyle w:val="14"/>
            </w:pPr>
            <w:r>
              <w:t>19.51</w:t>
            </w:r>
          </w:p>
        </w:tc>
        <w:tc>
          <w:tcPr>
            <w:tcW w:w="2551" w:type="dxa"/>
            <w:vAlign w:val="center"/>
          </w:tcPr>
          <w:p>
            <w:pPr>
              <w:pStyle w:val="14"/>
            </w:pPr>
            <w:r>
              <w:t>19.51</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30108</w:t>
            </w:r>
          </w:p>
        </w:tc>
        <w:tc>
          <w:tcPr>
            <w:tcW w:w="4535" w:type="dxa"/>
            <w:vAlign w:val="center"/>
          </w:tcPr>
          <w:p>
            <w:pPr>
              <w:pStyle w:val="15"/>
            </w:pPr>
            <w:r>
              <w:t>机关事业单位基本养老保险缴费</w:t>
            </w:r>
          </w:p>
        </w:tc>
        <w:tc>
          <w:tcPr>
            <w:tcW w:w="2551" w:type="dxa"/>
            <w:vAlign w:val="center"/>
          </w:tcPr>
          <w:p>
            <w:pPr>
              <w:pStyle w:val="14"/>
            </w:pPr>
            <w:r>
              <w:t>40.09</w:t>
            </w:r>
          </w:p>
        </w:tc>
        <w:tc>
          <w:tcPr>
            <w:tcW w:w="2551" w:type="dxa"/>
            <w:vAlign w:val="center"/>
          </w:tcPr>
          <w:p>
            <w:pPr>
              <w:pStyle w:val="14"/>
            </w:pPr>
            <w:r>
              <w:t>40.09</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30109</w:t>
            </w:r>
          </w:p>
        </w:tc>
        <w:tc>
          <w:tcPr>
            <w:tcW w:w="4535" w:type="dxa"/>
            <w:vAlign w:val="center"/>
          </w:tcPr>
          <w:p>
            <w:pPr>
              <w:pStyle w:val="15"/>
            </w:pPr>
            <w:r>
              <w:t>职业年金缴费</w:t>
            </w:r>
          </w:p>
        </w:tc>
        <w:tc>
          <w:tcPr>
            <w:tcW w:w="2551" w:type="dxa"/>
            <w:vAlign w:val="center"/>
          </w:tcPr>
          <w:p>
            <w:pPr>
              <w:pStyle w:val="14"/>
            </w:pPr>
            <w:r>
              <w:t>20.05</w:t>
            </w:r>
          </w:p>
        </w:tc>
        <w:tc>
          <w:tcPr>
            <w:tcW w:w="2551" w:type="dxa"/>
            <w:vAlign w:val="center"/>
          </w:tcPr>
          <w:p>
            <w:pPr>
              <w:pStyle w:val="14"/>
            </w:pPr>
            <w:r>
              <w:t>20.05</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30110</w:t>
            </w:r>
          </w:p>
        </w:tc>
        <w:tc>
          <w:tcPr>
            <w:tcW w:w="4535" w:type="dxa"/>
            <w:vAlign w:val="center"/>
          </w:tcPr>
          <w:p>
            <w:pPr>
              <w:pStyle w:val="15"/>
            </w:pPr>
            <w:r>
              <w:t>职工基本医疗保险缴费</w:t>
            </w:r>
          </w:p>
        </w:tc>
        <w:tc>
          <w:tcPr>
            <w:tcW w:w="2551" w:type="dxa"/>
            <w:vAlign w:val="center"/>
          </w:tcPr>
          <w:p>
            <w:pPr>
              <w:pStyle w:val="14"/>
            </w:pPr>
            <w:r>
              <w:t>16.40</w:t>
            </w:r>
          </w:p>
        </w:tc>
        <w:tc>
          <w:tcPr>
            <w:tcW w:w="2551" w:type="dxa"/>
            <w:vAlign w:val="center"/>
          </w:tcPr>
          <w:p>
            <w:pPr>
              <w:pStyle w:val="14"/>
            </w:pPr>
            <w:r>
              <w:t>16.40</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30112</w:t>
            </w:r>
          </w:p>
        </w:tc>
        <w:tc>
          <w:tcPr>
            <w:tcW w:w="4535" w:type="dxa"/>
            <w:vAlign w:val="center"/>
          </w:tcPr>
          <w:p>
            <w:pPr>
              <w:pStyle w:val="15"/>
            </w:pPr>
            <w:r>
              <w:t>其他社会保障缴费</w:t>
            </w:r>
          </w:p>
        </w:tc>
        <w:tc>
          <w:tcPr>
            <w:tcW w:w="2551" w:type="dxa"/>
            <w:vAlign w:val="center"/>
          </w:tcPr>
          <w:p>
            <w:pPr>
              <w:pStyle w:val="14"/>
            </w:pPr>
            <w:r>
              <w:t>1.26</w:t>
            </w:r>
          </w:p>
        </w:tc>
        <w:tc>
          <w:tcPr>
            <w:tcW w:w="2551" w:type="dxa"/>
            <w:vAlign w:val="center"/>
          </w:tcPr>
          <w:p>
            <w:pPr>
              <w:pStyle w:val="14"/>
            </w:pPr>
            <w:r>
              <w:t>1.26</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30113</w:t>
            </w:r>
          </w:p>
        </w:tc>
        <w:tc>
          <w:tcPr>
            <w:tcW w:w="4535" w:type="dxa"/>
            <w:vAlign w:val="center"/>
          </w:tcPr>
          <w:p>
            <w:pPr>
              <w:pStyle w:val="15"/>
            </w:pPr>
            <w:r>
              <w:t>住房公积金</w:t>
            </w:r>
          </w:p>
        </w:tc>
        <w:tc>
          <w:tcPr>
            <w:tcW w:w="2551" w:type="dxa"/>
            <w:vAlign w:val="center"/>
          </w:tcPr>
          <w:p>
            <w:pPr>
              <w:pStyle w:val="14"/>
            </w:pPr>
            <w:r>
              <w:t>18.48</w:t>
            </w:r>
          </w:p>
        </w:tc>
        <w:tc>
          <w:tcPr>
            <w:tcW w:w="2551" w:type="dxa"/>
            <w:vAlign w:val="center"/>
          </w:tcPr>
          <w:p>
            <w:pPr>
              <w:pStyle w:val="14"/>
            </w:pPr>
            <w:r>
              <w:t>18.48</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30199</w:t>
            </w:r>
          </w:p>
        </w:tc>
        <w:tc>
          <w:tcPr>
            <w:tcW w:w="4535" w:type="dxa"/>
            <w:vAlign w:val="center"/>
          </w:tcPr>
          <w:p>
            <w:pPr>
              <w:pStyle w:val="15"/>
            </w:pPr>
            <w:r>
              <w:t>其他工资福利支出</w:t>
            </w:r>
          </w:p>
        </w:tc>
        <w:tc>
          <w:tcPr>
            <w:tcW w:w="2551" w:type="dxa"/>
            <w:vAlign w:val="center"/>
          </w:tcPr>
          <w:p>
            <w:pPr>
              <w:pStyle w:val="14"/>
            </w:pPr>
            <w:r>
              <w:t>12.23</w:t>
            </w:r>
          </w:p>
        </w:tc>
        <w:tc>
          <w:tcPr>
            <w:tcW w:w="2551" w:type="dxa"/>
            <w:vAlign w:val="center"/>
          </w:tcPr>
          <w:p>
            <w:pPr>
              <w:pStyle w:val="14"/>
            </w:pPr>
            <w:r>
              <w:t>12.23</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302</w:t>
            </w:r>
          </w:p>
        </w:tc>
        <w:tc>
          <w:tcPr>
            <w:tcW w:w="4535" w:type="dxa"/>
            <w:vAlign w:val="center"/>
          </w:tcPr>
          <w:p>
            <w:pPr>
              <w:pStyle w:val="15"/>
            </w:pPr>
            <w:r>
              <w:t>商品和服务支出</w:t>
            </w:r>
          </w:p>
        </w:tc>
        <w:tc>
          <w:tcPr>
            <w:tcW w:w="2551" w:type="dxa"/>
            <w:vAlign w:val="center"/>
          </w:tcPr>
          <w:p>
            <w:pPr>
              <w:pStyle w:val="14"/>
            </w:pPr>
            <w:r>
              <w:t>107.56</w:t>
            </w:r>
          </w:p>
        </w:tc>
        <w:tc>
          <w:tcPr>
            <w:tcW w:w="2551" w:type="dxa"/>
            <w:vAlign w:val="center"/>
          </w:tcPr>
          <w:p>
            <w:pPr>
              <w:pStyle w:val="14"/>
            </w:pPr>
            <w:r>
              <w:t>21.40</w:t>
            </w:r>
          </w:p>
        </w:tc>
        <w:tc>
          <w:tcPr>
            <w:tcW w:w="2552" w:type="dxa"/>
            <w:vAlign w:val="center"/>
          </w:tcPr>
          <w:p>
            <w:pPr>
              <w:pStyle w:val="14"/>
            </w:pPr>
            <w:r>
              <w:t>86.16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30201</w:t>
            </w:r>
          </w:p>
        </w:tc>
        <w:tc>
          <w:tcPr>
            <w:tcW w:w="4535" w:type="dxa"/>
            <w:vAlign w:val="center"/>
          </w:tcPr>
          <w:p>
            <w:pPr>
              <w:pStyle w:val="15"/>
            </w:pPr>
            <w:r>
              <w:t>办公费</w:t>
            </w:r>
          </w:p>
        </w:tc>
        <w:tc>
          <w:tcPr>
            <w:tcW w:w="2551" w:type="dxa"/>
            <w:vAlign w:val="center"/>
          </w:tcPr>
          <w:p>
            <w:pPr>
              <w:pStyle w:val="14"/>
            </w:pPr>
            <w:r>
              <w:t>35.40</w:t>
            </w:r>
          </w:p>
        </w:tc>
        <w:tc>
          <w:tcPr>
            <w:tcW w:w="2551" w:type="dxa"/>
            <w:vAlign w:val="center"/>
          </w:tcPr>
          <w:p>
            <w:pPr>
              <w:pStyle w:val="14"/>
            </w:pPr>
          </w:p>
        </w:tc>
        <w:tc>
          <w:tcPr>
            <w:tcW w:w="2552" w:type="dxa"/>
            <w:vAlign w:val="center"/>
          </w:tcPr>
          <w:p>
            <w:pPr>
              <w:pStyle w:val="14"/>
            </w:pPr>
            <w:r>
              <w:t>35.40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30202</w:t>
            </w:r>
          </w:p>
        </w:tc>
        <w:tc>
          <w:tcPr>
            <w:tcW w:w="4535" w:type="dxa"/>
            <w:vAlign w:val="center"/>
          </w:tcPr>
          <w:p>
            <w:pPr>
              <w:pStyle w:val="15"/>
            </w:pPr>
            <w:r>
              <w:t>印刷费</w:t>
            </w:r>
          </w:p>
        </w:tc>
        <w:tc>
          <w:tcPr>
            <w:tcW w:w="2551" w:type="dxa"/>
            <w:vAlign w:val="center"/>
          </w:tcPr>
          <w:p>
            <w:pPr>
              <w:pStyle w:val="14"/>
            </w:pPr>
            <w:r>
              <w:t>3.00</w:t>
            </w:r>
          </w:p>
        </w:tc>
        <w:tc>
          <w:tcPr>
            <w:tcW w:w="2551" w:type="dxa"/>
            <w:vAlign w:val="center"/>
          </w:tcPr>
          <w:p>
            <w:pPr>
              <w:pStyle w:val="14"/>
            </w:pPr>
          </w:p>
        </w:tc>
        <w:tc>
          <w:tcPr>
            <w:tcW w:w="2552" w:type="dxa"/>
            <w:vAlign w:val="center"/>
          </w:tcPr>
          <w:p>
            <w:pPr>
              <w:pStyle w:val="14"/>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30207</w:t>
            </w:r>
          </w:p>
        </w:tc>
        <w:tc>
          <w:tcPr>
            <w:tcW w:w="4535" w:type="dxa"/>
            <w:vAlign w:val="center"/>
          </w:tcPr>
          <w:p>
            <w:pPr>
              <w:pStyle w:val="15"/>
            </w:pPr>
            <w:r>
              <w:t>邮电费</w:t>
            </w:r>
          </w:p>
        </w:tc>
        <w:tc>
          <w:tcPr>
            <w:tcW w:w="2551" w:type="dxa"/>
            <w:vAlign w:val="center"/>
          </w:tcPr>
          <w:p>
            <w:pPr>
              <w:pStyle w:val="14"/>
            </w:pPr>
            <w:r>
              <w:t>3.31</w:t>
            </w:r>
          </w:p>
        </w:tc>
        <w:tc>
          <w:tcPr>
            <w:tcW w:w="2551" w:type="dxa"/>
            <w:vAlign w:val="center"/>
          </w:tcPr>
          <w:p>
            <w:pPr>
              <w:pStyle w:val="14"/>
            </w:pPr>
          </w:p>
        </w:tc>
        <w:tc>
          <w:tcPr>
            <w:tcW w:w="2552" w:type="dxa"/>
            <w:vAlign w:val="center"/>
          </w:tcPr>
          <w:p>
            <w:pPr>
              <w:pStyle w:val="14"/>
            </w:pPr>
            <w:r>
              <w:t>3.31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30211</w:t>
            </w:r>
          </w:p>
        </w:tc>
        <w:tc>
          <w:tcPr>
            <w:tcW w:w="4535" w:type="dxa"/>
            <w:vAlign w:val="center"/>
          </w:tcPr>
          <w:p>
            <w:pPr>
              <w:pStyle w:val="15"/>
            </w:pPr>
            <w:r>
              <w:t>差旅费</w:t>
            </w:r>
          </w:p>
        </w:tc>
        <w:tc>
          <w:tcPr>
            <w:tcW w:w="2551" w:type="dxa"/>
            <w:vAlign w:val="center"/>
          </w:tcPr>
          <w:p>
            <w:pPr>
              <w:pStyle w:val="14"/>
            </w:pPr>
            <w:r>
              <w:t>9.30</w:t>
            </w:r>
          </w:p>
        </w:tc>
        <w:tc>
          <w:tcPr>
            <w:tcW w:w="2551" w:type="dxa"/>
            <w:vAlign w:val="center"/>
          </w:tcPr>
          <w:p>
            <w:pPr>
              <w:pStyle w:val="14"/>
            </w:pPr>
          </w:p>
        </w:tc>
        <w:tc>
          <w:tcPr>
            <w:tcW w:w="2552" w:type="dxa"/>
            <w:vAlign w:val="center"/>
          </w:tcPr>
          <w:p>
            <w:pPr>
              <w:pStyle w:val="14"/>
            </w:pPr>
            <w:r>
              <w:t>9.30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30216</w:t>
            </w:r>
          </w:p>
        </w:tc>
        <w:tc>
          <w:tcPr>
            <w:tcW w:w="4535" w:type="dxa"/>
            <w:vAlign w:val="center"/>
          </w:tcPr>
          <w:p>
            <w:pPr>
              <w:pStyle w:val="15"/>
            </w:pPr>
            <w:r>
              <w:t>培训费</w:t>
            </w:r>
          </w:p>
        </w:tc>
        <w:tc>
          <w:tcPr>
            <w:tcW w:w="2551" w:type="dxa"/>
            <w:vAlign w:val="center"/>
          </w:tcPr>
          <w:p>
            <w:pPr>
              <w:pStyle w:val="14"/>
            </w:pPr>
            <w:r>
              <w:t>5.00</w:t>
            </w:r>
          </w:p>
        </w:tc>
        <w:tc>
          <w:tcPr>
            <w:tcW w:w="2551" w:type="dxa"/>
            <w:vAlign w:val="center"/>
          </w:tcPr>
          <w:p>
            <w:pPr>
              <w:pStyle w:val="14"/>
            </w:pPr>
          </w:p>
        </w:tc>
        <w:tc>
          <w:tcPr>
            <w:tcW w:w="2552" w:type="dxa"/>
            <w:vAlign w:val="center"/>
          </w:tcPr>
          <w:p>
            <w:pPr>
              <w:pStyle w:val="14"/>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30217</w:t>
            </w:r>
          </w:p>
        </w:tc>
        <w:tc>
          <w:tcPr>
            <w:tcW w:w="4535" w:type="dxa"/>
            <w:vAlign w:val="center"/>
          </w:tcPr>
          <w:p>
            <w:pPr>
              <w:pStyle w:val="15"/>
            </w:pPr>
            <w:r>
              <w:t>公务接待费</w:t>
            </w:r>
          </w:p>
        </w:tc>
        <w:tc>
          <w:tcPr>
            <w:tcW w:w="2551" w:type="dxa"/>
            <w:vAlign w:val="center"/>
          </w:tcPr>
          <w:p>
            <w:pPr>
              <w:pStyle w:val="14"/>
            </w:pPr>
            <w:r>
              <w:t>15.00</w:t>
            </w:r>
          </w:p>
        </w:tc>
        <w:tc>
          <w:tcPr>
            <w:tcW w:w="2551" w:type="dxa"/>
            <w:vAlign w:val="center"/>
          </w:tcPr>
          <w:p>
            <w:pPr>
              <w:pStyle w:val="14"/>
            </w:pPr>
          </w:p>
        </w:tc>
        <w:tc>
          <w:tcPr>
            <w:tcW w:w="2552" w:type="dxa"/>
            <w:vAlign w:val="center"/>
          </w:tcPr>
          <w:p>
            <w:pPr>
              <w:pStyle w:val="14"/>
            </w:pPr>
            <w:r>
              <w:t>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30231</w:t>
            </w:r>
          </w:p>
        </w:tc>
        <w:tc>
          <w:tcPr>
            <w:tcW w:w="4535" w:type="dxa"/>
            <w:vAlign w:val="center"/>
          </w:tcPr>
          <w:p>
            <w:pPr>
              <w:pStyle w:val="15"/>
            </w:pPr>
            <w:r>
              <w:t>公务用车运行维护费</w:t>
            </w:r>
          </w:p>
        </w:tc>
        <w:tc>
          <w:tcPr>
            <w:tcW w:w="2551" w:type="dxa"/>
            <w:vAlign w:val="center"/>
          </w:tcPr>
          <w:p>
            <w:pPr>
              <w:pStyle w:val="14"/>
            </w:pPr>
            <w:r>
              <w:t>14.00</w:t>
            </w:r>
          </w:p>
        </w:tc>
        <w:tc>
          <w:tcPr>
            <w:tcW w:w="2551" w:type="dxa"/>
            <w:vAlign w:val="center"/>
          </w:tcPr>
          <w:p>
            <w:pPr>
              <w:pStyle w:val="14"/>
            </w:pPr>
          </w:p>
        </w:tc>
        <w:tc>
          <w:tcPr>
            <w:tcW w:w="2552" w:type="dxa"/>
            <w:vAlign w:val="center"/>
          </w:tcPr>
          <w:p>
            <w:pPr>
              <w:pStyle w:val="14"/>
            </w:pPr>
            <w:r>
              <w:t>14.00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30239</w:t>
            </w:r>
          </w:p>
        </w:tc>
        <w:tc>
          <w:tcPr>
            <w:tcW w:w="4535" w:type="dxa"/>
            <w:vAlign w:val="center"/>
          </w:tcPr>
          <w:p>
            <w:pPr>
              <w:pStyle w:val="15"/>
            </w:pPr>
            <w:r>
              <w:t>其他交通费用</w:t>
            </w:r>
          </w:p>
        </w:tc>
        <w:tc>
          <w:tcPr>
            <w:tcW w:w="2551" w:type="dxa"/>
            <w:vAlign w:val="center"/>
          </w:tcPr>
          <w:p>
            <w:pPr>
              <w:pStyle w:val="14"/>
            </w:pPr>
            <w:r>
              <w:t>21.40</w:t>
            </w:r>
          </w:p>
        </w:tc>
        <w:tc>
          <w:tcPr>
            <w:tcW w:w="2551" w:type="dxa"/>
            <w:vAlign w:val="center"/>
          </w:tcPr>
          <w:p>
            <w:pPr>
              <w:pStyle w:val="14"/>
            </w:pPr>
            <w:r>
              <w:t>21.40</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30299</w:t>
            </w:r>
          </w:p>
        </w:tc>
        <w:tc>
          <w:tcPr>
            <w:tcW w:w="4535" w:type="dxa"/>
            <w:vAlign w:val="center"/>
          </w:tcPr>
          <w:p>
            <w:pPr>
              <w:pStyle w:val="15"/>
            </w:pPr>
            <w:r>
              <w:t>其他商品和服务支出</w:t>
            </w:r>
          </w:p>
        </w:tc>
        <w:tc>
          <w:tcPr>
            <w:tcW w:w="2551" w:type="dxa"/>
            <w:vAlign w:val="center"/>
          </w:tcPr>
          <w:p>
            <w:pPr>
              <w:pStyle w:val="14"/>
            </w:pPr>
            <w:r>
              <w:t>1.15</w:t>
            </w:r>
          </w:p>
        </w:tc>
        <w:tc>
          <w:tcPr>
            <w:tcW w:w="2551" w:type="dxa"/>
            <w:vAlign w:val="center"/>
          </w:tcPr>
          <w:p>
            <w:pPr>
              <w:pStyle w:val="14"/>
            </w:pPr>
          </w:p>
        </w:tc>
        <w:tc>
          <w:tcPr>
            <w:tcW w:w="2552" w:type="dxa"/>
            <w:vAlign w:val="center"/>
          </w:tcPr>
          <w:p>
            <w:pPr>
              <w:pStyle w:val="14"/>
            </w:pPr>
            <w:r>
              <w:t>1.15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303</w:t>
            </w:r>
          </w:p>
        </w:tc>
        <w:tc>
          <w:tcPr>
            <w:tcW w:w="4535" w:type="dxa"/>
            <w:vAlign w:val="center"/>
          </w:tcPr>
          <w:p>
            <w:pPr>
              <w:pStyle w:val="15"/>
            </w:pPr>
            <w:r>
              <w:t>对个人和家庭的补助</w:t>
            </w:r>
          </w:p>
        </w:tc>
        <w:tc>
          <w:tcPr>
            <w:tcW w:w="2551" w:type="dxa"/>
            <w:vAlign w:val="center"/>
          </w:tcPr>
          <w:p>
            <w:pPr>
              <w:pStyle w:val="14"/>
            </w:pPr>
            <w:r>
              <w:t>50.50</w:t>
            </w:r>
          </w:p>
        </w:tc>
        <w:tc>
          <w:tcPr>
            <w:tcW w:w="2551" w:type="dxa"/>
            <w:vAlign w:val="center"/>
          </w:tcPr>
          <w:p>
            <w:pPr>
              <w:pStyle w:val="14"/>
            </w:pPr>
            <w:r>
              <w:t>50.50</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30302</w:t>
            </w:r>
          </w:p>
        </w:tc>
        <w:tc>
          <w:tcPr>
            <w:tcW w:w="4535" w:type="dxa"/>
            <w:vAlign w:val="center"/>
          </w:tcPr>
          <w:p>
            <w:pPr>
              <w:pStyle w:val="15"/>
            </w:pPr>
            <w:r>
              <w:t>退休费</w:t>
            </w:r>
          </w:p>
        </w:tc>
        <w:tc>
          <w:tcPr>
            <w:tcW w:w="2551" w:type="dxa"/>
            <w:vAlign w:val="center"/>
          </w:tcPr>
          <w:p>
            <w:pPr>
              <w:pStyle w:val="14"/>
            </w:pPr>
            <w:r>
              <w:t>49.54</w:t>
            </w:r>
          </w:p>
        </w:tc>
        <w:tc>
          <w:tcPr>
            <w:tcW w:w="2551" w:type="dxa"/>
            <w:vAlign w:val="center"/>
          </w:tcPr>
          <w:p>
            <w:pPr>
              <w:pStyle w:val="14"/>
            </w:pPr>
            <w:r>
              <w:t>49.54</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30305</w:t>
            </w:r>
          </w:p>
        </w:tc>
        <w:tc>
          <w:tcPr>
            <w:tcW w:w="4535" w:type="dxa"/>
            <w:vAlign w:val="center"/>
          </w:tcPr>
          <w:p>
            <w:pPr>
              <w:pStyle w:val="15"/>
            </w:pPr>
            <w:r>
              <w:t>生活补助</w:t>
            </w:r>
          </w:p>
        </w:tc>
        <w:tc>
          <w:tcPr>
            <w:tcW w:w="2551" w:type="dxa"/>
            <w:vAlign w:val="center"/>
          </w:tcPr>
          <w:p>
            <w:pPr>
              <w:pStyle w:val="14"/>
            </w:pPr>
            <w:r>
              <w:t>0.96</w:t>
            </w:r>
          </w:p>
        </w:tc>
        <w:tc>
          <w:tcPr>
            <w:tcW w:w="2551" w:type="dxa"/>
            <w:vAlign w:val="center"/>
          </w:tcPr>
          <w:p>
            <w:pPr>
              <w:pStyle w:val="14"/>
            </w:pPr>
            <w:r>
              <w:t>0.96</w:t>
            </w:r>
          </w:p>
        </w:tc>
        <w:tc>
          <w:tcPr>
            <w:tcW w:w="2552"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2381" w:type="dxa"/>
            <w:tcBorders>
              <w:top w:val="single" w:color="FFFFFF" w:sz="6" w:space="0"/>
              <w:left w:val="single" w:color="FFFFFF" w:sz="6" w:space="0"/>
              <w:right w:val="single" w:color="FFFFFF" w:sz="6" w:space="0"/>
            </w:tcBorders>
            <w:vAlign w:val="center"/>
          </w:tcPr>
          <w:p>
            <w:pPr>
              <w:pStyle w:val="11"/>
            </w:pPr>
            <w:r>
              <w:t>预算年度：2023</w:t>
            </w:r>
          </w:p>
        </w:tc>
        <w:tc>
          <w:tcPr>
            <w:tcW w:w="476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3798" w:type="dxa"/>
            <w:vMerge w:val="restart"/>
            <w:vAlign w:val="center"/>
          </w:tcPr>
          <w:p>
            <w:pPr>
              <w:pStyle w:val="13"/>
            </w:pPr>
            <w:r>
              <w:t>项  目</w:t>
            </w:r>
          </w:p>
        </w:tc>
        <w:tc>
          <w:tcPr>
            <w:tcW w:w="9524" w:type="dxa"/>
            <w:gridSpan w:val="4"/>
            <w:vAlign w:val="center"/>
          </w:tcPr>
          <w:p>
            <w:pPr>
              <w:pStyle w:val="13"/>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3"/>
            </w:pPr>
            <w:r>
              <w:t>合计</w:t>
            </w:r>
          </w:p>
        </w:tc>
        <w:tc>
          <w:tcPr>
            <w:tcW w:w="2381" w:type="dxa"/>
            <w:vAlign w:val="center"/>
          </w:tcPr>
          <w:p>
            <w:pPr>
              <w:pStyle w:val="13"/>
            </w:pPr>
            <w:r>
              <w:t>一般公共预算              财政拨款</w:t>
            </w:r>
          </w:p>
        </w:tc>
        <w:tc>
          <w:tcPr>
            <w:tcW w:w="2381" w:type="dxa"/>
            <w:vAlign w:val="center"/>
          </w:tcPr>
          <w:p>
            <w:pPr>
              <w:pStyle w:val="13"/>
            </w:pPr>
            <w:r>
              <w:t>政府性基金                  预算拨款</w:t>
            </w:r>
          </w:p>
        </w:tc>
        <w:tc>
          <w:tcPr>
            <w:tcW w:w="2381" w:type="dxa"/>
            <w:vAlign w:val="center"/>
          </w:tcPr>
          <w:p>
            <w:pPr>
              <w:pStyle w:val="13"/>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3"/>
            </w:pPr>
            <w:r>
              <w:t>栏次</w:t>
            </w:r>
          </w:p>
        </w:tc>
        <w:tc>
          <w:tcPr>
            <w:tcW w:w="3798" w:type="dxa"/>
            <w:vAlign w:val="center"/>
          </w:tcPr>
          <w:p>
            <w:pPr>
              <w:pStyle w:val="13"/>
            </w:pPr>
            <w:r>
              <w:t>1</w:t>
            </w:r>
          </w:p>
        </w:tc>
        <w:tc>
          <w:tcPr>
            <w:tcW w:w="2381" w:type="dxa"/>
            <w:vAlign w:val="center"/>
          </w:tcPr>
          <w:p>
            <w:pPr>
              <w:pStyle w:val="13"/>
            </w:pPr>
            <w:r>
              <w:t>2</w:t>
            </w:r>
          </w:p>
        </w:tc>
        <w:tc>
          <w:tcPr>
            <w:tcW w:w="2381" w:type="dxa"/>
            <w:vAlign w:val="center"/>
          </w:tcPr>
          <w:p>
            <w:pPr>
              <w:pStyle w:val="13"/>
            </w:pPr>
            <w:r>
              <w:t>3</w:t>
            </w:r>
          </w:p>
        </w:tc>
        <w:tc>
          <w:tcPr>
            <w:tcW w:w="2381" w:type="dxa"/>
            <w:vAlign w:val="center"/>
          </w:tcPr>
          <w:p>
            <w:pPr>
              <w:pStyle w:val="13"/>
            </w:pPr>
            <w:r>
              <w:t>4</w:t>
            </w:r>
          </w:p>
        </w:tc>
        <w:tc>
          <w:tcPr>
            <w:tcW w:w="238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w:t>
            </w:r>
          </w:p>
        </w:tc>
        <w:tc>
          <w:tcPr>
            <w:tcW w:w="3798" w:type="dxa"/>
            <w:vAlign w:val="center"/>
          </w:tcPr>
          <w:p>
            <w:pPr>
              <w:pStyle w:val="17"/>
            </w:pPr>
            <w:r>
              <w:t>合计</w:t>
            </w:r>
          </w:p>
        </w:tc>
        <w:tc>
          <w:tcPr>
            <w:tcW w:w="2381" w:type="dxa"/>
            <w:vAlign w:val="center"/>
          </w:tcPr>
          <w:p>
            <w:pPr>
              <w:pStyle w:val="18"/>
              <w:rPr>
                <w:rFonts w:hint="default" w:eastAsia="方正书宋_GBK"/>
                <w:lang w:val="en-US" w:eastAsia="zh-CN"/>
              </w:rPr>
            </w:pPr>
            <w:r>
              <w:rPr>
                <w:rFonts w:hint="eastAsia"/>
                <w:lang w:val="en-US" w:eastAsia="zh-CN"/>
              </w:rPr>
              <w:t>29</w:t>
            </w:r>
          </w:p>
        </w:tc>
        <w:tc>
          <w:tcPr>
            <w:tcW w:w="2381" w:type="dxa"/>
            <w:vAlign w:val="center"/>
          </w:tcPr>
          <w:p>
            <w:pPr>
              <w:pStyle w:val="18"/>
              <w:rPr>
                <w:rFonts w:hint="default" w:eastAsia="方正书宋_GBK"/>
                <w:lang w:val="en-US" w:eastAsia="zh-CN"/>
              </w:rPr>
            </w:pPr>
            <w:r>
              <w:rPr>
                <w:rFonts w:hint="eastAsia"/>
                <w:lang w:val="en-US" w:eastAsia="zh-CN"/>
              </w:rPr>
              <w:t>29</w:t>
            </w:r>
          </w:p>
        </w:tc>
        <w:tc>
          <w:tcPr>
            <w:tcW w:w="2381" w:type="dxa"/>
            <w:vAlign w:val="center"/>
          </w:tcPr>
          <w:p>
            <w:pPr>
              <w:pStyle w:val="18"/>
            </w:pPr>
          </w:p>
        </w:tc>
        <w:tc>
          <w:tcPr>
            <w:tcW w:w="238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2</w:t>
            </w:r>
          </w:p>
        </w:tc>
        <w:tc>
          <w:tcPr>
            <w:tcW w:w="3798" w:type="dxa"/>
            <w:vAlign w:val="center"/>
          </w:tcPr>
          <w:p>
            <w:pPr>
              <w:pStyle w:val="15"/>
            </w:pPr>
            <w:r>
              <w:t>一、因公出国（境）费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3</w:t>
            </w:r>
          </w:p>
        </w:tc>
        <w:tc>
          <w:tcPr>
            <w:tcW w:w="3798" w:type="dxa"/>
            <w:vAlign w:val="center"/>
          </w:tcPr>
          <w:p>
            <w:pPr>
              <w:pStyle w:val="15"/>
            </w:pPr>
            <w:r>
              <w:t>二、公务用车购置及运维费</w:t>
            </w:r>
          </w:p>
        </w:tc>
        <w:tc>
          <w:tcPr>
            <w:tcW w:w="2381" w:type="dxa"/>
            <w:vAlign w:val="center"/>
          </w:tcPr>
          <w:p>
            <w:pPr>
              <w:pStyle w:val="14"/>
              <w:rPr>
                <w:rFonts w:hint="default" w:eastAsia="方正书宋_GBK"/>
                <w:lang w:val="en-US" w:eastAsia="zh-CN"/>
              </w:rPr>
            </w:pPr>
            <w:r>
              <w:rPr>
                <w:rFonts w:hint="eastAsia"/>
                <w:lang w:val="en-US" w:eastAsia="zh-CN"/>
              </w:rPr>
              <w:t>14</w:t>
            </w:r>
          </w:p>
        </w:tc>
        <w:tc>
          <w:tcPr>
            <w:tcW w:w="2381" w:type="dxa"/>
            <w:vAlign w:val="center"/>
          </w:tcPr>
          <w:p>
            <w:pPr>
              <w:pStyle w:val="14"/>
              <w:rPr>
                <w:rFonts w:hint="default" w:eastAsia="方正书宋_GBK"/>
                <w:lang w:val="en-US" w:eastAsia="zh-CN"/>
              </w:rPr>
            </w:pPr>
            <w:r>
              <w:rPr>
                <w:rFonts w:hint="eastAsia"/>
                <w:lang w:val="en-US" w:eastAsia="zh-CN"/>
              </w:rPr>
              <w:t>14</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4</w:t>
            </w:r>
          </w:p>
        </w:tc>
        <w:tc>
          <w:tcPr>
            <w:tcW w:w="3798" w:type="dxa"/>
            <w:vAlign w:val="center"/>
          </w:tcPr>
          <w:p>
            <w:pPr>
              <w:pStyle w:val="15"/>
            </w:pPr>
            <w:r>
              <w:t xml:space="preserve">    其中：公务用车购置费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5</w:t>
            </w:r>
          </w:p>
        </w:tc>
        <w:tc>
          <w:tcPr>
            <w:tcW w:w="3798" w:type="dxa"/>
            <w:vAlign w:val="center"/>
          </w:tcPr>
          <w:p>
            <w:pPr>
              <w:pStyle w:val="15"/>
            </w:pPr>
            <w:r>
              <w:t xml:space="preserve">          公务用车运行维护费</w:t>
            </w:r>
          </w:p>
        </w:tc>
        <w:tc>
          <w:tcPr>
            <w:tcW w:w="2381" w:type="dxa"/>
            <w:vAlign w:val="center"/>
          </w:tcPr>
          <w:p>
            <w:pPr>
              <w:pStyle w:val="14"/>
              <w:rPr>
                <w:rFonts w:hint="default" w:eastAsia="方正书宋_GBK"/>
                <w:lang w:val="en-US" w:eastAsia="zh-CN"/>
              </w:rPr>
            </w:pPr>
            <w:r>
              <w:rPr>
                <w:rFonts w:hint="eastAsia"/>
                <w:lang w:val="en-US" w:eastAsia="zh-CN"/>
              </w:rPr>
              <w:t>14</w:t>
            </w:r>
          </w:p>
        </w:tc>
        <w:tc>
          <w:tcPr>
            <w:tcW w:w="2381" w:type="dxa"/>
            <w:vAlign w:val="center"/>
          </w:tcPr>
          <w:p>
            <w:pPr>
              <w:pStyle w:val="14"/>
              <w:rPr>
                <w:rFonts w:hint="default" w:eastAsia="方正书宋_GBK"/>
                <w:lang w:val="en-US" w:eastAsia="zh-CN"/>
              </w:rPr>
            </w:pPr>
            <w:r>
              <w:rPr>
                <w:rFonts w:hint="eastAsia"/>
                <w:lang w:val="en-US" w:eastAsia="zh-CN"/>
              </w:rPr>
              <w:t>14</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6</w:t>
            </w:r>
          </w:p>
        </w:tc>
        <w:tc>
          <w:tcPr>
            <w:tcW w:w="3798" w:type="dxa"/>
            <w:vAlign w:val="center"/>
          </w:tcPr>
          <w:p>
            <w:pPr>
              <w:pStyle w:val="15"/>
            </w:pPr>
            <w:r>
              <w:t>三、公务接待费</w:t>
            </w:r>
          </w:p>
        </w:tc>
        <w:tc>
          <w:tcPr>
            <w:tcW w:w="2381" w:type="dxa"/>
            <w:vAlign w:val="center"/>
          </w:tcPr>
          <w:p>
            <w:pPr>
              <w:pStyle w:val="14"/>
              <w:rPr>
                <w:rFonts w:hint="default" w:eastAsia="方正书宋_GBK"/>
                <w:lang w:val="en-US" w:eastAsia="zh-CN"/>
              </w:rPr>
            </w:pPr>
            <w:r>
              <w:rPr>
                <w:rFonts w:hint="eastAsia"/>
                <w:lang w:val="en-US" w:eastAsia="zh-CN"/>
              </w:rPr>
              <w:t>15</w:t>
            </w:r>
          </w:p>
        </w:tc>
        <w:tc>
          <w:tcPr>
            <w:tcW w:w="2381" w:type="dxa"/>
            <w:vAlign w:val="center"/>
          </w:tcPr>
          <w:p>
            <w:pPr>
              <w:pStyle w:val="14"/>
              <w:rPr>
                <w:rFonts w:hint="default" w:eastAsia="方正书宋_GBK"/>
                <w:lang w:val="en-US" w:eastAsia="zh-CN"/>
              </w:rPr>
            </w:pPr>
            <w:r>
              <w:rPr>
                <w:rFonts w:hint="eastAsia"/>
                <w:lang w:val="en-US" w:eastAsia="zh-CN"/>
              </w:rPr>
              <w:t>15</w:t>
            </w:r>
          </w:p>
        </w:tc>
        <w:tc>
          <w:tcPr>
            <w:tcW w:w="2381" w:type="dxa"/>
            <w:vAlign w:val="center"/>
          </w:tcPr>
          <w:p>
            <w:pPr>
              <w:pStyle w:val="14"/>
            </w:pPr>
          </w:p>
        </w:tc>
        <w:tc>
          <w:tcPr>
            <w:tcW w:w="2381" w:type="dxa"/>
            <w:vAlign w:val="center"/>
          </w:tcPr>
          <w:p>
            <w:pPr>
              <w:pStyle w:val="14"/>
            </w:pPr>
          </w:p>
        </w:tc>
      </w:tr>
    </w:tbl>
    <w:p>
      <w:pPr>
        <w:sectPr>
          <w:pgSz w:w="16840" w:h="11900" w:orient="landscape"/>
          <w:pgMar w:top="1361" w:right="1020" w:bottom="1361"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44"/>
          <w:lang w:eastAsia="zh-CN"/>
        </w:rPr>
        <w:t>涞源县人民代表大会常务委员会办公室</w:t>
      </w:r>
      <w:r>
        <w:rPr>
          <w:rFonts w:ascii="方正小标宋_GBK" w:hAnsi="方正小标宋_GBK" w:eastAsia="方正小标宋_GBK" w:cs="方正小标宋_GBK"/>
          <w:color w:val="000000"/>
          <w:sz w:val="44"/>
        </w:rPr>
        <w:t>本级2023年单位预算信息公开情况说明</w:t>
      </w:r>
    </w:p>
    <w:p>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w:t>
      </w:r>
      <w:r>
        <w:rPr>
          <w:rFonts w:hint="eastAsia" w:eastAsia="方正仿宋_GBK"/>
          <w:color w:val="000000"/>
          <w:sz w:val="28"/>
          <w:lang w:eastAsia="zh-CN"/>
        </w:rPr>
        <w:t>涞源县人民代表大会常务委员会办公室</w:t>
      </w:r>
      <w:r>
        <w:rPr>
          <w:rFonts w:eastAsia="方正仿宋_GBK"/>
          <w:color w:val="000000"/>
          <w:sz w:val="28"/>
        </w:rPr>
        <w:t>本级2023年单位预算公开如下：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20"/>
      </w:pPr>
      <w:r>
        <w:t>涞源县人民代表大会常务委员会为行政机关单位，经费保障形式为财政性资金基本保证，下设1室5委6个科室，分别为办公室、财经工委、代表工委、法制工委、教科文卫工委、社会建设工委，主要职责有：</w:t>
      </w:r>
    </w:p>
    <w:p>
      <w:pPr>
        <w:pStyle w:val="20"/>
      </w:pPr>
      <w:r>
        <w:t>（一）根据有关法律法规和县人大常委会年度工作要点，制定本工作委员会的年度工作计划并组织实施，做好年度工作总结。</w:t>
      </w:r>
    </w:p>
    <w:p>
      <w:pPr>
        <w:pStyle w:val="20"/>
      </w:pPr>
      <w:r>
        <w:t>（二）按照县人大常委会的部署和主任会议的安排，组织视察、调查和执法检查。</w:t>
      </w:r>
    </w:p>
    <w:p>
      <w:pPr>
        <w:pStyle w:val="20"/>
      </w:pPr>
      <w:r>
        <w:t>（三）对县人大常委会组成人员和县人民政府、县监察委员会、县人民法院、县人民检察院提请县人大常委会会议审议的属本工作委员会职责范围内的议案或报告进行调查研究。</w:t>
      </w:r>
    </w:p>
    <w:p>
      <w:pPr>
        <w:pStyle w:val="20"/>
      </w:pPr>
      <w:r>
        <w:t>（四）对相关工作情况和相关法律法规在本行政区域内的贯彻实施情况进行调查研究。</w:t>
      </w:r>
    </w:p>
    <w:p>
      <w:pPr>
        <w:pStyle w:val="20"/>
      </w:pPr>
      <w:r>
        <w:t>（五）负责对有关规范性文件进行研究，并提出意见。（六）加强与对口联系单位的工作联系，沟通思想，了解情况，督促其认真落实县人大及其常委会的决议、决定，办理好意见和建议。</w:t>
      </w:r>
    </w:p>
    <w:p>
      <w:pPr>
        <w:pStyle w:val="20"/>
      </w:pPr>
      <w:r>
        <w:t>（七）加强同乡（镇）人大主席团的工作联系，按照职责范围，对乡（镇）人大主席团工作进行指导。</w:t>
      </w:r>
    </w:p>
    <w:p>
      <w:pPr>
        <w:pStyle w:val="20"/>
      </w:pPr>
      <w:r>
        <w:t>（八）办理好县人大代表提出的有关本工作委员会职权范围内的议案、建议（批评和意见）。</w:t>
      </w:r>
    </w:p>
    <w:p>
      <w:pPr>
        <w:pStyle w:val="20"/>
      </w:pPr>
      <w:r>
        <w:t>（九）广泛联系县人大代表和人民群众，及时反映人大代表与人民群众的意见和要求。</w:t>
      </w:r>
    </w:p>
    <w:p>
      <w:pPr>
        <w:pStyle w:val="20"/>
      </w:pPr>
      <w:r>
        <w:t>（十）办理县人大常委会会议、主任会议、分管副主任和上级人大常委会对口部门交办的其他工作事项。</w:t>
      </w:r>
    </w:p>
    <w:p>
      <w:pPr>
        <w:pStyle w:val="20"/>
      </w:pPr>
      <w:r>
        <w:t>（十一）在本行政区域内，保证宪法、法律、行政法规和上级人民代表大会及其常务委员会决议决定的遵守和执行。</w:t>
      </w:r>
    </w:p>
    <w:p>
      <w:pPr>
        <w:pStyle w:val="20"/>
      </w:pPr>
      <w:r>
        <w:t>（十二）领导或者主持本级人民代表大会代表的选举。</w:t>
      </w:r>
    </w:p>
    <w:p>
      <w:pPr>
        <w:pStyle w:val="20"/>
      </w:pPr>
      <w:r>
        <w:t>（十三）召集本级人民代表大会会议。</w:t>
      </w:r>
    </w:p>
    <w:p>
      <w:pPr>
        <w:pStyle w:val="20"/>
      </w:pPr>
      <w:r>
        <w:t>（十四）讨论、决定本行政区域内政治、经济、教育、科学、文化、卫生、环境和资源保护、民政、民族等工作的重大事项。</w:t>
      </w:r>
    </w:p>
    <w:p>
      <w:pPr>
        <w:pStyle w:val="20"/>
      </w:pPr>
      <w:r>
        <w:t>（十五）根据本级人民政府的建议，决定对本行政区域内的国民经济和社会发展计划、预算的部分变更。</w:t>
      </w:r>
    </w:p>
    <w:p>
      <w:pPr>
        <w:pStyle w:val="20"/>
      </w:pPr>
      <w:r>
        <w:t>（十六）监督本级人民政府、监察委员会、人民法院和人民检察院的工作，联系本级人民代表大会代表，受理人民群众对上述机关和国家工作人员的申诉和意见。</w:t>
      </w:r>
    </w:p>
    <w:p>
      <w:pPr>
        <w:pStyle w:val="20"/>
      </w:pPr>
      <w:r>
        <w:t>（十七）撤销下一级人民代表大会的不适当的决议。</w:t>
      </w:r>
    </w:p>
    <w:p>
      <w:pPr>
        <w:pStyle w:val="20"/>
      </w:pPr>
      <w:r>
        <w:t>（十八）撤销本级人民政府的不适当的决定和命令。</w:t>
      </w:r>
    </w:p>
    <w:p>
      <w:pPr>
        <w:pStyle w:val="20"/>
      </w:pPr>
      <w:r>
        <w:t>（十九）在县人民代表大会闭会期间，决定副县长的个别任免；在县长、监察委员会主任、人民法院院长、人民检察院检察长因故不能担任职务的时候，从本级人民政府、监察委员会、人民法院、人民检察院副职领导人员中决定代理的人选；决定代理检察长，须报上一级人民检察院和人民代表大会常务委员会备案。</w:t>
      </w:r>
    </w:p>
    <w:p>
      <w:pPr>
        <w:pStyle w:val="20"/>
      </w:pPr>
      <w:r>
        <w:t>（二十）根据主任会议的提请，任免县人大常委会办公室和各工作委员会主任、副主任；根据县长的提名，决定县人民政府办公室主任、局长的任免。</w:t>
      </w:r>
    </w:p>
    <w:p>
      <w:pPr>
        <w:pStyle w:val="20"/>
      </w:pPr>
      <w:r>
        <w:t>（二十一）按照监察委员会组织法、人民法院组织法和人民检察院组织法的规定，任免监察委员会副主任、委员，任免人民法院副院长、庭长、副庭长、审判委员会委员、审判员，任免人民检察院副检察长、检察委员会委员、检察员。</w:t>
      </w:r>
    </w:p>
    <w:p>
      <w:pPr>
        <w:pStyle w:val="20"/>
      </w:pPr>
      <w:r>
        <w:t>（二十二）在县人民代表大会闭会期间，决定是否接受县人民代表大会常务委员会组成人员和县人民政府领导人员、监察委员会主任、人民法院院长、人民检察院检察长提出的辞职，常务委员会决定接受辞职后，报县人民代表大会备案，其中接受县人民检察院检察长辞职，应报上一级人民检察院检察长提请该级人民代表大会常务委员会批准。</w:t>
      </w:r>
    </w:p>
    <w:p>
      <w:pPr>
        <w:pStyle w:val="20"/>
      </w:pPr>
      <w:r>
        <w:t>（二十三）在县人民代表大会闭会期间，补选上一级人民代表大会出缺的代表和罢免个别代表。</w:t>
      </w:r>
    </w:p>
    <w:p>
      <w:pPr>
        <w:pStyle w:val="20"/>
      </w:pPr>
      <w:r>
        <w:t>（二十四）决定授予地方的荣誉称号。绩效评价是制定科学合理的评价方法、评价标准和指标体系，对财政资金的使用及产生的效益进行客观、公正的评价。通过部门整体支出绩效评价工作了解部门绩效目标和指标的设置及完成情况；部门整体资金预算情况、实际收支及结转结余情况；部门履职对社会发展所带来的直接或间接影响及服务对象对部门履职效果的满意程度，促使相关部门根据绩效评价过程中发现的问题，及时整改并总结经验，提高部门管理水平，牢固树立预算绩效理念，强化部门支出责任，提高预算执行效率和财政资金使用效益。</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3"/>
            </w:pPr>
            <w:r>
              <w:t>单位名称</w:t>
            </w:r>
          </w:p>
        </w:tc>
        <w:tc>
          <w:tcPr>
            <w:tcW w:w="1843" w:type="dxa"/>
            <w:vAlign w:val="center"/>
          </w:tcPr>
          <w:p>
            <w:pPr>
              <w:pStyle w:val="13"/>
            </w:pPr>
            <w:r>
              <w:t>单位性质</w:t>
            </w:r>
          </w:p>
        </w:tc>
        <w:tc>
          <w:tcPr>
            <w:tcW w:w="2126" w:type="dxa"/>
            <w:vAlign w:val="center"/>
          </w:tcPr>
          <w:p>
            <w:pPr>
              <w:pStyle w:val="13"/>
            </w:pPr>
            <w:r>
              <w:t>单位规格</w:t>
            </w:r>
          </w:p>
        </w:tc>
        <w:tc>
          <w:tcPr>
            <w:tcW w:w="3827" w:type="dxa"/>
            <w:vAlign w:val="center"/>
          </w:tcPr>
          <w:p>
            <w:pPr>
              <w:pStyle w:val="13"/>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pPr>
            <w:r>
              <w:rPr>
                <w:rFonts w:hint="eastAsia"/>
                <w:lang w:eastAsia="zh-CN"/>
              </w:rPr>
              <w:t>涞源县人民代表大会常务委员会办公室</w:t>
            </w:r>
            <w:r>
              <w:t>本级</w:t>
            </w:r>
          </w:p>
        </w:tc>
        <w:tc>
          <w:tcPr>
            <w:tcW w:w="1843" w:type="dxa"/>
            <w:vAlign w:val="center"/>
          </w:tcPr>
          <w:p>
            <w:pPr>
              <w:pStyle w:val="16"/>
            </w:pPr>
            <w:r>
              <w:t>行政</w:t>
            </w:r>
          </w:p>
        </w:tc>
        <w:tc>
          <w:tcPr>
            <w:tcW w:w="2126" w:type="dxa"/>
            <w:vAlign w:val="center"/>
          </w:tcPr>
          <w:p>
            <w:pPr>
              <w:pStyle w:val="16"/>
              <w:rPr>
                <w:rFonts w:hint="eastAsia" w:eastAsia="方正书宋_GBK"/>
                <w:lang w:eastAsia="zh-CN"/>
              </w:rPr>
            </w:pPr>
            <w:r>
              <w:rPr>
                <w:rFonts w:hint="eastAsia"/>
                <w:lang w:eastAsia="zh-CN"/>
              </w:rPr>
              <w:t>正科级</w:t>
            </w:r>
          </w:p>
        </w:tc>
        <w:tc>
          <w:tcPr>
            <w:tcW w:w="3827" w:type="dxa"/>
            <w:vAlign w:val="center"/>
          </w:tcPr>
          <w:p>
            <w:pPr>
              <w:pStyle w:val="16"/>
            </w:pPr>
            <w:r>
              <w:t>财政拨款</w:t>
            </w:r>
          </w:p>
        </w:tc>
      </w:tr>
    </w:tbl>
    <w:p>
      <w:pPr>
        <w:spacing w:before="10" w:after="10"/>
        <w:ind w:firstLine="640"/>
        <w:outlineLvl w:val="5"/>
      </w:pPr>
      <w:r>
        <w:rPr>
          <w:rFonts w:ascii="黑体" w:hAnsi="黑体" w:eastAsia="黑体" w:cs="黑体"/>
          <w:color w:val="000000"/>
          <w:sz w:val="32"/>
        </w:rPr>
        <w:t>二、单位预算安排的总体情况</w:t>
      </w:r>
    </w:p>
    <w:p>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pPr>
        <w:pStyle w:val="21"/>
      </w:pPr>
      <w:r>
        <w:t>1、收入说明</w:t>
      </w:r>
    </w:p>
    <w:p>
      <w:pPr>
        <w:pStyle w:val="21"/>
      </w:pPr>
      <w:r>
        <w:t>反映本部门当年全部收入。2023年预算收入</w:t>
      </w:r>
      <w:r>
        <w:rPr>
          <w:rFonts w:hint="eastAsia"/>
          <w:lang w:val="en-US" w:eastAsia="zh-CN"/>
        </w:rPr>
        <w:t>619.91</w:t>
      </w:r>
      <w:r>
        <w:t>万元，其中：一般公共预算收入</w:t>
      </w:r>
      <w:r>
        <w:rPr>
          <w:rFonts w:hint="eastAsia"/>
          <w:lang w:val="en-US" w:eastAsia="zh-CN"/>
        </w:rPr>
        <w:t>619.91</w:t>
      </w:r>
      <w:r>
        <w:t>万元，基金预算收入0万元，国有资本经营预算收入0万元，财政专户核拨收入0万元，单位资金收入0万元，上年结转结余0万元。</w:t>
      </w:r>
    </w:p>
    <w:p>
      <w:pPr>
        <w:pStyle w:val="21"/>
      </w:pPr>
      <w:r>
        <w:t>2、支出说明</w:t>
      </w:r>
    </w:p>
    <w:p>
      <w:pPr>
        <w:pStyle w:val="21"/>
      </w:pPr>
      <w:r>
        <w:t>收支预算总表支出栏、基本支出、项目支出表按经济分类和支出功能分类科目编制，反映涞源县人民代表大会常务委员会年度部门预算支出预算的总体情况。2023年支出预算</w:t>
      </w:r>
      <w:r>
        <w:rPr>
          <w:rFonts w:hint="eastAsia"/>
          <w:lang w:val="en-US" w:eastAsia="zh-CN"/>
        </w:rPr>
        <w:t>619.91</w:t>
      </w:r>
      <w:r>
        <w:t>万元其中：基本支出</w:t>
      </w:r>
      <w:r>
        <w:rPr>
          <w:rFonts w:hint="eastAsia"/>
          <w:lang w:val="en-US" w:eastAsia="zh-CN"/>
        </w:rPr>
        <w:t>527.04</w:t>
      </w:r>
      <w:r>
        <w:t>万元，包括人员经费</w:t>
      </w:r>
      <w:r>
        <w:rPr>
          <w:rFonts w:hint="eastAsia"/>
          <w:lang w:val="en-US" w:eastAsia="zh-CN"/>
        </w:rPr>
        <w:t>440.88</w:t>
      </w:r>
      <w:r>
        <w:t>万元和日常公用经费86.16；项目支出92.87万元主要为特定项目类项目。</w:t>
      </w:r>
    </w:p>
    <w:p>
      <w:pPr>
        <w:pStyle w:val="21"/>
      </w:pPr>
      <w:r>
        <w:t>3、比上年增减情况</w:t>
      </w:r>
    </w:p>
    <w:p>
      <w:pPr>
        <w:pStyle w:val="21"/>
      </w:pPr>
      <w:r>
        <w:t>2023年预算收支安排</w:t>
      </w:r>
      <w:r>
        <w:rPr>
          <w:rFonts w:hint="eastAsia"/>
          <w:lang w:val="en-US" w:eastAsia="zh-CN"/>
        </w:rPr>
        <w:t>619.97</w:t>
      </w:r>
      <w:r>
        <w:t>万元，较2022年预算减少34.56万元，其中基本支出增加13.24万元，主要为z加经费支出；项目支出减少54.51万元。主要为较少部分项目支出。</w:t>
      </w:r>
    </w:p>
    <w:p>
      <w:pPr>
        <w:spacing w:before="10" w:after="10" w:line="360" w:lineRule="auto"/>
        <w:ind w:firstLine="640"/>
        <w:jc w:val="left"/>
        <w:outlineLvl w:val="2"/>
      </w:pPr>
      <w:bookmarkStart w:id="1" w:name="_Toc_3_3_0000000012"/>
      <w:r>
        <w:rPr>
          <w:rFonts w:ascii="黑体" w:hAnsi="黑体" w:eastAsia="黑体" w:cs="黑体"/>
          <w:color w:val="000000"/>
          <w:sz w:val="32"/>
        </w:rPr>
        <w:t>三、机关运行经费安排情况</w:t>
      </w:r>
      <w:bookmarkEnd w:id="1"/>
    </w:p>
    <w:p>
      <w:pPr>
        <w:pStyle w:val="22"/>
      </w:pPr>
      <w:r>
        <w:t>2023年，我部门机关运行经费共计安排86.169万元，主要用于日常维修，办公用房水电费、办公用房取暖费、办公用房物业管理等日常运行支出。</w:t>
      </w:r>
    </w:p>
    <w:p>
      <w:pPr>
        <w:spacing w:before="10" w:after="10" w:line="360" w:lineRule="auto"/>
        <w:ind w:firstLine="640"/>
        <w:jc w:val="left"/>
        <w:outlineLvl w:val="2"/>
      </w:pPr>
      <w:bookmarkStart w:id="2" w:name="_Toc_3_3_0000000013"/>
      <w:r>
        <w:rPr>
          <w:rFonts w:ascii="黑体" w:hAnsi="黑体" w:eastAsia="黑体" w:cs="黑体"/>
          <w:color w:val="000000"/>
          <w:sz w:val="32"/>
        </w:rPr>
        <w:t>四、财政拨款“三公”经费预算情况及增减变化原因</w:t>
      </w:r>
      <w:bookmarkEnd w:id="2"/>
    </w:p>
    <w:p>
      <w:pPr>
        <w:pStyle w:val="23"/>
      </w:pPr>
      <w:r>
        <w:t>2023年，我部门财政拨款“三公”经费预算安排29万元，其中：因公出国（境）费0万元，公务用车购置及运行费14万元（其中：公务用车购置费0万元，运行维护经费14万元）。公务接待经费15万元。与2022年相比持平。</w:t>
      </w:r>
    </w:p>
    <w:p>
      <w:pPr>
        <w:spacing w:before="10" w:after="10"/>
        <w:ind w:firstLine="640"/>
        <w:outlineLvl w:val="5"/>
      </w:pPr>
      <w:r>
        <w:rPr>
          <w:rFonts w:hint="eastAsia" w:ascii="黑体" w:hAnsi="黑体" w:eastAsia="黑体" w:cs="黑体"/>
          <w:color w:val="000000"/>
          <w:sz w:val="32"/>
          <w:lang w:eastAsia="zh-CN"/>
        </w:rPr>
        <w:t>五</w:t>
      </w:r>
      <w:r>
        <w:rPr>
          <w:rFonts w:ascii="黑体" w:hAnsi="黑体" w:eastAsia="黑体" w:cs="黑体"/>
          <w:color w:val="000000"/>
          <w:sz w:val="32"/>
        </w:rPr>
        <w:t>、政府采购预算情况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2023年，涞源县人民代表大会常务委员会办公室安排政府采购预算0.00万元。具体内容见下表。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2"/>
            </w:pPr>
            <w:r>
              <w:t>101涞源县人民代表大会常务委员会办公室</w:t>
            </w:r>
          </w:p>
        </w:tc>
        <w:tc>
          <w:tcPr>
            <w:tcW w:w="8674" w:type="dxa"/>
            <w:gridSpan w:val="9"/>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3"/>
            </w:pPr>
            <w:r>
              <w:t>政府采购项目来源</w:t>
            </w:r>
          </w:p>
        </w:tc>
        <w:tc>
          <w:tcPr>
            <w:tcW w:w="1134" w:type="dxa"/>
            <w:vMerge w:val="restart"/>
            <w:vAlign w:val="center"/>
          </w:tcPr>
          <w:p>
            <w:pPr>
              <w:pStyle w:val="13"/>
            </w:pPr>
            <w:r>
              <w:t>采购物品名称</w:t>
            </w:r>
          </w:p>
        </w:tc>
        <w:tc>
          <w:tcPr>
            <w:tcW w:w="1134" w:type="dxa"/>
            <w:vMerge w:val="restart"/>
            <w:vAlign w:val="center"/>
          </w:tcPr>
          <w:p>
            <w:pPr>
              <w:pStyle w:val="13"/>
            </w:pPr>
            <w:r>
              <w:t>政府采购目录序号</w:t>
            </w:r>
          </w:p>
        </w:tc>
        <w:tc>
          <w:tcPr>
            <w:tcW w:w="709" w:type="dxa"/>
            <w:vMerge w:val="restart"/>
            <w:vAlign w:val="center"/>
          </w:tcPr>
          <w:p>
            <w:pPr>
              <w:pStyle w:val="13"/>
            </w:pPr>
            <w:r>
              <w:t>计量  单位</w:t>
            </w:r>
          </w:p>
        </w:tc>
        <w:tc>
          <w:tcPr>
            <w:tcW w:w="850" w:type="dxa"/>
            <w:vMerge w:val="restart"/>
            <w:vAlign w:val="center"/>
          </w:tcPr>
          <w:p>
            <w:pPr>
              <w:pStyle w:val="13"/>
            </w:pPr>
            <w:r>
              <w:t>数量</w:t>
            </w:r>
          </w:p>
        </w:tc>
        <w:tc>
          <w:tcPr>
            <w:tcW w:w="850" w:type="dxa"/>
            <w:vMerge w:val="restart"/>
            <w:vAlign w:val="center"/>
          </w:tcPr>
          <w:p>
            <w:pPr>
              <w:pStyle w:val="13"/>
            </w:pPr>
            <w:r>
              <w:t>单价</w:t>
            </w:r>
          </w:p>
        </w:tc>
        <w:tc>
          <w:tcPr>
            <w:tcW w:w="7710" w:type="dxa"/>
            <w:gridSpan w:val="8"/>
            <w:vAlign w:val="center"/>
          </w:tcPr>
          <w:p>
            <w:pPr>
              <w:pStyle w:val="13"/>
            </w:pPr>
            <w:r>
              <w:t>政府采购金额（当年部门预算安排资金）</w:t>
            </w:r>
          </w:p>
        </w:tc>
        <w:tc>
          <w:tcPr>
            <w:tcW w:w="964" w:type="dxa"/>
            <w:vMerge w:val="restart"/>
            <w:vAlign w:val="center"/>
          </w:tcPr>
          <w:p>
            <w:pPr>
              <w:pStyle w:val="13"/>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3"/>
            </w:pPr>
            <w:r>
              <w:t>项目名称</w:t>
            </w:r>
          </w:p>
        </w:tc>
        <w:tc>
          <w:tcPr>
            <w:tcW w:w="964" w:type="dxa"/>
            <w:vAlign w:val="center"/>
          </w:tcPr>
          <w:p>
            <w:pPr>
              <w:pStyle w:val="13"/>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3"/>
            </w:pPr>
            <w:r>
              <w:t>合计</w:t>
            </w:r>
          </w:p>
        </w:tc>
        <w:tc>
          <w:tcPr>
            <w:tcW w:w="964" w:type="dxa"/>
            <w:vAlign w:val="center"/>
          </w:tcPr>
          <w:p>
            <w:pPr>
              <w:pStyle w:val="13"/>
            </w:pPr>
            <w:r>
              <w:t>一般公共预算拨款</w:t>
            </w:r>
          </w:p>
        </w:tc>
        <w:tc>
          <w:tcPr>
            <w:tcW w:w="964" w:type="dxa"/>
            <w:vAlign w:val="center"/>
          </w:tcPr>
          <w:p>
            <w:pPr>
              <w:pStyle w:val="13"/>
            </w:pPr>
            <w:r>
              <w:t>基金预算拨款</w:t>
            </w:r>
          </w:p>
        </w:tc>
        <w:tc>
          <w:tcPr>
            <w:tcW w:w="964" w:type="dxa"/>
            <w:vAlign w:val="center"/>
          </w:tcPr>
          <w:p>
            <w:pPr>
              <w:pStyle w:val="13"/>
            </w:pPr>
            <w:r>
              <w:t>国有资本经营预算拨款</w:t>
            </w:r>
          </w:p>
        </w:tc>
        <w:tc>
          <w:tcPr>
            <w:tcW w:w="964" w:type="dxa"/>
            <w:vAlign w:val="center"/>
          </w:tcPr>
          <w:p>
            <w:pPr>
              <w:pStyle w:val="13"/>
            </w:pPr>
            <w:r>
              <w:t>财政专户核拨</w:t>
            </w:r>
          </w:p>
        </w:tc>
        <w:tc>
          <w:tcPr>
            <w:tcW w:w="964" w:type="dxa"/>
            <w:vAlign w:val="center"/>
          </w:tcPr>
          <w:p>
            <w:pPr>
              <w:pStyle w:val="13"/>
            </w:pPr>
            <w:r>
              <w:t>单位    资金</w:t>
            </w:r>
          </w:p>
        </w:tc>
        <w:tc>
          <w:tcPr>
            <w:tcW w:w="964" w:type="dxa"/>
            <w:vAlign w:val="center"/>
          </w:tcPr>
          <w:p>
            <w:pPr>
              <w:pStyle w:val="13"/>
            </w:pPr>
            <w:r>
              <w:t>财政拨    款结转</w:t>
            </w:r>
          </w:p>
        </w:tc>
        <w:tc>
          <w:tcPr>
            <w:tcW w:w="964" w:type="dxa"/>
            <w:vAlign w:val="center"/>
          </w:tcPr>
          <w:p>
            <w:pPr>
              <w:pStyle w:val="13"/>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p>
        </w:tc>
        <w:tc>
          <w:tcPr>
            <w:tcW w:w="964" w:type="dxa"/>
            <w:vAlign w:val="center"/>
          </w:tcPr>
          <w:p>
            <w:pPr>
              <w:pStyle w:val="14"/>
            </w:pPr>
          </w:p>
        </w:tc>
        <w:tc>
          <w:tcPr>
            <w:tcW w:w="1134" w:type="dxa"/>
            <w:vAlign w:val="center"/>
          </w:tcPr>
          <w:p>
            <w:pPr>
              <w:pStyle w:val="15"/>
            </w:pPr>
          </w:p>
        </w:tc>
        <w:tc>
          <w:tcPr>
            <w:tcW w:w="1134" w:type="dxa"/>
            <w:vAlign w:val="center"/>
          </w:tcPr>
          <w:p>
            <w:pPr>
              <w:pStyle w:val="15"/>
            </w:pPr>
          </w:p>
        </w:tc>
        <w:tc>
          <w:tcPr>
            <w:tcW w:w="709" w:type="dxa"/>
            <w:vAlign w:val="center"/>
          </w:tcPr>
          <w:p>
            <w:pPr>
              <w:pStyle w:val="16"/>
            </w:pPr>
          </w:p>
        </w:tc>
        <w:tc>
          <w:tcPr>
            <w:tcW w:w="850" w:type="dxa"/>
            <w:vAlign w:val="center"/>
          </w:tcPr>
          <w:p>
            <w:pPr>
              <w:pStyle w:val="14"/>
            </w:pPr>
          </w:p>
        </w:tc>
        <w:tc>
          <w:tcPr>
            <w:tcW w:w="850"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3" w:name="_Toc_3_3_0000000016"/>
      <w:r>
        <w:rPr>
          <w:rFonts w:hint="eastAsia" w:ascii="黑体" w:hAnsi="黑体" w:eastAsia="黑体" w:cs="黑体"/>
          <w:color w:val="000000"/>
          <w:sz w:val="32"/>
          <w:lang w:eastAsia="zh-CN"/>
        </w:rPr>
        <w:t>六</w:t>
      </w:r>
      <w:r>
        <w:rPr>
          <w:rFonts w:ascii="黑体" w:hAnsi="黑体" w:eastAsia="黑体" w:cs="黑体"/>
          <w:color w:val="000000"/>
          <w:sz w:val="32"/>
        </w:rPr>
        <w:t>、国有资产信息</w:t>
      </w:r>
      <w:bookmarkEnd w:id="3"/>
    </w:p>
    <w:p>
      <w:pPr>
        <w:spacing w:before="0" w:after="0" w:line="500" w:lineRule="exact"/>
        <w:ind w:firstLine="560"/>
        <w:jc w:val="left"/>
        <w:outlineLvl w:val="9"/>
      </w:pPr>
      <w:r>
        <w:rPr>
          <w:rFonts w:ascii="Times New Roman" w:hAnsi="Times New Roman" w:eastAsia="方正仿宋_GBK" w:cs="Times New Roman"/>
          <w:b w:val="0"/>
          <w:color w:val="000000"/>
          <w:sz w:val="28"/>
        </w:rPr>
        <w:t>涞源县人民代表大会常务委员会办公室（含所属单位）上年末固定资产金额为148.34万元（详见下表）。本年度拟购置固定资产总额为0.00万元，已按要求列入政府采购预算，详见政府采购预算表。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2"/>
            </w:pPr>
            <w:r>
              <w:t>101涞源县人民代表大会常务委员会办公室</w:t>
            </w:r>
          </w:p>
        </w:tc>
        <w:tc>
          <w:tcPr>
            <w:tcW w:w="5669" w:type="dxa"/>
            <w:gridSpan w:val="2"/>
            <w:tcBorders>
              <w:top w:val="single" w:color="FFFFFF" w:sz="6" w:space="0"/>
              <w:left w:val="single" w:color="FFFFFF" w:sz="6" w:space="0"/>
              <w:right w:val="single" w:color="FFFFFF" w:sz="6" w:space="0"/>
            </w:tcBorders>
            <w:vAlign w:val="center"/>
          </w:tcPr>
          <w:p>
            <w:pPr>
              <w:pStyle w:val="10"/>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3"/>
            </w:pPr>
            <w:r>
              <w:t>项   目</w:t>
            </w:r>
          </w:p>
        </w:tc>
        <w:tc>
          <w:tcPr>
            <w:tcW w:w="2835" w:type="dxa"/>
            <w:vAlign w:val="center"/>
          </w:tcPr>
          <w:p>
            <w:pPr>
              <w:pStyle w:val="13"/>
            </w:pPr>
            <w:r>
              <w:t>数量</w:t>
            </w:r>
          </w:p>
        </w:tc>
        <w:tc>
          <w:tcPr>
            <w:tcW w:w="2835" w:type="dxa"/>
            <w:vAlign w:val="center"/>
          </w:tcPr>
          <w:p>
            <w:pPr>
              <w:pStyle w:val="13"/>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资产总额</w:t>
            </w:r>
          </w:p>
        </w:tc>
        <w:tc>
          <w:tcPr>
            <w:tcW w:w="2835" w:type="dxa"/>
            <w:vAlign w:val="center"/>
          </w:tcPr>
          <w:p>
            <w:pPr>
              <w:pStyle w:val="16"/>
            </w:pPr>
          </w:p>
        </w:tc>
        <w:tc>
          <w:tcPr>
            <w:tcW w:w="2835" w:type="dxa"/>
            <w:vAlign w:val="center"/>
          </w:tcPr>
          <w:p>
            <w:pPr>
              <w:pStyle w:val="14"/>
            </w:pPr>
            <w:r>
              <w:t>148.34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1、房屋（平方米）</w:t>
            </w:r>
          </w:p>
        </w:tc>
        <w:tc>
          <w:tcPr>
            <w:tcW w:w="2835" w:type="dxa"/>
            <w:vAlign w:val="center"/>
          </w:tcPr>
          <w:p>
            <w:pPr>
              <w:pStyle w:val="16"/>
            </w:pPr>
          </w:p>
        </w:tc>
        <w:tc>
          <w:tcPr>
            <w:tcW w:w="2835"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　　其中：办公用房（平方米）</w:t>
            </w:r>
          </w:p>
        </w:tc>
        <w:tc>
          <w:tcPr>
            <w:tcW w:w="2835" w:type="dxa"/>
            <w:vAlign w:val="center"/>
          </w:tcPr>
          <w:p>
            <w:pPr>
              <w:pStyle w:val="16"/>
            </w:pPr>
          </w:p>
        </w:tc>
        <w:tc>
          <w:tcPr>
            <w:tcW w:w="2835"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2、车辆（台、辆）</w:t>
            </w:r>
          </w:p>
        </w:tc>
        <w:tc>
          <w:tcPr>
            <w:tcW w:w="2835" w:type="dxa"/>
            <w:vAlign w:val="center"/>
          </w:tcPr>
          <w:p>
            <w:pPr>
              <w:pStyle w:val="16"/>
            </w:pPr>
            <w:r>
              <w:t>4</w:t>
            </w:r>
          </w:p>
        </w:tc>
        <w:tc>
          <w:tcPr>
            <w:tcW w:w="2835" w:type="dxa"/>
            <w:vAlign w:val="center"/>
          </w:tcPr>
          <w:p>
            <w:pPr>
              <w:pStyle w:val="14"/>
            </w:pPr>
            <w:r>
              <w:t>66.30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3、单价在20万元以上的设备</w:t>
            </w:r>
          </w:p>
        </w:tc>
        <w:tc>
          <w:tcPr>
            <w:tcW w:w="2835" w:type="dxa"/>
            <w:vAlign w:val="center"/>
          </w:tcPr>
          <w:p>
            <w:pPr>
              <w:pStyle w:val="16"/>
            </w:pPr>
          </w:p>
        </w:tc>
        <w:tc>
          <w:tcPr>
            <w:tcW w:w="2835"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4、其他固定资产</w:t>
            </w:r>
          </w:p>
        </w:tc>
        <w:tc>
          <w:tcPr>
            <w:tcW w:w="2835" w:type="dxa"/>
            <w:vAlign w:val="center"/>
          </w:tcPr>
          <w:p>
            <w:pPr>
              <w:pStyle w:val="16"/>
            </w:pPr>
            <w:r>
              <w:t>292</w:t>
            </w:r>
          </w:p>
        </w:tc>
        <w:tc>
          <w:tcPr>
            <w:tcW w:w="2835" w:type="dxa"/>
            <w:vAlign w:val="center"/>
          </w:tcPr>
          <w:p>
            <w:pPr>
              <w:pStyle w:val="14"/>
            </w:pPr>
            <w:r>
              <w:t>82.04</w:t>
            </w:r>
          </w:p>
        </w:tc>
      </w:tr>
    </w:tbl>
    <w:p>
      <w:pPr>
        <w:spacing w:before="10" w:after="10"/>
        <w:ind w:firstLine="640"/>
        <w:outlineLvl w:val="5"/>
      </w:pPr>
      <w:r>
        <w:rPr>
          <w:rFonts w:hint="eastAsia" w:ascii="黑体" w:hAnsi="黑体" w:eastAsia="黑体" w:cs="黑体"/>
          <w:color w:val="000000"/>
          <w:sz w:val="32"/>
          <w:lang w:eastAsia="zh-CN"/>
        </w:rPr>
        <w:t>七</w:t>
      </w:r>
      <w:bookmarkStart w:id="4" w:name="_GoBack"/>
      <w:bookmarkEnd w:id="4"/>
      <w:r>
        <w:rPr>
          <w:rFonts w:ascii="黑体" w:hAnsi="黑体" w:eastAsia="黑体" w:cs="黑体"/>
          <w:color w:val="000000"/>
          <w:sz w:val="32"/>
        </w:rPr>
        <w:t>、名词解释</w:t>
      </w:r>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pPr>
        <w:spacing w:line="500" w:lineRule="exact"/>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2000000000000000000"/>
    <w:charset w:val="86"/>
    <w:family w:val="script"/>
    <w:pitch w:val="default"/>
    <w:sig w:usb0="A00002BF" w:usb1="38CF7CFA" w:usb2="00082016" w:usb3="00000000" w:csb0="00040001" w:csb1="00000000"/>
  </w:font>
  <w:font w:name="方正小标宋_GBK">
    <w:panose1 w:val="02000000000000000000"/>
    <w:charset w:val="86"/>
    <w:family w:val="script"/>
    <w:pitch w:val="default"/>
    <w:sig w:usb0="A00002BF" w:usb1="38CF7CFA" w:usb2="00082016" w:usb3="00000000" w:csb0="00040001" w:csb1="00000000"/>
  </w:font>
  <w:font w:name="方正书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script"/>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110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720"/>
  <w:evenAndOddHeaders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3NGFiNmMwYTY4NTM3MTE0ZDQ3MTdhZjZjMzgzMGYifQ=="/>
  </w:docVars>
  <w:rsids>
    <w:rsidRoot w:val="005158E3"/>
    <w:rsid w:val="000B5DE2"/>
    <w:rsid w:val="002E648D"/>
    <w:rsid w:val="002F5694"/>
    <w:rsid w:val="005158E3"/>
    <w:rsid w:val="00606814"/>
    <w:rsid w:val="00630511"/>
    <w:rsid w:val="00702C15"/>
    <w:rsid w:val="00871C81"/>
    <w:rsid w:val="00D418BC"/>
    <w:rsid w:val="00EA1574"/>
    <w:rsid w:val="00EA35B9"/>
    <w:rsid w:val="00F77395"/>
    <w:rsid w:val="03A152BC"/>
    <w:rsid w:val="0A726EFC"/>
    <w:rsid w:val="12CA1FCB"/>
    <w:rsid w:val="1B92591A"/>
    <w:rsid w:val="1C5E12AB"/>
    <w:rsid w:val="1CE700D4"/>
    <w:rsid w:val="223A70B1"/>
    <w:rsid w:val="2D6C6914"/>
    <w:rsid w:val="387D42C2"/>
    <w:rsid w:val="3DB53A78"/>
    <w:rsid w:val="40061056"/>
    <w:rsid w:val="47D351EA"/>
    <w:rsid w:val="496E6505"/>
    <w:rsid w:val="59E72B5C"/>
    <w:rsid w:val="5CA56841"/>
    <w:rsid w:val="7988763A"/>
    <w:rsid w:val="7C032D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autoRedefine/>
    <w:qFormat/>
    <w:uiPriority w:val="0"/>
    <w:pPr>
      <w:spacing w:before="120"/>
      <w:ind w:firstLine="560"/>
    </w:pPr>
    <w:rPr>
      <w:rFonts w:eastAsia="方正仿宋_GBK"/>
      <w:color w:val="000000"/>
      <w:sz w:val="28"/>
    </w:rPr>
  </w:style>
  <w:style w:type="paragraph" w:styleId="4">
    <w:name w:val="toc 4"/>
    <w:basedOn w:val="1"/>
    <w:next w:val="1"/>
    <w:autoRedefine/>
    <w:qFormat/>
    <w:uiPriority w:val="39"/>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autoRedefine/>
    <w:unhideWhenUsed/>
    <w:qFormat/>
    <w:uiPriority w:val="99"/>
    <w:rPr>
      <w:color w:val="0563C1" w:themeColor="hyperlink"/>
      <w:u w:val="single"/>
      <w14:textFill>
        <w14:solidFill>
          <w14:schemeClr w14:val="hlink"/>
        </w14:solidFill>
      </w14:textFill>
    </w:rPr>
  </w:style>
  <w:style w:type="paragraph" w:customStyle="1" w:styleId="10">
    <w:name w:val="单元格样式22"/>
    <w:basedOn w:val="1"/>
    <w:autoRedefine/>
    <w:qFormat/>
    <w:uiPriority w:val="0"/>
    <w:pPr>
      <w:jc w:val="right"/>
    </w:pPr>
    <w:rPr>
      <w:rFonts w:ascii="方正小标宋_GBK" w:hAnsi="方正小标宋_GBK" w:eastAsia="方正小标宋_GBK" w:cs="方正小标宋_GBK"/>
    </w:rPr>
  </w:style>
  <w:style w:type="paragraph" w:customStyle="1" w:styleId="11">
    <w:name w:val="单元格样式21"/>
    <w:basedOn w:val="1"/>
    <w:autoRedefine/>
    <w:qFormat/>
    <w:uiPriority w:val="0"/>
    <w:pPr>
      <w:jc w:val="center"/>
    </w:pPr>
    <w:rPr>
      <w:rFonts w:ascii="方正小标宋_GBK" w:hAnsi="方正小标宋_GBK" w:eastAsia="方正小标宋_GBK" w:cs="方正小标宋_GBK"/>
    </w:rPr>
  </w:style>
  <w:style w:type="paragraph" w:customStyle="1" w:styleId="12">
    <w:name w:val="单元格样式20"/>
    <w:basedOn w:val="1"/>
    <w:autoRedefine/>
    <w:qFormat/>
    <w:uiPriority w:val="0"/>
    <w:rPr>
      <w:rFonts w:ascii="方正小标宋_GBK" w:hAnsi="方正小标宋_GBK" w:eastAsia="方正小标宋_GBK" w:cs="方正小标宋_GBK"/>
    </w:rPr>
  </w:style>
  <w:style w:type="paragraph" w:customStyle="1" w:styleId="13">
    <w:name w:val="单元格样式1"/>
    <w:basedOn w:val="1"/>
    <w:autoRedefine/>
    <w:qFormat/>
    <w:uiPriority w:val="0"/>
    <w:pPr>
      <w:jc w:val="center"/>
    </w:pPr>
    <w:rPr>
      <w:rFonts w:ascii="方正书宋_GBK" w:hAnsi="方正书宋_GBK" w:eastAsia="方正书宋_GBK" w:cs="方正书宋_GBK"/>
      <w:b/>
      <w:sz w:val="21"/>
    </w:rPr>
  </w:style>
  <w:style w:type="paragraph" w:customStyle="1" w:styleId="14">
    <w:name w:val="单元格样式4"/>
    <w:basedOn w:val="1"/>
    <w:autoRedefine/>
    <w:qFormat/>
    <w:uiPriority w:val="0"/>
    <w:pPr>
      <w:jc w:val="right"/>
    </w:pPr>
    <w:rPr>
      <w:rFonts w:ascii="方正书宋_GBK" w:hAnsi="方正书宋_GBK" w:eastAsia="方正书宋_GBK" w:cs="方正书宋_GBK"/>
      <w:sz w:val="21"/>
    </w:rPr>
  </w:style>
  <w:style w:type="paragraph" w:customStyle="1" w:styleId="15">
    <w:name w:val="单元格样式2"/>
    <w:basedOn w:val="1"/>
    <w:autoRedefine/>
    <w:qFormat/>
    <w:uiPriority w:val="0"/>
    <w:rPr>
      <w:rFonts w:ascii="方正书宋_GBK" w:hAnsi="方正书宋_GBK" w:eastAsia="方正书宋_GBK" w:cs="方正书宋_GBK"/>
      <w:sz w:val="21"/>
    </w:rPr>
  </w:style>
  <w:style w:type="paragraph" w:customStyle="1" w:styleId="16">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7">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8">
    <w:name w:val="单元格样式7"/>
    <w:basedOn w:val="1"/>
    <w:autoRedefine/>
    <w:qFormat/>
    <w:uiPriority w:val="0"/>
    <w:pPr>
      <w:jc w:val="right"/>
    </w:pPr>
    <w:rPr>
      <w:rFonts w:ascii="方正书宋_GBK" w:hAnsi="方正书宋_GBK" w:eastAsia="方正书宋_GBK" w:cs="方正书宋_GBK"/>
      <w:b/>
      <w:sz w:val="21"/>
    </w:rPr>
  </w:style>
  <w:style w:type="paragraph" w:customStyle="1" w:styleId="19">
    <w:name w:val="单元格样式5"/>
    <w:basedOn w:val="1"/>
    <w:autoRedefine/>
    <w:qFormat/>
    <w:uiPriority w:val="0"/>
    <w:rPr>
      <w:rFonts w:ascii="方正书宋_GBK" w:hAnsi="方正书宋_GBK" w:eastAsia="方正书宋_GBK" w:cs="方正书宋_GBK"/>
      <w:b/>
      <w:sz w:val="21"/>
    </w:rPr>
  </w:style>
  <w:style w:type="paragraph" w:customStyle="1" w:styleId="20">
    <w:name w:val="插入文本样式-插入部门职责文件"/>
    <w:basedOn w:val="1"/>
    <w:autoRedefine/>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autoRedefine/>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autoRedefine/>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autoRedefine/>
    <w:qFormat/>
    <w:uiPriority w:val="0"/>
    <w:pPr>
      <w:spacing w:line="500" w:lineRule="exact"/>
      <w:ind w:firstLine="560"/>
    </w:pPr>
    <w:rPr>
      <w:rFonts w:eastAsia="方正仿宋_GBK"/>
      <w:sz w:val="28"/>
    </w:rPr>
  </w:style>
  <w:style w:type="paragraph" w:customStyle="1" w:styleId="24">
    <w:name w:val="插入文本样式-插入总体目标文件"/>
    <w:basedOn w:val="1"/>
    <w:autoRedefine/>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autoRedefine/>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autoRedefine/>
    <w:qFormat/>
    <w:uiPriority w:val="0"/>
    <w:pPr>
      <w:spacing w:line="500" w:lineRule="exact"/>
      <w:ind w:firstLine="560"/>
    </w:pPr>
    <w:rPr>
      <w:rFonts w:eastAsia="方正仿宋_GBK"/>
      <w:sz w:val="28"/>
    </w:rPr>
  </w:style>
  <w:style w:type="paragraph" w:customStyle="1" w:styleId="27">
    <w:name w:val="单元格样式23"/>
    <w:basedOn w:val="1"/>
    <w:autoRedefine/>
    <w:qFormat/>
    <w:uiPriority w:val="0"/>
    <w:pPr>
      <w:jc w:val="right"/>
    </w:pPr>
    <w:rPr>
      <w:rFonts w:ascii="方正书宋_GBK" w:hAnsi="方正书宋_GBK" w:eastAsia="方正书宋_GBK" w:cs="方正书宋_GBK"/>
    </w:rPr>
  </w:style>
  <w:style w:type="paragraph" w:customStyle="1" w:styleId="28">
    <w:name w:val="插入文本样式-插入单位职责文件"/>
    <w:basedOn w:val="1"/>
    <w:autoRedefine/>
    <w:qFormat/>
    <w:uiPriority w:val="0"/>
    <w:pPr>
      <w:spacing w:line="500" w:lineRule="exact"/>
      <w:ind w:firstLine="560"/>
    </w:pPr>
    <w:rPr>
      <w:rFonts w:eastAsia="方正仿宋_GBK"/>
      <w:sz w:val="28"/>
    </w:rPr>
  </w:style>
  <w:style w:type="paragraph" w:customStyle="1" w:styleId="29">
    <w:name w:val="插入文本样式-插入预算公开单位预算安排的总体情况文件"/>
    <w:basedOn w:val="1"/>
    <w:autoRedefine/>
    <w:qFormat/>
    <w:uiPriority w:val="0"/>
    <w:pPr>
      <w:spacing w:line="500" w:lineRule="exact"/>
      <w:ind w:firstLine="560"/>
    </w:pPr>
    <w:rPr>
      <w:rFonts w:eastAsia="方正仿宋_GBK"/>
      <w:sz w:val="28"/>
    </w:rPr>
  </w:style>
  <w:style w:type="paragraph" w:customStyle="1" w:styleId="30">
    <w:name w:val="插入文本样式-插入预算公开单位机关运行经费安排情况文件"/>
    <w:basedOn w:val="1"/>
    <w:autoRedefine/>
    <w:qFormat/>
    <w:uiPriority w:val="0"/>
    <w:pPr>
      <w:spacing w:line="500" w:lineRule="exact"/>
      <w:ind w:firstLine="560"/>
    </w:pPr>
    <w:rPr>
      <w:rFonts w:eastAsia="方正仿宋_GBK"/>
      <w:sz w:val="28"/>
    </w:rPr>
  </w:style>
  <w:style w:type="paragraph" w:customStyle="1" w:styleId="31">
    <w:name w:val="插入文本样式-插入预算公开单位财政拨款三公经费预算情况及增减变化原因文件"/>
    <w:basedOn w:val="1"/>
    <w:autoRedefine/>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2023-01-13T07:23:22Z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2023-01-13T15:23:40Z</dcterms:created>
  <dcterms:modified xsi:type="dcterms:W3CDTF">2023-01-13T07:23:40Z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2023-01-13T15:23:35Z</dcterms:created>
  <dcterms:modified xsi:type="dcterms:W3CDTF">2023-01-13T07:23:35Z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2023-01-13T15:23:07Z</dcterms:created>
  <dcterms:modified xsi:type="dcterms:W3CDTF">2023-01-13T07:23:06Z</dcterms:modified>
</cp:core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2023-01-13T15:23:36Z</dcterms:created>
  <dcterms:modified xsi:type="dcterms:W3CDTF">2023-01-13T07:23:36Z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2023-01-13T15:23:19Z</dcterms:created>
  <dcterms:modified xsi:type="dcterms:W3CDTF">2023-01-13T07:23:19Z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2023-01-13T15:23:27Z</dcterms:created>
  <dcterms:modified xsi:type="dcterms:W3CDTF">2023-01-13T07:23:27Z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2023-01-13T15:23:39Z</dcterms:created>
  <dcterms:modified xsi:type="dcterms:W3CDTF">2023-01-13T07:23:39Z</dcterms:modified>
</cp:core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2023-01-13T15:23:21Z</dcterms:created>
  <dcterms:modified xsi:type="dcterms:W3CDTF">2023-01-13T07:23:21Z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2023-01-13T15:23:09Z</dcterms:created>
  <dcterms:modified xsi:type="dcterms:W3CDTF">2023-01-13T07:23:09Z</dcterms:modified>
</cp:core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2023-01-13T15:23:24Z</dcterms:created>
  <dcterms:modified xsi:type="dcterms:W3CDTF">2023-01-13T07:23:24Z</dcterms:modified>
</cp:core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CCEF2C09-472C-4843-B224-0EBDB729194C}">
  <ds:schemaRefs/>
</ds:datastoreItem>
</file>

<file path=customXml/itemProps2.xml><?xml version="1.0" encoding="utf-8"?>
<ds:datastoreItem xmlns:ds="http://schemas.openxmlformats.org/officeDocument/2006/customXml" ds:itemID="{D59AA75A-43C3-4A3C-A543-086EE78D4939}">
  <ds:schemaRefs/>
</ds:datastoreItem>
</file>

<file path=customXml/itemProps3.xml><?xml version="1.0" encoding="utf-8"?>
<ds:datastoreItem xmlns:ds="http://schemas.openxmlformats.org/officeDocument/2006/customXml" ds:itemID="{D0BBF241-CD65-46D4-AA52-6CD3133A4E64}">
  <ds:schemaRefs/>
</ds:datastoreItem>
</file>

<file path=customXml/itemProps4.xml><?xml version="1.0" encoding="utf-8"?>
<ds:datastoreItem xmlns:ds="http://schemas.openxmlformats.org/officeDocument/2006/customXml" ds:itemID="{B0C21D4C-A2A0-42E3-83A7-C0C925B32502}">
  <ds:schemaRefs/>
</ds:datastoreItem>
</file>

<file path=customXml/itemProps5.xml><?xml version="1.0" encoding="utf-8"?>
<ds:datastoreItem xmlns:ds="http://schemas.openxmlformats.org/officeDocument/2006/customXml" ds:itemID="{2614C88B-0F6E-40D4-9F09-DD0252499C0A}">
  <ds:schemaRefs/>
</ds:datastoreItem>
</file>

<file path=customXml/itemProps6.xml><?xml version="1.0" encoding="utf-8"?>
<ds:datastoreItem xmlns:ds="http://schemas.openxmlformats.org/officeDocument/2006/customXml" ds:itemID="{870C7168-6A4A-4E8D-8AB8-DF0A07EB6F30}">
  <ds:schemaRefs/>
</ds:datastoreItem>
</file>

<file path=customXml/itemProps7.xml><?xml version="1.0" encoding="utf-8"?>
<ds:datastoreItem xmlns:ds="http://schemas.openxmlformats.org/officeDocument/2006/customXml" ds:itemID="{2AB59C1F-C1B7-49C5-B289-719E7ED9BF89}">
  <ds:schemaRefs/>
</ds:datastoreItem>
</file>

<file path=customXml/itemProps8.xml><?xml version="1.0" encoding="utf-8"?>
<ds:datastoreItem xmlns:ds="http://schemas.openxmlformats.org/officeDocument/2006/customXml" ds:itemID="{36F4DE36-6BD7-4623-BE63-9BB95F3FDA28}">
  <ds:schemaRefs/>
</ds:datastoreItem>
</file>

<file path=customXml/itemProps9.xml><?xml version="1.0" encoding="utf-8"?>
<ds:datastoreItem xmlns:ds="http://schemas.openxmlformats.org/officeDocument/2006/customXml" ds:itemID="{2A92906B-2923-4EEE-A834-5AE6D61B7750}">
  <ds:schemaRefs/>
</ds:datastoreItem>
</file>

<file path=customXml/itemProps10.xml><?xml version="1.0" encoding="utf-8"?>
<ds:datastoreItem xmlns:ds="http://schemas.openxmlformats.org/officeDocument/2006/customXml" ds:itemID="{BBE9BCC7-8CEE-455C-A590-D9DBEA14CE4A}">
  <ds:schemaRefs/>
</ds:datastoreItem>
</file>

<file path=customXml/itemProps11.xml><?xml version="1.0" encoding="utf-8"?>
<ds:datastoreItem xmlns:ds="http://schemas.openxmlformats.org/officeDocument/2006/customXml" ds:itemID="{3A553546-368A-4AB1-BAD2-38F78A2CEFED}">
  <ds:schemaRefs/>
</ds:datastoreItem>
</file>

<file path=customXml/itemProps12.xml><?xml version="1.0" encoding="utf-8"?>
<ds:datastoreItem xmlns:ds="http://schemas.openxmlformats.org/officeDocument/2006/customXml" ds:itemID="{AE62BEC4-76EB-48D8-9B01-9869342056CA}">
  <ds:schemaRefs/>
</ds:datastoreItem>
</file>

<file path=customXml/itemProps13.xml><?xml version="1.0" encoding="utf-8"?>
<ds:datastoreItem xmlns:ds="http://schemas.openxmlformats.org/officeDocument/2006/customXml" ds:itemID="{7E549FAF-BC49-4E0D-B47E-7E6A8593F0DD}">
  <ds:schemaRefs/>
</ds:datastoreItem>
</file>

<file path=customXml/itemProps14.xml><?xml version="1.0" encoding="utf-8"?>
<ds:datastoreItem xmlns:ds="http://schemas.openxmlformats.org/officeDocument/2006/customXml" ds:itemID="{6C77CD16-1238-4C9F-ABDF-A584E7261635}">
  <ds:schemaRefs/>
</ds:datastoreItem>
</file>

<file path=customXml/itemProps15.xml><?xml version="1.0" encoding="utf-8"?>
<ds:datastoreItem xmlns:ds="http://schemas.openxmlformats.org/officeDocument/2006/customXml" ds:itemID="{3C1C9222-4EE6-4E2D-965E-B1C18BABFCE0}">
  <ds:schemaRefs/>
</ds:datastoreItem>
</file>

<file path=customXml/itemProps16.xml><?xml version="1.0" encoding="utf-8"?>
<ds:datastoreItem xmlns:ds="http://schemas.openxmlformats.org/officeDocument/2006/customXml" ds:itemID="{D5D26841-CCD2-482A-874D-8034A672C4B1}">
  <ds:schemaRefs/>
</ds:datastoreItem>
</file>

<file path=customXml/itemProps17.xml><?xml version="1.0" encoding="utf-8"?>
<ds:datastoreItem xmlns:ds="http://schemas.openxmlformats.org/officeDocument/2006/customXml" ds:itemID="{B3DE37CA-2137-4819-A7F2-B7F92B5357EC}">
  <ds:schemaRefs/>
</ds:datastoreItem>
</file>

<file path=customXml/itemProps18.xml><?xml version="1.0" encoding="utf-8"?>
<ds:datastoreItem xmlns:ds="http://schemas.openxmlformats.org/officeDocument/2006/customXml" ds:itemID="{3A3B0952-F757-465F-B32E-3000AA7C01E1}">
  <ds:schemaRefs/>
</ds:datastoreItem>
</file>

<file path=customXml/itemProps19.xml><?xml version="1.0" encoding="utf-8"?>
<ds:datastoreItem xmlns:ds="http://schemas.openxmlformats.org/officeDocument/2006/customXml" ds:itemID="{CDD8FE41-B641-4E5C-91D2-EA66EF7B6108}">
  <ds:schemaRefs/>
</ds:datastoreItem>
</file>

<file path=customXml/itemProps20.xml><?xml version="1.0" encoding="utf-8"?>
<ds:datastoreItem xmlns:ds="http://schemas.openxmlformats.org/officeDocument/2006/customXml" ds:itemID="{E6AF0BEE-F4A9-43D2-AD93-3A22D7AA3CFE}">
  <ds:schemaRefs/>
</ds:datastoreItem>
</file>

<file path=customXml/itemProps21.xml><?xml version="1.0" encoding="utf-8"?>
<ds:datastoreItem xmlns:ds="http://schemas.openxmlformats.org/officeDocument/2006/customXml" ds:itemID="{854AE61E-F909-45BF-8785-F7D5FCC9E657}">
  <ds:schemaRefs/>
</ds:datastoreItem>
</file>

<file path=customXml/itemProps22.xml><?xml version="1.0" encoding="utf-8"?>
<ds:datastoreItem xmlns:ds="http://schemas.openxmlformats.org/officeDocument/2006/customXml" ds:itemID="{DEA610CF-726E-4A72-BC72-F346C1743757}">
  <ds:schemaRefs/>
</ds:datastoreItem>
</file>

<file path=customXml/itemProps23.xml><?xml version="1.0" encoding="utf-8"?>
<ds:datastoreItem xmlns:ds="http://schemas.openxmlformats.org/officeDocument/2006/customXml" ds:itemID="{39C9DB3A-DDE4-4F2C-9754-FA8FE33D8BE1}">
  <ds:schemaRefs/>
</ds:datastoreItem>
</file>

<file path=customXml/itemProps24.xml><?xml version="1.0" encoding="utf-8"?>
<ds:datastoreItem xmlns:ds="http://schemas.openxmlformats.org/officeDocument/2006/customXml" ds:itemID="{B20AEC45-94D6-4B92-8068-302088C59BC8}">
  <ds:schemaRefs/>
</ds:datastoreItem>
</file>

<file path=customXml/itemProps25.xml><?xml version="1.0" encoding="utf-8"?>
<ds:datastoreItem xmlns:ds="http://schemas.openxmlformats.org/officeDocument/2006/customXml" ds:itemID="{7299CFDA-1F8D-4998-93E3-6324B4877289}">
  <ds:schemaRefs/>
</ds:datastoreItem>
</file>

<file path=customXml/itemProps26.xml><?xml version="1.0" encoding="utf-8"?>
<ds:datastoreItem xmlns:ds="http://schemas.openxmlformats.org/officeDocument/2006/customXml" ds:itemID="{7A02C242-6590-44FC-9411-17E54EF6DA34}">
  <ds:schemaRefs/>
</ds:datastoreItem>
</file>

<file path=customXml/itemProps27.xml><?xml version="1.0" encoding="utf-8"?>
<ds:datastoreItem xmlns:ds="http://schemas.openxmlformats.org/officeDocument/2006/customXml" ds:itemID="{FE9C2BC2-2384-4DB9-A7CB-6405A5DD7C56}">
  <ds:schemaRefs/>
</ds:datastoreItem>
</file>

<file path=customXml/itemProps28.xml><?xml version="1.0" encoding="utf-8"?>
<ds:datastoreItem xmlns:ds="http://schemas.openxmlformats.org/officeDocument/2006/customXml" ds:itemID="{1F9430B5-7D6E-457B-BC1E-835FF86C3E0A}">
  <ds:schemaRefs/>
</ds:datastoreItem>
</file>

<file path=customXml/itemProps29.xml><?xml version="1.0" encoding="utf-8"?>
<ds:datastoreItem xmlns:ds="http://schemas.openxmlformats.org/officeDocument/2006/customXml" ds:itemID="{2E5E72CA-0AF6-4DDE-A6B4-633DEE05D7F6}">
  <ds:schemaRefs/>
</ds:datastoreItem>
</file>

<file path=customXml/itemProps30.xml><?xml version="1.0" encoding="utf-8"?>
<ds:datastoreItem xmlns:ds="http://schemas.openxmlformats.org/officeDocument/2006/customXml" ds:itemID="{11461EA0-4409-4CF9-8E5A-1C5215548BA6}">
  <ds:schemaRefs/>
</ds:datastoreItem>
</file>

<file path=customXml/itemProps31.xml><?xml version="1.0" encoding="utf-8"?>
<ds:datastoreItem xmlns:ds="http://schemas.openxmlformats.org/officeDocument/2006/customXml" ds:itemID="{6D4A476F-B15E-439F-9BBF-E7ED876A605B}">
  <ds:schemaRefs/>
</ds:datastoreItem>
</file>

<file path=customXml/itemProps32.xml><?xml version="1.0" encoding="utf-8"?>
<ds:datastoreItem xmlns:ds="http://schemas.openxmlformats.org/officeDocument/2006/customXml" ds:itemID="{6536022D-1A35-4B50-BB1F-DEE023C4521A}">
  <ds:schemaRefs/>
</ds:datastoreItem>
</file>

<file path=customXml/itemProps33.xml><?xml version="1.0" encoding="utf-8"?>
<ds:datastoreItem xmlns:ds="http://schemas.openxmlformats.org/officeDocument/2006/customXml" ds:itemID="{22C9B461-F6B4-4820-8E43-A2220EC68FFC}">
  <ds:schemaRefs/>
</ds:datastoreItem>
</file>

<file path=customXml/itemProps34.xml><?xml version="1.0" encoding="utf-8"?>
<ds:datastoreItem xmlns:ds="http://schemas.openxmlformats.org/officeDocument/2006/customXml" ds:itemID="{C5307B12-9C0E-468E-B41E-7B2450DE22CC}">
  <ds:schemaRefs/>
</ds:datastoreItem>
</file>

<file path=customXml/itemProps35.xml><?xml version="1.0" encoding="utf-8"?>
<ds:datastoreItem xmlns:ds="http://schemas.openxmlformats.org/officeDocument/2006/customXml" ds:itemID="{6FCA86E9-D53B-4088-8C8C-2BC804C0BC89}">
  <ds:schemaRefs/>
</ds:datastoreItem>
</file>

<file path=customXml/itemProps36.xml><?xml version="1.0" encoding="utf-8"?>
<ds:datastoreItem xmlns:ds="http://schemas.openxmlformats.org/officeDocument/2006/customXml" ds:itemID="{980102E9-B77C-48A1-B351-FCA2FBD2A66E}">
  <ds:schemaRefs/>
</ds:datastoreItem>
</file>

<file path=customXml/itemProps37.xml><?xml version="1.0" encoding="utf-8"?>
<ds:datastoreItem xmlns:ds="http://schemas.openxmlformats.org/officeDocument/2006/customXml" ds:itemID="{A28CBF58-243B-4A21-ABCF-1AA3E076E310}">
  <ds:schemaRefs/>
</ds:datastoreItem>
</file>

<file path=customXml/itemProps38.xml><?xml version="1.0" encoding="utf-8"?>
<ds:datastoreItem xmlns:ds="http://schemas.openxmlformats.org/officeDocument/2006/customXml" ds:itemID="{5EB394DF-785C-406D-8581-4A14FAC2C2F3}">
  <ds:schemaRefs/>
</ds:datastoreItem>
</file>

<file path=customXml/itemProps39.xml><?xml version="1.0" encoding="utf-8"?>
<ds:datastoreItem xmlns:ds="http://schemas.openxmlformats.org/officeDocument/2006/customXml" ds:itemID="{81EC1345-6C36-4D17-99CB-EB16D5BD040C}">
  <ds:schemaRefs/>
</ds:datastoreItem>
</file>

<file path=customXml/itemProps40.xml><?xml version="1.0" encoding="utf-8"?>
<ds:datastoreItem xmlns:ds="http://schemas.openxmlformats.org/officeDocument/2006/customXml" ds:itemID="{70AF93C3-8696-4119-8154-F5125FC71C52}">
  <ds:schemaRefs/>
</ds:datastoreItem>
</file>

<file path=customXml/itemProps41.xml><?xml version="1.0" encoding="utf-8"?>
<ds:datastoreItem xmlns:ds="http://schemas.openxmlformats.org/officeDocument/2006/customXml" ds:itemID="{71FF8034-552E-4A41-8858-06600D8C3B07}">
  <ds:schemaRefs/>
</ds:datastoreItem>
</file>

<file path=customXml/itemProps42.xml><?xml version="1.0" encoding="utf-8"?>
<ds:datastoreItem xmlns:ds="http://schemas.openxmlformats.org/officeDocument/2006/customXml" ds:itemID="{96614298-BCDD-4A34-BC10-0C71FDFD11AE}">
  <ds:schemaRefs/>
</ds:datastoreItem>
</file>

<file path=customXml/itemProps43.xml><?xml version="1.0" encoding="utf-8"?>
<ds:datastoreItem xmlns:ds="http://schemas.openxmlformats.org/officeDocument/2006/customXml" ds:itemID="{BF401255-2FE4-408B-8564-7382A02AD039}">
  <ds:schemaRefs/>
</ds:datastoreItem>
</file>

<file path=customXml/itemProps44.xml><?xml version="1.0" encoding="utf-8"?>
<ds:datastoreItem xmlns:ds="http://schemas.openxmlformats.org/officeDocument/2006/customXml" ds:itemID="{CE6D220C-6E26-42FC-9BC1-F2EBB9DECF5D}">
  <ds:schemaRefs/>
</ds:datastoreItem>
</file>

<file path=customXml/itemProps45.xml><?xml version="1.0" encoding="utf-8"?>
<ds:datastoreItem xmlns:ds="http://schemas.openxmlformats.org/officeDocument/2006/customXml" ds:itemID="{662D82A5-25DB-44A1-A273-C16FF6D648F0}">
  <ds:schemaRefs/>
</ds:datastoreItem>
</file>

<file path=customXml/itemProps46.xml><?xml version="1.0" encoding="utf-8"?>
<ds:datastoreItem xmlns:ds="http://schemas.openxmlformats.org/officeDocument/2006/customXml" ds:itemID="{1E5C0A3B-AD69-4373-9BCF-814DDA624859}">
  <ds:schemaRefs/>
</ds:datastoreItem>
</file>

<file path=customXml/itemProps47.xml><?xml version="1.0" encoding="utf-8"?>
<ds:datastoreItem xmlns:ds="http://schemas.openxmlformats.org/officeDocument/2006/customXml" ds:itemID="{8A6E4953-09AA-41BC-8463-C7A7D914AA4C}">
  <ds:schemaRefs/>
</ds:datastoreItem>
</file>

<file path=customXml/itemProps48.xml><?xml version="1.0" encoding="utf-8"?>
<ds:datastoreItem xmlns:ds="http://schemas.openxmlformats.org/officeDocument/2006/customXml" ds:itemID="{516DDB45-A746-4867-9DFB-73DB7F459A73}">
  <ds:schemaRefs/>
</ds:datastoreItem>
</file>

<file path=customXml/itemProps49.xml><?xml version="1.0" encoding="utf-8"?>
<ds:datastoreItem xmlns:ds="http://schemas.openxmlformats.org/officeDocument/2006/customXml" ds:itemID="{359E87AA-C7FC-44F8-8D67-4452CCB92D33}">
  <ds:schemaRefs/>
</ds:datastoreItem>
</file>

<file path=customXml/itemProps50.xml><?xml version="1.0" encoding="utf-8"?>
<ds:datastoreItem xmlns:ds="http://schemas.openxmlformats.org/officeDocument/2006/customXml" ds:itemID="{DE59B502-5F94-4851-921E-34A3460EB28D}">
  <ds:schemaRefs/>
</ds:datastoreItem>
</file>

<file path=customXml/itemProps51.xml><?xml version="1.0" encoding="utf-8"?>
<ds:datastoreItem xmlns:ds="http://schemas.openxmlformats.org/officeDocument/2006/customXml" ds:itemID="{CE82F714-21F3-4A08-AA00-A6545B5B248C}">
  <ds:schemaRefs/>
</ds:datastoreItem>
</file>

<file path=customXml/itemProps52.xml><?xml version="1.0" encoding="utf-8"?>
<ds:datastoreItem xmlns:ds="http://schemas.openxmlformats.org/officeDocument/2006/customXml" ds:itemID="{58A8C5E6-2D1A-43AF-BB94-D533C9214652}">
  <ds:schemaRefs/>
</ds:datastoreItem>
</file>

<file path=customXml/itemProps53.xml><?xml version="1.0" encoding="utf-8"?>
<ds:datastoreItem xmlns:ds="http://schemas.openxmlformats.org/officeDocument/2006/customXml" ds:itemID="{19BB3998-2611-45B9-8CAB-82D8FF64D6D1}">
  <ds:schemaRefs/>
</ds:datastoreItem>
</file>

<file path=customXml/itemProps54.xml><?xml version="1.0" encoding="utf-8"?>
<ds:datastoreItem xmlns:ds="http://schemas.openxmlformats.org/officeDocument/2006/customXml" ds:itemID="{A878D889-B041-4FC6-AF2E-33FF7F423CCC}">
  <ds:schemaRefs/>
</ds:datastoreItem>
</file>

<file path=customXml/itemProps55.xml><?xml version="1.0" encoding="utf-8"?>
<ds:datastoreItem xmlns:ds="http://schemas.openxmlformats.org/officeDocument/2006/customXml" ds:itemID="{CA90AD5C-3D95-40E9-B27C-4094A519A97A}">
  <ds:schemaRefs/>
</ds:datastoreItem>
</file>

<file path=customXml/itemProps56.xml><?xml version="1.0" encoding="utf-8"?>
<ds:datastoreItem xmlns:ds="http://schemas.openxmlformats.org/officeDocument/2006/customXml" ds:itemID="{CDB4418D-FA8D-452A-873E-34F07DEA992D}">
  <ds:schemaRefs/>
</ds:datastoreItem>
</file>

<file path=customXml/itemProps57.xml><?xml version="1.0" encoding="utf-8"?>
<ds:datastoreItem xmlns:ds="http://schemas.openxmlformats.org/officeDocument/2006/customXml" ds:itemID="{5836314E-78C1-4146-BB14-0B23AF82A4A4}">
  <ds:schemaRefs/>
</ds:datastoreItem>
</file>

<file path=customXml/itemProps58.xml><?xml version="1.0" encoding="utf-8"?>
<ds:datastoreItem xmlns:ds="http://schemas.openxmlformats.org/officeDocument/2006/customXml" ds:itemID="{A5ED6CA5-E920-4E9B-B8A9-496DC6F265E9}">
  <ds:schemaRefs/>
</ds:datastoreItem>
</file>

<file path=customXml/itemProps59.xml><?xml version="1.0" encoding="utf-8"?>
<ds:datastoreItem xmlns:ds="http://schemas.openxmlformats.org/officeDocument/2006/customXml" ds:itemID="{75B7015C-50EB-4B3A-948A-8D054903AB37}">
  <ds:schemaRefs/>
</ds:datastoreItem>
</file>

<file path=customXml/itemProps60.xml><?xml version="1.0" encoding="utf-8"?>
<ds:datastoreItem xmlns:ds="http://schemas.openxmlformats.org/officeDocument/2006/customXml" ds:itemID="{8846E8D4-913F-4746-AA75-C6CE2B90AD4F}">
  <ds:schemaRefs/>
</ds:datastoreItem>
</file>

<file path=customXml/itemProps61.xml><?xml version="1.0" encoding="utf-8"?>
<ds:datastoreItem xmlns:ds="http://schemas.openxmlformats.org/officeDocument/2006/customXml" ds:itemID="{0A7FEE8E-B1C0-4AF4-8753-1D3BDB8B4C01}">
  <ds:schemaRefs/>
</ds:datastoreItem>
</file>

<file path=customXml/itemProps62.xml><?xml version="1.0" encoding="utf-8"?>
<ds:datastoreItem xmlns:ds="http://schemas.openxmlformats.org/officeDocument/2006/customXml" ds:itemID="{FAF6BCD2-819E-48DC-A3F8-AFEF16BCB9B7}">
  <ds:schemaRefs/>
</ds:datastoreItem>
</file>

<file path=customXml/itemProps63.xml><?xml version="1.0" encoding="utf-8"?>
<ds:datastoreItem xmlns:ds="http://schemas.openxmlformats.org/officeDocument/2006/customXml" ds:itemID="{7BF51CD2-0945-42FF-B575-9ECB384A28E7}">
  <ds:schemaRefs/>
</ds:datastoreItem>
</file>

<file path=customXml/itemProps64.xml><?xml version="1.0" encoding="utf-8"?>
<ds:datastoreItem xmlns:ds="http://schemas.openxmlformats.org/officeDocument/2006/customXml" ds:itemID="{FD8620FE-B912-4538-8295-767C7C291503}">
  <ds:schemaRefs/>
</ds:datastoreItem>
</file>

<file path=customXml/itemProps65.xml><?xml version="1.0" encoding="utf-8"?>
<ds:datastoreItem xmlns:ds="http://schemas.openxmlformats.org/officeDocument/2006/customXml" ds:itemID="{E40A97E8-E14D-49C8-83F4-1C461E932CE8}">
  <ds:schemaRefs/>
</ds:datastoreItem>
</file>

<file path=customXml/itemProps66.xml><?xml version="1.0" encoding="utf-8"?>
<ds:datastoreItem xmlns:ds="http://schemas.openxmlformats.org/officeDocument/2006/customXml" ds:itemID="{1D01B26F-9CCF-42FB-B507-D05EE7C7022D}">
  <ds:schemaRefs/>
</ds:datastoreItem>
</file>

<file path=customXml/itemProps67.xml><?xml version="1.0" encoding="utf-8"?>
<ds:datastoreItem xmlns:ds="http://schemas.openxmlformats.org/officeDocument/2006/customXml" ds:itemID="{316970CA-7B50-4360-A567-65350DF0250E}">
  <ds:schemaRefs/>
</ds:datastoreItem>
</file>

<file path=customXml/itemProps68.xml><?xml version="1.0" encoding="utf-8"?>
<ds:datastoreItem xmlns:ds="http://schemas.openxmlformats.org/officeDocument/2006/customXml" ds:itemID="{EB8C6A17-3425-4079-91FB-7772717C2491}">
  <ds:schemaRefs/>
</ds:datastoreItem>
</file>

<file path=customXml/itemProps69.xml><?xml version="1.0" encoding="utf-8"?>
<ds:datastoreItem xmlns:ds="http://schemas.openxmlformats.org/officeDocument/2006/customXml" ds:itemID="{645C81A8-22BB-4BAD-8053-2A255635032B}">
  <ds:schemaRefs/>
</ds:datastoreItem>
</file>

<file path=customXml/itemProps70.xml><?xml version="1.0" encoding="utf-8"?>
<ds:datastoreItem xmlns:ds="http://schemas.openxmlformats.org/officeDocument/2006/customXml" ds:itemID="{1F9503B8-497F-4F0A-BEBF-230C7A560794}">
  <ds:schemaRefs/>
</ds:datastoreItem>
</file>

<file path=customXml/itemProps71.xml><?xml version="1.0" encoding="utf-8"?>
<ds:datastoreItem xmlns:ds="http://schemas.openxmlformats.org/officeDocument/2006/customXml" ds:itemID="{CA4B91DD-DE87-4039-BAC9-D36E174E33A5}">
  <ds:schemaRefs/>
</ds:datastoreItem>
</file>

<file path=customXml/itemProps72.xml><?xml version="1.0" encoding="utf-8"?>
<ds:datastoreItem xmlns:ds="http://schemas.openxmlformats.org/officeDocument/2006/customXml" ds:itemID="{E9B2F49E-1B8C-4AB4-B35C-76D58ABC5F71}">
  <ds:schemaRefs/>
</ds:datastoreItem>
</file>

<file path=customXml/itemProps73.xml><?xml version="1.0" encoding="utf-8"?>
<ds:datastoreItem xmlns:ds="http://schemas.openxmlformats.org/officeDocument/2006/customXml" ds:itemID="{98975FDB-4B0A-4172-BBDB-A2AC43417488}">
  <ds:schemaRefs/>
</ds:datastoreItem>
</file>

<file path=customXml/itemProps74.xml><?xml version="1.0" encoding="utf-8"?>
<ds:datastoreItem xmlns:ds="http://schemas.openxmlformats.org/officeDocument/2006/customXml" ds:itemID="{A3032DE7-6EE0-4ADF-9BC4-3250A25684E0}">
  <ds:schemaRefs/>
</ds:datastoreItem>
</file>

<file path=customXml/itemProps75.xml><?xml version="1.0" encoding="utf-8"?>
<ds:datastoreItem xmlns:ds="http://schemas.openxmlformats.org/officeDocument/2006/customXml" ds:itemID="{8E33C5D4-2FCF-4544-9390-089767122917}">
  <ds:schemaRefs/>
</ds:datastoreItem>
</file>

<file path=customXml/itemProps76.xml><?xml version="1.0" encoding="utf-8"?>
<ds:datastoreItem xmlns:ds="http://schemas.openxmlformats.org/officeDocument/2006/customXml" ds:itemID="{75863FF1-D31F-493B-A287-DA2584321797}">
  <ds:schemaRefs/>
</ds:datastoreItem>
</file>

<file path=customXml/itemProps77.xml><?xml version="1.0" encoding="utf-8"?>
<ds:datastoreItem xmlns:ds="http://schemas.openxmlformats.org/officeDocument/2006/customXml" ds:itemID="{AE3BADD0-2326-486A-B841-4BD81288ECAE}">
  <ds:schemaRefs/>
</ds:datastoreItem>
</file>

<file path=customXml/itemProps78.xml><?xml version="1.0" encoding="utf-8"?>
<ds:datastoreItem xmlns:ds="http://schemas.openxmlformats.org/officeDocument/2006/customXml" ds:itemID="{7925E89C-0AD1-4AC2-A4AA-94BD39666215}">
  <ds:schemaRefs/>
</ds:datastoreItem>
</file>

<file path=customXml/itemProps79.xml><?xml version="1.0" encoding="utf-8"?>
<ds:datastoreItem xmlns:ds="http://schemas.openxmlformats.org/officeDocument/2006/customXml" ds:itemID="{AE5391D3-69A5-4E0D-A0C0-EC2884227CDE}">
  <ds:schemaRefs/>
</ds:datastoreItem>
</file>

<file path=customXml/itemProps80.xml><?xml version="1.0" encoding="utf-8"?>
<ds:datastoreItem xmlns:ds="http://schemas.openxmlformats.org/officeDocument/2006/customXml" ds:itemID="{E17E4137-0510-4FA7-82B2-4F59FB3BEF38}">
  <ds:schemaRefs/>
</ds:datastoreItem>
</file>

<file path=customXml/itemProps81.xml><?xml version="1.0" encoding="utf-8"?>
<ds:datastoreItem xmlns:ds="http://schemas.openxmlformats.org/officeDocument/2006/customXml" ds:itemID="{D88F5278-075D-41EC-9CE8-0B19E93053F1}">
  <ds:schemaRefs/>
</ds:datastoreItem>
</file>

<file path=customXml/itemProps82.xml><?xml version="1.0" encoding="utf-8"?>
<ds:datastoreItem xmlns:ds="http://schemas.openxmlformats.org/officeDocument/2006/customXml" ds:itemID="{8671C376-C62B-458B-86B3-0BB1772D4639}">
  <ds:schemaRefs/>
</ds:datastoreItem>
</file>

<file path=customXml/itemProps83.xml><?xml version="1.0" encoding="utf-8"?>
<ds:datastoreItem xmlns:ds="http://schemas.openxmlformats.org/officeDocument/2006/customXml" ds:itemID="{74E433B0-B211-446B-8BE3-AB34147C4848}">
  <ds:schemaRefs/>
</ds:datastoreItem>
</file>

<file path=customXml/itemProps84.xml><?xml version="1.0" encoding="utf-8"?>
<ds:datastoreItem xmlns:ds="http://schemas.openxmlformats.org/officeDocument/2006/customXml" ds:itemID="{19E784C9-C190-4CF3-9866-94FCA9082070}">
  <ds:schemaRefs/>
</ds:datastoreItem>
</file>

<file path=customXml/itemProps85.xml><?xml version="1.0" encoding="utf-8"?>
<ds:datastoreItem xmlns:ds="http://schemas.openxmlformats.org/officeDocument/2006/customXml" ds:itemID="{3F14FAA8-2A83-45D9-B2AB-C9F977B9BE7C}">
  <ds:schemaRefs/>
</ds:datastoreItem>
</file>

<file path=customXml/itemProps86.xml><?xml version="1.0" encoding="utf-8"?>
<ds:datastoreItem xmlns:ds="http://schemas.openxmlformats.org/officeDocument/2006/customXml" ds:itemID="{EDD37347-6898-4B0F-BC2D-3E3FC0156312}">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117</Pages>
  <Words>28254</Words>
  <Characters>36382</Characters>
  <Lines>330</Lines>
  <Paragraphs>93</Paragraphs>
  <TotalTime>6</TotalTime>
  <ScaleCrop>false</ScaleCrop>
  <LinksUpToDate>false</LinksUpToDate>
  <CharactersWithSpaces>36997</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2023-01-13T07:32:00Z</dcterms:created>
  <dc:creator>lenovo</dc:creator>
  <cp:lastModifiedBy>餘誌偉</cp:lastModifiedBy>
  <dcterms:modified xsi:type="dcterms:W3CDTF">2024-10-21T08:22:18Z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FF39FB4A315C43FAB17F2DB2507861F8</vt:lpwstr>
  </property>
</Properties>
</file>