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val="en-US" w:eastAsia="zh-CN"/>
        </w:rPr>
        <w:t>涞源县退役军人事务局</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jc w:val="center"/>
      </w:pPr>
      <w:r>
        <w:rPr>
          <w:rFonts w:ascii="黑体" w:hAnsi="黑体" w:eastAsia="黑体" w:cs="黑体"/>
          <w:b/>
          <w:color w:val="000000"/>
          <w:sz w:val="30"/>
        </w:rPr>
        <w:t xml:space="preserve"> </w:t>
      </w:r>
    </w:p>
    <w:p>
      <w:pPr>
        <w:pStyle w:val="5"/>
        <w:tabs>
          <w:tab w:val="right" w:leader="dot" w:pos="14562"/>
        </w:tabs>
      </w:pPr>
      <w:r>
        <w:rPr>
          <w:rFonts w:hint="eastAsia"/>
          <w:lang w:val="en-US" w:eastAsia="zh-CN"/>
        </w:rPr>
        <w:t>一、</w:t>
      </w: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val="en-US" w:eastAsia="zh-CN"/>
        </w:rPr>
        <w:t>退役军人事务局本级</w:t>
      </w:r>
      <w:r>
        <w:t>收支</w:t>
      </w:r>
      <w:r>
        <w:rPr>
          <w:rFonts w:hint="eastAsia"/>
          <w:lang w:val="en-US" w:eastAsia="zh-CN"/>
        </w:rPr>
        <w:t>预算</w:t>
      </w:r>
      <w:r>
        <w:tab/>
      </w:r>
      <w:r>
        <w:rPr>
          <w:rFonts w:hint="eastAsia"/>
          <w:lang w:val="en-US" w:eastAsia="zh-CN"/>
        </w:rPr>
        <w:t>1</w:t>
      </w:r>
      <w:r>
        <w:fldChar w:fldCharType="end"/>
      </w:r>
    </w:p>
    <w:p>
      <w:pPr>
        <w:pStyle w:val="5"/>
        <w:tabs>
          <w:tab w:val="right" w:leader="dot" w:pos="14562"/>
        </w:tabs>
      </w:pPr>
    </w:p>
    <w:p>
      <w:r>
        <w:fldChar w:fldCharType="end"/>
      </w:r>
    </w:p>
    <w:p>
      <w:r>
        <w:br w:type="page"/>
      </w:r>
    </w:p>
    <w:p>
      <w:pPr>
        <w:rPr>
          <w:rFonts w:eastAsiaTheme="minorEastAsia"/>
          <w:lang w:eastAsia="zh-CN"/>
        </w:rPr>
      </w:pPr>
    </w:p>
    <w:p>
      <w:pPr>
        <w:rPr>
          <w:rFonts w:eastAsiaTheme="minorEastAsia"/>
          <w:lang w:eastAsia="zh-CN"/>
        </w:rPr>
      </w:pPr>
      <w:bookmarkStart w:id="0" w:name="_Toc_2_2_0000000001"/>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126"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2"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6"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6" w:type="dxa"/>
            <w:vAlign w:val="center"/>
          </w:tcPr>
          <w:p>
            <w:pPr>
              <w:pStyle w:val="16"/>
            </w:pPr>
            <w:r>
              <w:t>一、一般公共预算拨款收入</w:t>
            </w:r>
          </w:p>
        </w:tc>
        <w:tc>
          <w:tcPr>
            <w:tcW w:w="2126" w:type="dxa"/>
            <w:vAlign w:val="center"/>
          </w:tcPr>
          <w:p>
            <w:pPr>
              <w:pStyle w:val="15"/>
              <w:rPr>
                <w:rFonts w:hint="default" w:eastAsia="方正书宋_GBK"/>
                <w:lang w:val="en-US" w:eastAsia="zh-CN"/>
              </w:rPr>
            </w:pPr>
            <w:r>
              <w:rPr>
                <w:rFonts w:hint="eastAsia"/>
                <w:b/>
                <w:bCs w:val="0"/>
                <w:lang w:val="en-US" w:eastAsia="zh-CN"/>
              </w:rPr>
              <w:t>2210.68</w:t>
            </w:r>
          </w:p>
        </w:tc>
        <w:tc>
          <w:tcPr>
            <w:tcW w:w="4535" w:type="dxa"/>
            <w:vAlign w:val="center"/>
          </w:tcPr>
          <w:p>
            <w:pPr>
              <w:pStyle w:val="16"/>
            </w:pPr>
            <w:r>
              <w:t>一、一般公共服务支出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6"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6"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6"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6"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6"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6"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6"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rPr>
                <w:rFonts w:hint="default" w:eastAsia="方正书宋_GBK"/>
                <w:lang w:val="en-US" w:eastAsia="zh-CN"/>
              </w:rPr>
            </w:pPr>
            <w:r>
              <w:rPr>
                <w:rFonts w:hint="eastAsia"/>
                <w:lang w:val="en-US" w:eastAsia="zh-CN"/>
              </w:rPr>
              <w:t>2203.51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6"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rPr>
                <w:rFonts w:hint="default" w:eastAsia="方正书宋_GBK"/>
                <w:lang w:val="en-US" w:eastAsia="zh-CN"/>
              </w:rPr>
            </w:pPr>
            <w:r>
              <w:rPr>
                <w:rFonts w:hint="eastAsia"/>
                <w:lang w:val="en-US" w:eastAsia="zh-CN"/>
              </w:rPr>
              <w:t>201.00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rPr>
                <w:rFonts w:hint="default" w:eastAsia="方正书宋_GBK"/>
                <w:lang w:val="en-US" w:eastAsia="zh-CN"/>
              </w:rPr>
            </w:pPr>
            <w:r>
              <w:rPr>
                <w:rFonts w:hint="eastAsia"/>
                <w:lang w:val="en-US" w:eastAsia="zh-CN"/>
              </w:rPr>
              <w:t>6.17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6" w:type="dxa"/>
            <w:vAlign w:val="center"/>
          </w:tcPr>
          <w:p>
            <w:pPr>
              <w:pStyle w:val="18"/>
            </w:pPr>
            <w:r>
              <w:t>本年收入合计</w:t>
            </w:r>
          </w:p>
        </w:tc>
        <w:tc>
          <w:tcPr>
            <w:tcW w:w="2126" w:type="dxa"/>
            <w:vAlign w:val="center"/>
          </w:tcPr>
          <w:p>
            <w:pPr>
              <w:pStyle w:val="19"/>
              <w:rPr>
                <w:rFonts w:hint="default" w:eastAsia="方正书宋_GBK"/>
                <w:lang w:val="en-US" w:eastAsia="zh-CN"/>
              </w:rPr>
            </w:pPr>
            <w:r>
              <w:rPr>
                <w:rFonts w:hint="eastAsia"/>
                <w:b/>
                <w:bCs w:val="0"/>
                <w:lang w:val="en-US" w:eastAsia="zh-CN"/>
              </w:rPr>
              <w:t>2210.68</w:t>
            </w:r>
          </w:p>
        </w:tc>
        <w:tc>
          <w:tcPr>
            <w:tcW w:w="4535" w:type="dxa"/>
            <w:vAlign w:val="center"/>
          </w:tcPr>
          <w:p>
            <w:pPr>
              <w:pStyle w:val="18"/>
            </w:pPr>
            <w:r>
              <w:t>本年支出合计</w:t>
            </w:r>
          </w:p>
        </w:tc>
        <w:tc>
          <w:tcPr>
            <w:tcW w:w="2126" w:type="dxa"/>
            <w:vAlign w:val="center"/>
          </w:tcPr>
          <w:p>
            <w:pPr>
              <w:pStyle w:val="19"/>
              <w:rPr>
                <w:rFonts w:hint="default"/>
                <w:lang w:val="en-US"/>
              </w:rPr>
            </w:pPr>
            <w:r>
              <w:rPr>
                <w:rFonts w:hint="eastAsia"/>
                <w:b/>
                <w:bCs w:val="0"/>
                <w:lang w:val="en-US" w:eastAsia="zh-CN"/>
              </w:rPr>
              <w:t>2210.68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6"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6" w:type="dxa"/>
            <w:vAlign w:val="center"/>
          </w:tcPr>
          <w:p>
            <w:pPr>
              <w:pStyle w:val="18"/>
            </w:pPr>
            <w:r>
              <w:t>收入总计</w:t>
            </w:r>
          </w:p>
        </w:tc>
        <w:tc>
          <w:tcPr>
            <w:tcW w:w="2126" w:type="dxa"/>
            <w:vAlign w:val="center"/>
          </w:tcPr>
          <w:p>
            <w:pPr>
              <w:pStyle w:val="19"/>
              <w:rPr>
                <w:rFonts w:hint="default"/>
                <w:lang w:val="en-US"/>
              </w:rPr>
            </w:pPr>
            <w:r>
              <w:rPr>
                <w:rFonts w:hint="eastAsia"/>
                <w:b/>
                <w:bCs w:val="0"/>
                <w:lang w:val="en-US" w:eastAsia="zh-CN"/>
              </w:rPr>
              <w:t>2210.68</w:t>
            </w:r>
          </w:p>
        </w:tc>
        <w:tc>
          <w:tcPr>
            <w:tcW w:w="4535" w:type="dxa"/>
            <w:vAlign w:val="center"/>
          </w:tcPr>
          <w:p>
            <w:pPr>
              <w:pStyle w:val="18"/>
            </w:pPr>
            <w:r>
              <w:t>支出总计</w:t>
            </w:r>
          </w:p>
        </w:tc>
        <w:tc>
          <w:tcPr>
            <w:tcW w:w="2126" w:type="dxa"/>
            <w:vAlign w:val="center"/>
          </w:tcPr>
          <w:p>
            <w:pPr>
              <w:pStyle w:val="19"/>
              <w:rPr>
                <w:rFonts w:hint="default"/>
                <w:lang w:val="en-US"/>
              </w:rPr>
            </w:pPr>
            <w:r>
              <w:rPr>
                <w:rFonts w:hint="eastAsia"/>
                <w:b/>
                <w:bCs w:val="0"/>
                <w:lang w:val="en-US" w:eastAsia="zh-CN"/>
              </w:rPr>
              <w:t>2210.68</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19"/>
        <w:gridCol w:w="1053"/>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3402"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9" w:type="dxa"/>
            <w:vMerge w:val="restart"/>
            <w:vAlign w:val="center"/>
          </w:tcPr>
          <w:p>
            <w:pPr>
              <w:pStyle w:val="14"/>
            </w:pPr>
            <w:r>
              <w:t>序号</w:t>
            </w:r>
          </w:p>
        </w:tc>
        <w:tc>
          <w:tcPr>
            <w:tcW w:w="2612"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9" w:type="dxa"/>
            <w:vMerge w:val="continue"/>
          </w:tcPr>
          <w:p/>
        </w:tc>
        <w:tc>
          <w:tcPr>
            <w:tcW w:w="1053"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9" w:type="dxa"/>
            <w:vAlign w:val="center"/>
          </w:tcPr>
          <w:p>
            <w:pPr>
              <w:pStyle w:val="14"/>
            </w:pPr>
            <w:r>
              <w:t>栏次</w:t>
            </w:r>
          </w:p>
        </w:tc>
        <w:tc>
          <w:tcPr>
            <w:tcW w:w="1053"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　</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合计</w:t>
            </w:r>
          </w:p>
        </w:tc>
        <w:tc>
          <w:tcPr>
            <w:tcW w:w="1134" w:type="dxa"/>
            <w:vAlign w:val="center"/>
          </w:tcPr>
          <w:p>
            <w:pPr>
              <w:pStyle w:val="19"/>
              <w:jc w:val="right"/>
              <w:rPr>
                <w:rFonts w:hint="default" w:eastAsia="方正书宋_GBK"/>
                <w:b/>
                <w:bCs w:val="0"/>
                <w:lang w:val="en-US" w:eastAsia="zh-CN"/>
              </w:rPr>
            </w:pPr>
            <w:r>
              <w:rPr>
                <w:rFonts w:hint="eastAsia"/>
                <w:b/>
                <w:bCs w:val="0"/>
                <w:lang w:val="en-US" w:eastAsia="zh-CN"/>
              </w:rPr>
              <w:t>2210.68</w:t>
            </w:r>
          </w:p>
        </w:tc>
        <w:tc>
          <w:tcPr>
            <w:tcW w:w="1134" w:type="dxa"/>
            <w:vAlign w:val="center"/>
          </w:tcPr>
          <w:p>
            <w:pPr>
              <w:jc w:val="right"/>
              <w:rPr>
                <w:rFonts w:hint="default"/>
                <w:b/>
                <w:bCs w:val="0"/>
                <w:lang w:val="en-US"/>
              </w:rPr>
            </w:pPr>
            <w:r>
              <w:rPr>
                <w:rFonts w:hint="eastAsia"/>
                <w:b/>
                <w:bCs w:val="0"/>
                <w:lang w:val="en-US" w:eastAsia="zh-CN"/>
              </w:rPr>
              <w:t>2210.68</w:t>
            </w:r>
          </w:p>
        </w:tc>
        <w:tc>
          <w:tcPr>
            <w:tcW w:w="1134" w:type="dxa"/>
            <w:vAlign w:val="center"/>
          </w:tcPr>
          <w:p>
            <w:pPr>
              <w:jc w:val="right"/>
              <w:rPr>
                <w:rFonts w:hint="default"/>
                <w:b/>
                <w:bCs w:val="0"/>
                <w:lang w:val="en-US"/>
              </w:rPr>
            </w:pPr>
            <w:r>
              <w:rPr>
                <w:rFonts w:hint="eastAsia"/>
                <w:b/>
                <w:bCs w:val="0"/>
                <w:lang w:val="en-US" w:eastAsia="zh-CN"/>
              </w:rPr>
              <w:t>2210.68</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w:t>
            </w:r>
          </w:p>
        </w:tc>
        <w:tc>
          <w:tcPr>
            <w:tcW w:w="1053"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社会保障和就业支出</w:t>
            </w:r>
          </w:p>
        </w:tc>
        <w:tc>
          <w:tcPr>
            <w:tcW w:w="1134" w:type="dxa"/>
            <w:vAlign w:val="center"/>
          </w:tcPr>
          <w:p>
            <w:pPr>
              <w:pStyle w:val="15"/>
              <w:rPr>
                <w:rFonts w:hint="default" w:eastAsia="方正书宋_GBK"/>
                <w:lang w:val="en-US" w:eastAsia="zh-CN"/>
              </w:rPr>
            </w:pPr>
            <w:r>
              <w:rPr>
                <w:rFonts w:hint="eastAsia"/>
                <w:lang w:val="en-US" w:eastAsia="zh-CN"/>
              </w:rPr>
              <w:t>2003.51</w:t>
            </w:r>
          </w:p>
        </w:tc>
        <w:tc>
          <w:tcPr>
            <w:tcW w:w="1134" w:type="dxa"/>
            <w:vAlign w:val="center"/>
          </w:tcPr>
          <w:p>
            <w:pPr>
              <w:pStyle w:val="15"/>
              <w:rPr>
                <w:rFonts w:hint="default"/>
                <w:lang w:val="en-US"/>
              </w:rPr>
            </w:pPr>
            <w:r>
              <w:rPr>
                <w:rFonts w:hint="eastAsia"/>
                <w:lang w:val="en-US" w:eastAsia="zh-CN"/>
              </w:rPr>
              <w:t>2003.51</w:t>
            </w:r>
          </w:p>
        </w:tc>
        <w:tc>
          <w:tcPr>
            <w:tcW w:w="1134" w:type="dxa"/>
            <w:vAlign w:val="center"/>
          </w:tcPr>
          <w:p>
            <w:pPr>
              <w:pStyle w:val="15"/>
              <w:rPr>
                <w:rFonts w:hint="default"/>
                <w:lang w:val="en-US"/>
              </w:rPr>
            </w:pPr>
            <w:r>
              <w:rPr>
                <w:rFonts w:hint="eastAsia"/>
                <w:lang w:val="en-US" w:eastAsia="zh-CN"/>
              </w:rPr>
              <w:t>2003.51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3</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行政事业单位养老支出</w:t>
            </w:r>
          </w:p>
        </w:tc>
        <w:tc>
          <w:tcPr>
            <w:tcW w:w="1134" w:type="dxa"/>
            <w:vAlign w:val="center"/>
          </w:tcPr>
          <w:p>
            <w:pPr>
              <w:pStyle w:val="15"/>
              <w:rPr>
                <w:rFonts w:hint="default" w:eastAsia="方正书宋_GBK"/>
                <w:lang w:val="en-US" w:eastAsia="zh-CN"/>
              </w:rPr>
            </w:pPr>
            <w:r>
              <w:rPr>
                <w:rFonts w:hint="eastAsia"/>
                <w:lang w:val="en-US" w:eastAsia="zh-CN"/>
              </w:rPr>
              <w:t>20.67</w:t>
            </w:r>
          </w:p>
        </w:tc>
        <w:tc>
          <w:tcPr>
            <w:tcW w:w="1134" w:type="dxa"/>
            <w:vAlign w:val="center"/>
          </w:tcPr>
          <w:p>
            <w:pPr>
              <w:pStyle w:val="15"/>
              <w:rPr>
                <w:rFonts w:hint="default"/>
                <w:lang w:val="en-US"/>
              </w:rPr>
            </w:pPr>
            <w:r>
              <w:rPr>
                <w:rFonts w:hint="eastAsia"/>
                <w:lang w:val="en-US" w:eastAsia="zh-CN"/>
              </w:rPr>
              <w:t>20.67</w:t>
            </w:r>
          </w:p>
        </w:tc>
        <w:tc>
          <w:tcPr>
            <w:tcW w:w="1134" w:type="dxa"/>
            <w:vAlign w:val="center"/>
          </w:tcPr>
          <w:p>
            <w:pPr>
              <w:pStyle w:val="15"/>
              <w:rPr>
                <w:rFonts w:hint="default"/>
                <w:lang w:val="en-US"/>
              </w:rPr>
            </w:pPr>
            <w:r>
              <w:rPr>
                <w:rFonts w:hint="eastAsia"/>
                <w:lang w:val="en-US" w:eastAsia="zh-CN"/>
              </w:rPr>
              <w:t>20.67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4</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2080505</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机关事业单位基本养老保险缴费支出</w:t>
            </w:r>
          </w:p>
        </w:tc>
        <w:tc>
          <w:tcPr>
            <w:tcW w:w="1134" w:type="dxa"/>
            <w:vAlign w:val="center"/>
          </w:tcPr>
          <w:p>
            <w:pPr>
              <w:pStyle w:val="15"/>
              <w:rPr>
                <w:rFonts w:hint="default" w:eastAsia="方正书宋_GBK"/>
                <w:lang w:val="en-US" w:eastAsia="zh-CN"/>
              </w:rPr>
            </w:pPr>
            <w:r>
              <w:rPr>
                <w:rFonts w:hint="eastAsia"/>
                <w:lang w:val="en-US" w:eastAsia="zh-CN"/>
              </w:rPr>
              <w:t>13.78</w:t>
            </w:r>
          </w:p>
        </w:tc>
        <w:tc>
          <w:tcPr>
            <w:tcW w:w="1134" w:type="dxa"/>
            <w:vAlign w:val="center"/>
          </w:tcPr>
          <w:p>
            <w:pPr>
              <w:pStyle w:val="15"/>
              <w:rPr>
                <w:rFonts w:hint="default"/>
                <w:lang w:val="en-US"/>
              </w:rPr>
            </w:pPr>
            <w:r>
              <w:rPr>
                <w:rFonts w:hint="eastAsia"/>
                <w:lang w:val="en-US" w:eastAsia="zh-CN"/>
              </w:rPr>
              <w:t>13.78</w:t>
            </w:r>
          </w:p>
        </w:tc>
        <w:tc>
          <w:tcPr>
            <w:tcW w:w="1134" w:type="dxa"/>
            <w:vAlign w:val="center"/>
          </w:tcPr>
          <w:p>
            <w:pPr>
              <w:pStyle w:val="15"/>
              <w:rPr>
                <w:rFonts w:hint="default"/>
                <w:lang w:val="en-US"/>
              </w:rPr>
            </w:pPr>
            <w:r>
              <w:rPr>
                <w:rFonts w:hint="eastAsia"/>
                <w:lang w:val="en-US" w:eastAsia="zh-CN"/>
              </w:rPr>
              <w:t>13.78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5</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2080506</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机关事业单位职业年金缴费支出</w:t>
            </w:r>
          </w:p>
        </w:tc>
        <w:tc>
          <w:tcPr>
            <w:tcW w:w="1134" w:type="dxa"/>
            <w:vAlign w:val="center"/>
          </w:tcPr>
          <w:p>
            <w:pPr>
              <w:pStyle w:val="15"/>
              <w:rPr>
                <w:rFonts w:hint="default" w:eastAsia="方正书宋_GBK"/>
                <w:lang w:val="en-US" w:eastAsia="zh-CN"/>
              </w:rPr>
            </w:pPr>
            <w:r>
              <w:rPr>
                <w:rFonts w:hint="eastAsia"/>
                <w:lang w:val="en-US" w:eastAsia="zh-CN"/>
              </w:rPr>
              <w:t>6.89</w:t>
            </w:r>
          </w:p>
        </w:tc>
        <w:tc>
          <w:tcPr>
            <w:tcW w:w="1134" w:type="dxa"/>
            <w:vAlign w:val="center"/>
          </w:tcPr>
          <w:p>
            <w:pPr>
              <w:pStyle w:val="15"/>
              <w:rPr>
                <w:rFonts w:hint="default"/>
                <w:lang w:val="en-US"/>
              </w:rPr>
            </w:pPr>
            <w:r>
              <w:rPr>
                <w:rFonts w:hint="eastAsia"/>
                <w:lang w:val="en-US" w:eastAsia="zh-CN"/>
              </w:rPr>
              <w:t>6.89</w:t>
            </w:r>
          </w:p>
        </w:tc>
        <w:tc>
          <w:tcPr>
            <w:tcW w:w="1134" w:type="dxa"/>
            <w:vAlign w:val="center"/>
          </w:tcPr>
          <w:p>
            <w:pPr>
              <w:pStyle w:val="15"/>
              <w:rPr>
                <w:rFonts w:hint="default"/>
                <w:lang w:val="en-US"/>
              </w:rPr>
            </w:pPr>
            <w:r>
              <w:rPr>
                <w:rFonts w:hint="eastAsia"/>
                <w:lang w:val="en-US" w:eastAsia="zh-CN"/>
              </w:rPr>
              <w:t>6.89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6</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抚恤</w:t>
            </w:r>
          </w:p>
        </w:tc>
        <w:tc>
          <w:tcPr>
            <w:tcW w:w="1134" w:type="dxa"/>
            <w:vAlign w:val="center"/>
          </w:tcPr>
          <w:p>
            <w:pPr>
              <w:pStyle w:val="15"/>
              <w:rPr>
                <w:rFonts w:hint="default" w:eastAsia="方正书宋_GBK"/>
                <w:lang w:val="en-US" w:eastAsia="zh-CN"/>
              </w:rPr>
            </w:pPr>
            <w:r>
              <w:rPr>
                <w:rFonts w:hint="eastAsia"/>
                <w:lang w:val="en-US" w:eastAsia="zh-CN"/>
              </w:rPr>
              <w:t>1119.5</w:t>
            </w:r>
          </w:p>
        </w:tc>
        <w:tc>
          <w:tcPr>
            <w:tcW w:w="1134" w:type="dxa"/>
            <w:vAlign w:val="center"/>
          </w:tcPr>
          <w:p>
            <w:pPr>
              <w:pStyle w:val="15"/>
              <w:rPr>
                <w:rFonts w:hint="default"/>
                <w:lang w:val="en-US"/>
              </w:rPr>
            </w:pPr>
            <w:r>
              <w:rPr>
                <w:rFonts w:hint="eastAsia"/>
                <w:lang w:val="en-US" w:eastAsia="zh-CN"/>
              </w:rPr>
              <w:t>1119.5</w:t>
            </w:r>
          </w:p>
        </w:tc>
        <w:tc>
          <w:tcPr>
            <w:tcW w:w="1134" w:type="dxa"/>
            <w:vAlign w:val="center"/>
          </w:tcPr>
          <w:p>
            <w:pPr>
              <w:pStyle w:val="15"/>
              <w:rPr>
                <w:rFonts w:hint="default"/>
                <w:lang w:val="en-US"/>
              </w:rPr>
            </w:pPr>
            <w:r>
              <w:rPr>
                <w:rFonts w:hint="eastAsia"/>
                <w:lang w:val="en-US" w:eastAsia="zh-CN"/>
              </w:rPr>
              <w:t>1119.5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7</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2080804</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优抚事业单位支出</w:t>
            </w:r>
          </w:p>
        </w:tc>
        <w:tc>
          <w:tcPr>
            <w:tcW w:w="1134" w:type="dxa"/>
            <w:vAlign w:val="center"/>
          </w:tcPr>
          <w:p>
            <w:pPr>
              <w:pStyle w:val="15"/>
              <w:rPr>
                <w:rFonts w:hint="default" w:eastAsia="方正书宋_GBK"/>
                <w:lang w:val="en-US" w:eastAsia="zh-CN"/>
              </w:rPr>
            </w:pPr>
            <w:r>
              <w:rPr>
                <w:rFonts w:hint="eastAsia"/>
                <w:lang w:val="en-US" w:eastAsia="zh-CN"/>
              </w:rPr>
              <w:t>225.00</w:t>
            </w:r>
          </w:p>
        </w:tc>
        <w:tc>
          <w:tcPr>
            <w:tcW w:w="1134" w:type="dxa"/>
            <w:vAlign w:val="center"/>
          </w:tcPr>
          <w:p>
            <w:pPr>
              <w:pStyle w:val="15"/>
              <w:rPr>
                <w:rFonts w:hint="default"/>
                <w:lang w:val="en-US"/>
              </w:rPr>
            </w:pPr>
            <w:r>
              <w:rPr>
                <w:rFonts w:hint="eastAsia"/>
                <w:lang w:val="en-US" w:eastAsia="zh-CN"/>
              </w:rPr>
              <w:t>225.00</w:t>
            </w:r>
          </w:p>
        </w:tc>
        <w:tc>
          <w:tcPr>
            <w:tcW w:w="1134" w:type="dxa"/>
            <w:vAlign w:val="center"/>
          </w:tcPr>
          <w:p>
            <w:pPr>
              <w:pStyle w:val="15"/>
              <w:rPr>
                <w:rFonts w:hint="default"/>
                <w:lang w:val="en-US"/>
              </w:rPr>
            </w:pPr>
            <w:r>
              <w:rPr>
                <w:rFonts w:hint="eastAsia"/>
                <w:lang w:val="en-US" w:eastAsia="zh-CN"/>
              </w:rPr>
              <w:t>225.00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8</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2080805</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义务兵优待</w:t>
            </w:r>
          </w:p>
        </w:tc>
        <w:tc>
          <w:tcPr>
            <w:tcW w:w="1134" w:type="dxa"/>
            <w:vAlign w:val="center"/>
          </w:tcPr>
          <w:p>
            <w:pPr>
              <w:pStyle w:val="15"/>
              <w:rPr>
                <w:rFonts w:hint="default" w:eastAsia="方正书宋_GBK"/>
                <w:lang w:val="en-US" w:eastAsia="zh-CN"/>
              </w:rPr>
            </w:pPr>
            <w:r>
              <w:rPr>
                <w:rFonts w:hint="eastAsia"/>
                <w:lang w:val="en-US" w:eastAsia="zh-CN"/>
              </w:rPr>
              <w:t>894.50</w:t>
            </w:r>
          </w:p>
        </w:tc>
        <w:tc>
          <w:tcPr>
            <w:tcW w:w="1134" w:type="dxa"/>
            <w:vAlign w:val="center"/>
          </w:tcPr>
          <w:p>
            <w:pPr>
              <w:pStyle w:val="15"/>
              <w:rPr>
                <w:rFonts w:hint="default"/>
                <w:lang w:val="en-US"/>
              </w:rPr>
            </w:pPr>
            <w:r>
              <w:rPr>
                <w:rFonts w:hint="eastAsia"/>
                <w:lang w:val="en-US" w:eastAsia="zh-CN"/>
              </w:rPr>
              <w:t>894.50</w:t>
            </w:r>
          </w:p>
        </w:tc>
        <w:tc>
          <w:tcPr>
            <w:tcW w:w="1134" w:type="dxa"/>
            <w:vAlign w:val="center"/>
          </w:tcPr>
          <w:p>
            <w:pPr>
              <w:pStyle w:val="15"/>
              <w:rPr>
                <w:rFonts w:hint="default"/>
                <w:lang w:val="en-US"/>
              </w:rPr>
            </w:pPr>
            <w:r>
              <w:rPr>
                <w:rFonts w:hint="eastAsia"/>
                <w:lang w:val="en-US" w:eastAsia="zh-CN"/>
              </w:rPr>
              <w:t>894.50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9</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其他优抚支出</w:t>
            </w:r>
          </w:p>
        </w:tc>
        <w:tc>
          <w:tcPr>
            <w:tcW w:w="1134" w:type="dxa"/>
            <w:vAlign w:val="center"/>
          </w:tcPr>
          <w:p>
            <w:pPr>
              <w:pStyle w:val="15"/>
              <w:rPr>
                <w:rFonts w:hint="default" w:eastAsia="方正书宋_GBK"/>
                <w:lang w:val="en-US" w:eastAsia="zh-CN"/>
              </w:rPr>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10</w:t>
            </w:r>
          </w:p>
        </w:tc>
        <w:tc>
          <w:tcPr>
            <w:tcW w:w="1053"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退役安置</w:t>
            </w:r>
          </w:p>
        </w:tc>
        <w:tc>
          <w:tcPr>
            <w:tcW w:w="1134" w:type="dxa"/>
            <w:vAlign w:val="center"/>
          </w:tcPr>
          <w:p>
            <w:pPr>
              <w:pStyle w:val="15"/>
              <w:rPr>
                <w:rFonts w:hint="default" w:eastAsia="方正书宋_GBK"/>
                <w:lang w:val="en-US" w:eastAsia="zh-CN"/>
              </w:rPr>
            </w:pPr>
            <w:r>
              <w:rPr>
                <w:rFonts w:hint="eastAsia"/>
                <w:lang w:val="en-US" w:eastAsia="zh-CN"/>
              </w:rPr>
              <w:t>343.24</w:t>
            </w:r>
          </w:p>
        </w:tc>
        <w:tc>
          <w:tcPr>
            <w:tcW w:w="1134" w:type="dxa"/>
            <w:vAlign w:val="center"/>
          </w:tcPr>
          <w:p>
            <w:pPr>
              <w:pStyle w:val="15"/>
              <w:rPr>
                <w:rFonts w:hint="default"/>
                <w:lang w:val="en-US"/>
              </w:rPr>
            </w:pPr>
            <w:r>
              <w:rPr>
                <w:rFonts w:hint="eastAsia"/>
                <w:lang w:val="en-US" w:eastAsia="zh-CN"/>
              </w:rPr>
              <w:t>343.24</w:t>
            </w:r>
          </w:p>
        </w:tc>
        <w:tc>
          <w:tcPr>
            <w:tcW w:w="1134" w:type="dxa"/>
            <w:vAlign w:val="center"/>
          </w:tcPr>
          <w:p>
            <w:pPr>
              <w:pStyle w:val="15"/>
              <w:rPr>
                <w:rFonts w:hint="default"/>
                <w:lang w:val="en-US"/>
              </w:rPr>
            </w:pPr>
            <w:r>
              <w:rPr>
                <w:rFonts w:hint="eastAsia"/>
                <w:lang w:val="en-US" w:eastAsia="zh-CN"/>
              </w:rPr>
              <w:t>343.24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11</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退役士兵安置</w:t>
            </w:r>
          </w:p>
        </w:tc>
        <w:tc>
          <w:tcPr>
            <w:tcW w:w="1134" w:type="dxa"/>
            <w:vAlign w:val="center"/>
          </w:tcPr>
          <w:p>
            <w:pPr>
              <w:pStyle w:val="15"/>
              <w:rPr>
                <w:rFonts w:hint="default" w:eastAsia="方正书宋_GBK"/>
                <w:lang w:val="en-US" w:eastAsia="zh-CN"/>
              </w:rPr>
            </w:pPr>
            <w:r>
              <w:rPr>
                <w:rFonts w:hint="eastAsia"/>
                <w:lang w:val="en-US" w:eastAsia="zh-CN"/>
              </w:rPr>
              <w:t>287.23</w:t>
            </w:r>
          </w:p>
        </w:tc>
        <w:tc>
          <w:tcPr>
            <w:tcW w:w="1134" w:type="dxa"/>
            <w:vAlign w:val="center"/>
          </w:tcPr>
          <w:p>
            <w:pPr>
              <w:pStyle w:val="15"/>
              <w:rPr>
                <w:rFonts w:hint="default"/>
                <w:lang w:val="en-US"/>
              </w:rPr>
            </w:pPr>
            <w:r>
              <w:rPr>
                <w:rFonts w:hint="eastAsia"/>
                <w:lang w:val="en-US" w:eastAsia="zh-CN"/>
              </w:rPr>
              <w:t>287.23</w:t>
            </w:r>
          </w:p>
        </w:tc>
        <w:tc>
          <w:tcPr>
            <w:tcW w:w="1134" w:type="dxa"/>
            <w:vAlign w:val="center"/>
          </w:tcPr>
          <w:p>
            <w:pPr>
              <w:pStyle w:val="15"/>
              <w:rPr>
                <w:rFonts w:hint="default"/>
                <w:lang w:val="en-US"/>
              </w:rPr>
            </w:pPr>
            <w:r>
              <w:rPr>
                <w:rFonts w:hint="eastAsia"/>
                <w:lang w:val="en-US" w:eastAsia="zh-CN"/>
              </w:rPr>
              <w:t>287.23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12</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2080902</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军队移交政府的离退休人员安置</w:t>
            </w:r>
          </w:p>
        </w:tc>
        <w:tc>
          <w:tcPr>
            <w:tcW w:w="1134" w:type="dxa"/>
            <w:vAlign w:val="center"/>
          </w:tcPr>
          <w:p>
            <w:pPr>
              <w:pStyle w:val="15"/>
              <w:rPr>
                <w:rFonts w:hint="default" w:eastAsia="方正书宋_GBK"/>
                <w:lang w:val="en-US" w:eastAsia="zh-CN"/>
              </w:rPr>
            </w:pPr>
            <w:r>
              <w:rPr>
                <w:rFonts w:hint="eastAsia"/>
                <w:lang w:val="en-US" w:eastAsia="zh-CN"/>
              </w:rPr>
              <w:t>3.00</w:t>
            </w:r>
          </w:p>
        </w:tc>
        <w:tc>
          <w:tcPr>
            <w:tcW w:w="1134" w:type="dxa"/>
            <w:vAlign w:val="center"/>
          </w:tcPr>
          <w:p>
            <w:pPr>
              <w:pStyle w:val="15"/>
              <w:rPr>
                <w:rFonts w:hint="default"/>
                <w:lang w:val="en-US"/>
              </w:rPr>
            </w:pPr>
            <w:r>
              <w:rPr>
                <w:rFonts w:hint="eastAsia"/>
                <w:lang w:val="en-US" w:eastAsia="zh-CN"/>
              </w:rPr>
              <w:t>3.00</w:t>
            </w:r>
          </w:p>
        </w:tc>
        <w:tc>
          <w:tcPr>
            <w:tcW w:w="1134" w:type="dxa"/>
            <w:vAlign w:val="center"/>
          </w:tcPr>
          <w:p>
            <w:pPr>
              <w:pStyle w:val="15"/>
              <w:rPr>
                <w:rFonts w:hint="default"/>
                <w:lang w:val="en-US"/>
              </w:rPr>
            </w:pPr>
            <w:r>
              <w:rPr>
                <w:rFonts w:hint="eastAsia"/>
                <w:lang w:val="en-US" w:eastAsia="zh-CN"/>
              </w:rPr>
              <w:t>3.00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13</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2080904</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退役士兵管理教育</w:t>
            </w:r>
          </w:p>
        </w:tc>
        <w:tc>
          <w:tcPr>
            <w:tcW w:w="1134" w:type="dxa"/>
            <w:vAlign w:val="center"/>
          </w:tcPr>
          <w:p>
            <w:pPr>
              <w:pStyle w:val="15"/>
              <w:rPr>
                <w:rFonts w:hint="default"/>
                <w:lang w:val="en-US" w:eastAsia="zh-CN"/>
              </w:rPr>
            </w:pPr>
            <w:r>
              <w:rPr>
                <w:rFonts w:hint="eastAsia"/>
                <w:lang w:val="en-US" w:eastAsia="zh-CN"/>
              </w:rPr>
              <w:t>4.87</w:t>
            </w:r>
          </w:p>
        </w:tc>
        <w:tc>
          <w:tcPr>
            <w:tcW w:w="1134" w:type="dxa"/>
            <w:vAlign w:val="center"/>
          </w:tcPr>
          <w:p>
            <w:pPr>
              <w:pStyle w:val="15"/>
              <w:rPr>
                <w:rFonts w:hint="default"/>
                <w:lang w:val="en-US"/>
              </w:rPr>
            </w:pPr>
            <w:r>
              <w:rPr>
                <w:rFonts w:hint="eastAsia"/>
                <w:lang w:val="en-US" w:eastAsia="zh-CN"/>
              </w:rPr>
              <w:t>4.87</w:t>
            </w:r>
          </w:p>
        </w:tc>
        <w:tc>
          <w:tcPr>
            <w:tcW w:w="1134" w:type="dxa"/>
            <w:vAlign w:val="center"/>
          </w:tcPr>
          <w:p>
            <w:pPr>
              <w:pStyle w:val="15"/>
              <w:rPr>
                <w:rFonts w:hint="default"/>
                <w:lang w:val="en-US"/>
              </w:rPr>
            </w:pPr>
            <w:r>
              <w:rPr>
                <w:rFonts w:hint="eastAsia"/>
                <w:lang w:val="en-US" w:eastAsia="zh-CN"/>
              </w:rPr>
              <w:t>4.87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t>14</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2080905</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军队转业干部安置</w:t>
            </w:r>
          </w:p>
        </w:tc>
        <w:tc>
          <w:tcPr>
            <w:tcW w:w="1134" w:type="dxa"/>
            <w:vAlign w:val="center"/>
          </w:tcPr>
          <w:p>
            <w:pPr>
              <w:pStyle w:val="15"/>
              <w:rPr>
                <w:rFonts w:hint="default" w:eastAsia="方正书宋_GBK"/>
                <w:lang w:val="en-US" w:eastAsia="zh-CN"/>
              </w:rPr>
            </w:pPr>
            <w:r>
              <w:rPr>
                <w:rFonts w:hint="eastAsia"/>
                <w:lang w:val="en-US" w:eastAsia="zh-CN"/>
              </w:rPr>
              <w:t>21.60</w:t>
            </w:r>
          </w:p>
        </w:tc>
        <w:tc>
          <w:tcPr>
            <w:tcW w:w="1134" w:type="dxa"/>
            <w:vAlign w:val="center"/>
          </w:tcPr>
          <w:p>
            <w:pPr>
              <w:pStyle w:val="15"/>
              <w:rPr>
                <w:rFonts w:hint="default"/>
                <w:lang w:val="en-US"/>
              </w:rPr>
            </w:pPr>
            <w:r>
              <w:rPr>
                <w:rFonts w:hint="eastAsia"/>
                <w:lang w:val="en-US" w:eastAsia="zh-CN"/>
              </w:rPr>
              <w:t>21.60</w:t>
            </w:r>
          </w:p>
        </w:tc>
        <w:tc>
          <w:tcPr>
            <w:tcW w:w="1134" w:type="dxa"/>
            <w:vAlign w:val="center"/>
          </w:tcPr>
          <w:p>
            <w:pPr>
              <w:pStyle w:val="15"/>
              <w:rPr>
                <w:rFonts w:hint="default"/>
                <w:lang w:val="en-US"/>
              </w:rPr>
            </w:pPr>
            <w:r>
              <w:rPr>
                <w:rFonts w:hint="eastAsia"/>
                <w:lang w:val="en-US" w:eastAsia="zh-CN"/>
              </w:rPr>
              <w:t>21.60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t>15</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其他退役安置支出</w:t>
            </w:r>
          </w:p>
        </w:tc>
        <w:tc>
          <w:tcPr>
            <w:tcW w:w="1134" w:type="dxa"/>
            <w:vAlign w:val="center"/>
          </w:tcPr>
          <w:p>
            <w:pPr>
              <w:pStyle w:val="15"/>
              <w:rPr>
                <w:rFonts w:hint="default" w:eastAsia="方正书宋_GBK"/>
                <w:lang w:val="en-US" w:eastAsia="zh-CN"/>
              </w:rPr>
            </w:pPr>
            <w:r>
              <w:rPr>
                <w:rFonts w:hint="eastAsia"/>
                <w:lang w:val="en-US" w:eastAsia="zh-CN"/>
              </w:rPr>
              <w:t>26.54</w:t>
            </w:r>
          </w:p>
        </w:tc>
        <w:tc>
          <w:tcPr>
            <w:tcW w:w="1134" w:type="dxa"/>
            <w:vAlign w:val="center"/>
          </w:tcPr>
          <w:p>
            <w:pPr>
              <w:pStyle w:val="15"/>
              <w:rPr>
                <w:rFonts w:hint="default"/>
                <w:lang w:val="en-US"/>
              </w:rPr>
            </w:pPr>
            <w:r>
              <w:rPr>
                <w:rFonts w:hint="eastAsia"/>
                <w:lang w:val="en-US" w:eastAsia="zh-CN"/>
              </w:rPr>
              <w:t>26.54</w:t>
            </w:r>
          </w:p>
        </w:tc>
        <w:tc>
          <w:tcPr>
            <w:tcW w:w="1134" w:type="dxa"/>
            <w:vAlign w:val="center"/>
          </w:tcPr>
          <w:p>
            <w:pPr>
              <w:pStyle w:val="15"/>
              <w:rPr>
                <w:rFonts w:hint="default"/>
                <w:lang w:val="en-US"/>
              </w:rPr>
            </w:pPr>
            <w:r>
              <w:rPr>
                <w:rFonts w:hint="eastAsia"/>
                <w:lang w:val="en-US" w:eastAsia="zh-CN"/>
              </w:rPr>
              <w:t>26.54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16</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退役军人管理事务</w:t>
            </w:r>
          </w:p>
        </w:tc>
        <w:tc>
          <w:tcPr>
            <w:tcW w:w="1134" w:type="dxa"/>
            <w:vAlign w:val="center"/>
          </w:tcPr>
          <w:p>
            <w:pPr>
              <w:pStyle w:val="15"/>
              <w:rPr>
                <w:rFonts w:hint="default" w:eastAsia="方正书宋_GBK"/>
                <w:lang w:val="en-US" w:eastAsia="zh-CN"/>
              </w:rPr>
            </w:pPr>
            <w:r>
              <w:rPr>
                <w:rFonts w:hint="eastAsia"/>
                <w:lang w:val="en-US" w:eastAsia="zh-CN"/>
              </w:rPr>
              <w:t>520.10</w:t>
            </w:r>
          </w:p>
        </w:tc>
        <w:tc>
          <w:tcPr>
            <w:tcW w:w="1134" w:type="dxa"/>
            <w:vAlign w:val="center"/>
          </w:tcPr>
          <w:p>
            <w:pPr>
              <w:pStyle w:val="15"/>
              <w:rPr>
                <w:rFonts w:hint="default"/>
                <w:lang w:val="en-US"/>
              </w:rPr>
            </w:pPr>
            <w:r>
              <w:rPr>
                <w:rFonts w:hint="eastAsia"/>
                <w:lang w:val="en-US" w:eastAsia="zh-CN"/>
              </w:rPr>
              <w:t>520.10</w:t>
            </w:r>
          </w:p>
        </w:tc>
        <w:tc>
          <w:tcPr>
            <w:tcW w:w="1134" w:type="dxa"/>
            <w:vAlign w:val="center"/>
          </w:tcPr>
          <w:p>
            <w:pPr>
              <w:pStyle w:val="15"/>
              <w:rPr>
                <w:rFonts w:hint="default"/>
                <w:lang w:val="en-US"/>
              </w:rPr>
            </w:pPr>
            <w:r>
              <w:rPr>
                <w:rFonts w:hint="eastAsia"/>
                <w:lang w:val="en-US" w:eastAsia="zh-CN"/>
              </w:rPr>
              <w:t>520.10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17</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2082801</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行政运行</w:t>
            </w:r>
          </w:p>
        </w:tc>
        <w:tc>
          <w:tcPr>
            <w:tcW w:w="1134" w:type="dxa"/>
            <w:vAlign w:val="center"/>
          </w:tcPr>
          <w:p>
            <w:pPr>
              <w:pStyle w:val="15"/>
              <w:rPr>
                <w:rFonts w:hint="default" w:eastAsia="方正书宋_GBK"/>
                <w:lang w:val="en-US" w:eastAsia="zh-CN"/>
              </w:rPr>
            </w:pPr>
            <w:r>
              <w:rPr>
                <w:rFonts w:hint="eastAsia"/>
                <w:lang w:val="en-US" w:eastAsia="zh-CN"/>
              </w:rPr>
              <w:t>172.35</w:t>
            </w:r>
          </w:p>
        </w:tc>
        <w:tc>
          <w:tcPr>
            <w:tcW w:w="1134" w:type="dxa"/>
            <w:vAlign w:val="center"/>
          </w:tcPr>
          <w:p>
            <w:pPr>
              <w:pStyle w:val="15"/>
              <w:rPr>
                <w:rFonts w:hint="default"/>
                <w:lang w:val="en-US"/>
              </w:rPr>
            </w:pPr>
            <w:r>
              <w:rPr>
                <w:rFonts w:hint="eastAsia"/>
                <w:lang w:val="en-US" w:eastAsia="zh-CN"/>
              </w:rPr>
              <w:t>172.35</w:t>
            </w:r>
          </w:p>
        </w:tc>
        <w:tc>
          <w:tcPr>
            <w:tcW w:w="1134" w:type="dxa"/>
            <w:vAlign w:val="center"/>
          </w:tcPr>
          <w:p>
            <w:pPr>
              <w:pStyle w:val="15"/>
              <w:rPr>
                <w:rFonts w:hint="default"/>
                <w:lang w:val="en-US"/>
              </w:rPr>
            </w:pPr>
            <w:r>
              <w:rPr>
                <w:rFonts w:hint="eastAsia"/>
                <w:lang w:val="en-US" w:eastAsia="zh-CN"/>
              </w:rPr>
              <w:t>172.35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18</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2082802</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一般行政管理事务</w:t>
            </w:r>
          </w:p>
        </w:tc>
        <w:tc>
          <w:tcPr>
            <w:tcW w:w="1134" w:type="dxa"/>
            <w:vAlign w:val="center"/>
          </w:tcPr>
          <w:p>
            <w:pPr>
              <w:pStyle w:val="15"/>
              <w:rPr>
                <w:rFonts w:hint="default" w:eastAsia="方正书宋_GBK"/>
                <w:lang w:val="en-US" w:eastAsia="zh-CN"/>
              </w:rPr>
            </w:pPr>
            <w:r>
              <w:rPr>
                <w:rFonts w:hint="eastAsia"/>
                <w:lang w:val="en-US" w:eastAsia="zh-CN"/>
              </w:rPr>
              <w:t>20.00</w:t>
            </w:r>
          </w:p>
        </w:tc>
        <w:tc>
          <w:tcPr>
            <w:tcW w:w="1134" w:type="dxa"/>
            <w:vAlign w:val="center"/>
          </w:tcPr>
          <w:p>
            <w:pPr>
              <w:pStyle w:val="15"/>
            </w:pPr>
            <w:r>
              <w:rPr>
                <w:rFonts w:hint="eastAsia"/>
                <w:lang w:val="en-US" w:eastAsia="zh-CN"/>
              </w:rPr>
              <w:t>20.00</w:t>
            </w:r>
          </w:p>
        </w:tc>
        <w:tc>
          <w:tcPr>
            <w:tcW w:w="1134" w:type="dxa"/>
            <w:vAlign w:val="center"/>
          </w:tcPr>
          <w:p>
            <w:pPr>
              <w:pStyle w:val="15"/>
            </w:pPr>
            <w:r>
              <w:rPr>
                <w:rFonts w:hint="eastAsia"/>
                <w:lang w:val="en-US" w:eastAsia="zh-CN"/>
              </w:rPr>
              <w:t>20.00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19</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2082804</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拥军优属</w:t>
            </w:r>
          </w:p>
        </w:tc>
        <w:tc>
          <w:tcPr>
            <w:tcW w:w="1134" w:type="dxa"/>
            <w:vAlign w:val="center"/>
          </w:tcPr>
          <w:p>
            <w:pPr>
              <w:pStyle w:val="15"/>
              <w:rPr>
                <w:rFonts w:hint="default" w:eastAsia="方正书宋_GBK"/>
                <w:lang w:val="en-US" w:eastAsia="zh-CN"/>
              </w:rPr>
            </w:pPr>
            <w:r>
              <w:rPr>
                <w:rFonts w:hint="eastAsia"/>
                <w:lang w:val="en-US" w:eastAsia="zh-CN"/>
              </w:rPr>
              <w:t>75.00</w:t>
            </w:r>
          </w:p>
        </w:tc>
        <w:tc>
          <w:tcPr>
            <w:tcW w:w="1134" w:type="dxa"/>
            <w:vAlign w:val="center"/>
          </w:tcPr>
          <w:p>
            <w:pPr>
              <w:pStyle w:val="15"/>
            </w:pPr>
            <w:r>
              <w:rPr>
                <w:rFonts w:hint="eastAsia"/>
                <w:lang w:val="en-US" w:eastAsia="zh-CN"/>
              </w:rPr>
              <w:t>75.00</w:t>
            </w:r>
          </w:p>
        </w:tc>
        <w:tc>
          <w:tcPr>
            <w:tcW w:w="1134" w:type="dxa"/>
            <w:vAlign w:val="center"/>
          </w:tcPr>
          <w:p>
            <w:pPr>
              <w:pStyle w:val="15"/>
            </w:pPr>
            <w:r>
              <w:rPr>
                <w:rFonts w:hint="eastAsia"/>
                <w:lang w:val="en-US" w:eastAsia="zh-CN"/>
              </w:rPr>
              <w:t>75.00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eastAsia" w:ascii="方正书宋_GBK" w:hAnsi="方正书宋_GBK" w:eastAsia="方正书宋_GBK" w:cs="方正书宋_GBK"/>
                <w:kern w:val="0"/>
                <w:sz w:val="21"/>
                <w:szCs w:val="24"/>
                <w:lang w:val="en-US" w:eastAsia="zh-CN" w:bidi="ar-SA"/>
              </w:rPr>
            </w:pPr>
            <w:r>
              <w:t>20</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其他退役军人事务管理支出</w:t>
            </w:r>
          </w:p>
        </w:tc>
        <w:tc>
          <w:tcPr>
            <w:tcW w:w="1134" w:type="dxa"/>
            <w:vAlign w:val="center"/>
          </w:tcPr>
          <w:p>
            <w:pPr>
              <w:pStyle w:val="15"/>
              <w:rPr>
                <w:rFonts w:hint="default" w:eastAsia="方正书宋_GBK"/>
                <w:lang w:val="en-US" w:eastAsia="zh-CN"/>
              </w:rPr>
            </w:pPr>
            <w:r>
              <w:rPr>
                <w:rFonts w:hint="eastAsia"/>
                <w:lang w:val="en-US" w:eastAsia="zh-CN"/>
              </w:rPr>
              <w:t>252.75</w:t>
            </w:r>
          </w:p>
        </w:tc>
        <w:tc>
          <w:tcPr>
            <w:tcW w:w="1134" w:type="dxa"/>
            <w:vAlign w:val="center"/>
          </w:tcPr>
          <w:p>
            <w:pPr>
              <w:pStyle w:val="15"/>
            </w:pPr>
            <w:r>
              <w:rPr>
                <w:rFonts w:hint="eastAsia"/>
                <w:lang w:val="en-US" w:eastAsia="zh-CN"/>
              </w:rPr>
              <w:t>252.75</w:t>
            </w:r>
          </w:p>
        </w:tc>
        <w:tc>
          <w:tcPr>
            <w:tcW w:w="1134" w:type="dxa"/>
            <w:vAlign w:val="center"/>
          </w:tcPr>
          <w:p>
            <w:pPr>
              <w:pStyle w:val="15"/>
            </w:pPr>
            <w:r>
              <w:rPr>
                <w:rFonts w:hint="eastAsia"/>
                <w:lang w:val="en-US" w:eastAsia="zh-CN"/>
              </w:rPr>
              <w:t>252.75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21</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卫生健康支出</w:t>
            </w:r>
          </w:p>
        </w:tc>
        <w:tc>
          <w:tcPr>
            <w:tcW w:w="1134" w:type="dxa"/>
            <w:vAlign w:val="center"/>
          </w:tcPr>
          <w:p>
            <w:pPr>
              <w:pStyle w:val="15"/>
              <w:rPr>
                <w:rFonts w:hint="default" w:eastAsia="方正书宋_GBK"/>
                <w:lang w:val="en-US" w:eastAsia="zh-CN"/>
              </w:rPr>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hint="eastAsia" w:ascii="方正书宋_GBK" w:hAnsi="方正书宋_GBK" w:eastAsia="方正书宋_GBK" w:cs="方正书宋_GBK"/>
                <w:kern w:val="0"/>
                <w:sz w:val="21"/>
                <w:szCs w:val="24"/>
                <w:lang w:val="en-US" w:eastAsia="uk-UA" w:bidi="ar-SA"/>
              </w:rPr>
            </w:pPr>
            <w:r>
              <w:t>2</w:t>
            </w:r>
            <w:r>
              <w:rPr>
                <w:rFonts w:hint="eastAsia"/>
                <w:lang w:val="en-US" w:eastAsia="zh-CN"/>
              </w:rPr>
              <w:t>2</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3</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2101401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优抚对象医疗补助</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111.00</w:t>
            </w:r>
          </w:p>
        </w:tc>
        <w:tc>
          <w:tcPr>
            <w:tcW w:w="1134" w:type="dxa"/>
            <w:vAlign w:val="center"/>
          </w:tcPr>
          <w:p>
            <w:pPr>
              <w:pStyle w:val="15"/>
            </w:pPr>
            <w:r>
              <w:rPr>
                <w:rFonts w:hint="eastAsia"/>
                <w:lang w:val="en-US" w:eastAsia="zh-CN"/>
              </w:rPr>
              <w:t>111.00</w:t>
            </w:r>
          </w:p>
        </w:tc>
        <w:tc>
          <w:tcPr>
            <w:tcW w:w="1134" w:type="dxa"/>
            <w:vAlign w:val="center"/>
          </w:tcPr>
          <w:p>
            <w:pPr>
              <w:pStyle w:val="15"/>
            </w:pPr>
            <w:r>
              <w:rPr>
                <w:rFonts w:hint="eastAsia"/>
                <w:lang w:val="en-US" w:eastAsia="zh-CN"/>
              </w:rPr>
              <w:t>111.00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4</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其他优抚对象医疗支出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90.00</w:t>
            </w:r>
          </w:p>
        </w:tc>
        <w:tc>
          <w:tcPr>
            <w:tcW w:w="1134" w:type="dxa"/>
            <w:vAlign w:val="center"/>
          </w:tcPr>
          <w:p>
            <w:pPr>
              <w:pStyle w:val="15"/>
            </w:pPr>
            <w:r>
              <w:rPr>
                <w:rFonts w:hint="eastAsia"/>
                <w:lang w:val="en-US" w:eastAsia="zh-CN"/>
              </w:rPr>
              <w:t>90.00</w:t>
            </w:r>
          </w:p>
        </w:tc>
        <w:tc>
          <w:tcPr>
            <w:tcW w:w="1134" w:type="dxa"/>
            <w:vAlign w:val="center"/>
          </w:tcPr>
          <w:p>
            <w:pPr>
              <w:pStyle w:val="15"/>
            </w:pPr>
            <w:r>
              <w:rPr>
                <w:rFonts w:hint="eastAsia"/>
                <w:lang w:val="en-US" w:eastAsia="zh-CN"/>
              </w:rPr>
              <w:t>90.00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5</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住房保障支出</w:t>
            </w:r>
          </w:p>
        </w:tc>
        <w:tc>
          <w:tcPr>
            <w:tcW w:w="1134" w:type="dxa"/>
            <w:vAlign w:val="center"/>
          </w:tcPr>
          <w:p>
            <w:pPr>
              <w:pStyle w:val="15"/>
              <w:rPr>
                <w:rFonts w:hint="default" w:eastAsia="方正书宋_GBK"/>
                <w:lang w:val="en-US" w:eastAsia="zh-CN"/>
              </w:rPr>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6</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住房改革支出</w:t>
            </w:r>
          </w:p>
        </w:tc>
        <w:tc>
          <w:tcPr>
            <w:tcW w:w="1134" w:type="dxa"/>
            <w:vAlign w:val="center"/>
          </w:tcPr>
          <w:p>
            <w:pPr>
              <w:jc w:val="right"/>
            </w:pPr>
            <w:r>
              <w:rPr>
                <w:rFonts w:hint="eastAsia"/>
                <w:lang w:val="en-US" w:eastAsia="zh-CN"/>
              </w:rPr>
              <w:t>6.17</w:t>
            </w:r>
          </w:p>
        </w:tc>
        <w:tc>
          <w:tcPr>
            <w:tcW w:w="1134" w:type="dxa"/>
            <w:vAlign w:val="center"/>
          </w:tcPr>
          <w:p>
            <w:pPr>
              <w:jc w:val="right"/>
            </w:pPr>
            <w:r>
              <w:rPr>
                <w:rFonts w:hint="eastAsia"/>
                <w:lang w:val="en-US" w:eastAsia="zh-CN"/>
              </w:rPr>
              <w:t>6.17</w:t>
            </w:r>
          </w:p>
        </w:tc>
        <w:tc>
          <w:tcPr>
            <w:tcW w:w="1134" w:type="dxa"/>
            <w:vAlign w:val="center"/>
          </w:tcPr>
          <w:p>
            <w:pPr>
              <w:jc w:val="right"/>
            </w:pPr>
            <w:r>
              <w:rPr>
                <w:rFonts w:hint="eastAsia"/>
                <w:lang w:val="en-US" w:eastAsia="zh-CN"/>
              </w:rPr>
              <w:t>6.17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7</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2210201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住房公积金</w:t>
            </w:r>
          </w:p>
        </w:tc>
        <w:tc>
          <w:tcPr>
            <w:tcW w:w="1134" w:type="dxa"/>
            <w:vAlign w:val="center"/>
          </w:tcPr>
          <w:p>
            <w:pPr>
              <w:pStyle w:val="15"/>
              <w:rPr>
                <w:rFonts w:hint="default" w:eastAsia="方正书宋_GBK"/>
                <w:lang w:val="en-US" w:eastAsia="zh-CN"/>
              </w:rPr>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pPr>
              <w:pStyle w:val="17"/>
              <w:rPr>
                <w:rFonts w:ascii="方正书宋_GBK" w:hAnsi="方正书宋_GBK" w:eastAsia="方正书宋_GBK" w:cs="方正书宋_GBK"/>
                <w:kern w:val="0"/>
                <w:sz w:val="21"/>
                <w:szCs w:val="24"/>
                <w:lang w:val="en-US" w:eastAsia="uk-UA" w:bidi="ar-SA"/>
              </w:rPr>
            </w:pPr>
          </w:p>
        </w:tc>
        <w:tc>
          <w:tcPr>
            <w:tcW w:w="0" w:type="auto"/>
          </w:tcPr>
          <w:p>
            <w:pPr>
              <w:widowControl/>
              <w:jc w:val="left"/>
              <w:rPr>
                <w:rFonts w:hint="default" w:ascii="方正书宋_GBK" w:hAnsi="方正书宋_GBK" w:eastAsia="方正书宋_GBK" w:cs="方正书宋_GBK"/>
                <w:kern w:val="0"/>
                <w:sz w:val="21"/>
                <w:szCs w:val="24"/>
                <w:lang w:val="en-US" w:eastAsia="zh-CN" w:bidi="ar-SA"/>
              </w:rPr>
            </w:pPr>
          </w:p>
        </w:tc>
        <w:tc>
          <w:tcPr>
            <w:tcW w:w="0" w:type="auto"/>
          </w:tcPr>
          <w:p>
            <w:pPr>
              <w:widowControl/>
              <w:jc w:val="left"/>
              <w:rPr>
                <w:rFonts w:hint="default" w:ascii="方正书宋_GBK" w:hAnsi="方正书宋_GBK" w:eastAsia="方正书宋_GBK" w:cs="方正书宋_GBK"/>
                <w:kern w:val="0"/>
                <w:sz w:val="21"/>
                <w:szCs w:val="24"/>
                <w:lang w:val="en-US" w:eastAsia="zh-CN" w:bidi="ar-SA"/>
              </w:rPr>
            </w:pPr>
          </w:p>
        </w:tc>
        <w:tc>
          <w:tcPr>
            <w:tcW w:w="0" w:type="auto"/>
          </w:tcPr>
          <w:p>
            <w:pPr>
              <w:pStyle w:val="15"/>
              <w:rPr>
                <w:rFonts w:hint="default" w:eastAsia="方正书宋_GBK"/>
                <w:lang w:val="en-US" w:eastAsia="zh-CN"/>
              </w:rPr>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r>
    </w:tbl>
    <w:p>
      <w:pPr>
        <w:sectPr>
          <w:pgSz w:w="16840" w:h="11900" w:orient="landscape"/>
          <w:pgMar w:top="1361" w:right="1020" w:bottom="1134" w:left="1020" w:header="720" w:footer="720" w:gutter="0"/>
          <w:cols w:space="720" w:num="1"/>
        </w:sectPr>
      </w:pP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0"/>
        <w:gridCol w:w="110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722" w:type="dxa"/>
            <w:gridSpan w:val="2"/>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0" w:type="dxa"/>
            <w:vMerge w:val="restart"/>
            <w:vAlign w:val="center"/>
          </w:tcPr>
          <w:p>
            <w:pPr>
              <w:pStyle w:val="14"/>
            </w:pPr>
            <w:r>
              <w:t>序号</w:t>
            </w:r>
          </w:p>
        </w:tc>
        <w:tc>
          <w:tcPr>
            <w:tcW w:w="563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0" w:type="dxa"/>
            <w:vMerge w:val="continue"/>
          </w:tcPr>
          <w:p/>
        </w:tc>
        <w:tc>
          <w:tcPr>
            <w:tcW w:w="1102" w:type="dxa"/>
            <w:vAlign w:val="center"/>
          </w:tcPr>
          <w:p>
            <w:pPr>
              <w:pStyle w:val="14"/>
            </w:pPr>
            <w:r>
              <w:t>科目    编码</w:t>
            </w:r>
          </w:p>
        </w:tc>
        <w:tc>
          <w:tcPr>
            <w:tcW w:w="4536"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0" w:type="dxa"/>
            <w:vAlign w:val="center"/>
          </w:tcPr>
          <w:p>
            <w:pPr>
              <w:pStyle w:val="14"/>
            </w:pPr>
            <w:r>
              <w:t>栏次</w:t>
            </w:r>
          </w:p>
        </w:tc>
        <w:tc>
          <w:tcPr>
            <w:tcW w:w="1102" w:type="dxa"/>
            <w:vAlign w:val="center"/>
          </w:tcPr>
          <w:p>
            <w:pPr>
              <w:pStyle w:val="14"/>
            </w:pPr>
            <w:r>
              <w:t>1</w:t>
            </w:r>
          </w:p>
        </w:tc>
        <w:tc>
          <w:tcPr>
            <w:tcW w:w="4536"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pPr>
            <w:r>
              <w:t>1</w:t>
            </w:r>
          </w:p>
        </w:tc>
        <w:tc>
          <w:tcPr>
            <w:tcW w:w="1102" w:type="dxa"/>
            <w:vAlign w:val="center"/>
          </w:tcPr>
          <w:p>
            <w:pPr>
              <w:pStyle w:val="20"/>
            </w:pPr>
          </w:p>
        </w:tc>
        <w:tc>
          <w:tcPr>
            <w:tcW w:w="4536" w:type="dxa"/>
            <w:vAlign w:val="center"/>
          </w:tcPr>
          <w:p>
            <w:pPr>
              <w:pStyle w:val="18"/>
            </w:pPr>
            <w:r>
              <w:t>合计</w:t>
            </w:r>
          </w:p>
        </w:tc>
        <w:tc>
          <w:tcPr>
            <w:tcW w:w="1361" w:type="dxa"/>
            <w:vAlign w:val="center"/>
          </w:tcPr>
          <w:p>
            <w:pPr>
              <w:pStyle w:val="19"/>
              <w:rPr>
                <w:rFonts w:hint="default" w:eastAsia="方正书宋_GBK"/>
                <w:lang w:val="en-US" w:eastAsia="zh-CN"/>
              </w:rPr>
            </w:pPr>
            <w:r>
              <w:rPr>
                <w:rFonts w:hint="eastAsia"/>
                <w:lang w:val="en-US" w:eastAsia="zh-CN"/>
              </w:rPr>
              <w:t>2210.68</w:t>
            </w:r>
          </w:p>
        </w:tc>
        <w:tc>
          <w:tcPr>
            <w:tcW w:w="1361" w:type="dxa"/>
            <w:vAlign w:val="center"/>
          </w:tcPr>
          <w:p>
            <w:pPr>
              <w:pStyle w:val="19"/>
              <w:rPr>
                <w:rFonts w:hint="default" w:eastAsia="方正书宋_GBK"/>
                <w:lang w:val="en-US" w:eastAsia="zh-CN"/>
              </w:rPr>
            </w:pPr>
            <w:r>
              <w:rPr>
                <w:rFonts w:hint="eastAsia"/>
                <w:lang w:val="en-US" w:eastAsia="zh-CN"/>
              </w:rPr>
              <w:t>168.19</w:t>
            </w:r>
          </w:p>
        </w:tc>
        <w:tc>
          <w:tcPr>
            <w:tcW w:w="1361" w:type="dxa"/>
            <w:vAlign w:val="center"/>
          </w:tcPr>
          <w:p>
            <w:pPr>
              <w:pStyle w:val="19"/>
              <w:rPr>
                <w:rFonts w:hint="default" w:eastAsia="方正书宋_GBK"/>
                <w:lang w:val="en-US" w:eastAsia="zh-CN"/>
              </w:rPr>
            </w:pPr>
            <w:r>
              <w:rPr>
                <w:rFonts w:hint="eastAsia"/>
                <w:lang w:val="en-US" w:eastAsia="zh-CN"/>
              </w:rPr>
              <w:t>2165.49</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w:t>
            </w:r>
          </w:p>
        </w:tc>
        <w:tc>
          <w:tcPr>
            <w:tcW w:w="1102"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社会保障和就业支出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2003.51</w:t>
            </w:r>
          </w:p>
        </w:tc>
        <w:tc>
          <w:tcPr>
            <w:tcW w:w="1361" w:type="dxa"/>
            <w:vAlign w:val="center"/>
          </w:tcPr>
          <w:p>
            <w:pPr>
              <w:pStyle w:val="15"/>
              <w:rPr>
                <w:rFonts w:hint="default"/>
                <w:lang w:val="en-US"/>
              </w:rPr>
            </w:pPr>
            <w:r>
              <w:rPr>
                <w:rFonts w:hint="eastAsia"/>
                <w:lang w:val="en-US" w:eastAsia="zh-CN"/>
              </w:rPr>
              <w:t>162.02</w:t>
            </w:r>
          </w:p>
        </w:tc>
        <w:tc>
          <w:tcPr>
            <w:tcW w:w="1361" w:type="dxa"/>
            <w:vAlign w:val="center"/>
          </w:tcPr>
          <w:p>
            <w:pPr>
              <w:pStyle w:val="15"/>
              <w:rPr>
                <w:rFonts w:hint="default" w:eastAsia="方正书宋_GBK"/>
                <w:lang w:val="en-US" w:eastAsia="zh-CN"/>
              </w:rPr>
            </w:pPr>
            <w:r>
              <w:rPr>
                <w:rFonts w:hint="eastAsia"/>
                <w:lang w:val="en-US" w:eastAsia="zh-CN"/>
              </w:rPr>
              <w:t>1841.49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3</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行政事业单位养老支出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20.67</w:t>
            </w:r>
          </w:p>
        </w:tc>
        <w:tc>
          <w:tcPr>
            <w:tcW w:w="1361" w:type="dxa"/>
            <w:vAlign w:val="center"/>
          </w:tcPr>
          <w:p>
            <w:pPr>
              <w:pStyle w:val="15"/>
              <w:rPr>
                <w:rFonts w:hint="default" w:eastAsia="方正书宋_GBK"/>
                <w:lang w:val="en-US" w:eastAsia="zh-CN"/>
              </w:rPr>
            </w:pPr>
            <w:r>
              <w:rPr>
                <w:rFonts w:hint="eastAsia"/>
                <w:lang w:val="en-US" w:eastAsia="zh-CN"/>
              </w:rPr>
              <w:t>20.67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4</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2080505</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机关事业单位基本养老保险缴费支出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13.78</w:t>
            </w:r>
          </w:p>
        </w:tc>
        <w:tc>
          <w:tcPr>
            <w:tcW w:w="1361" w:type="dxa"/>
            <w:vAlign w:val="center"/>
          </w:tcPr>
          <w:p>
            <w:pPr>
              <w:pStyle w:val="15"/>
              <w:rPr>
                <w:rFonts w:hint="default" w:eastAsia="方正书宋_GBK"/>
                <w:lang w:val="en-US" w:eastAsia="zh-CN"/>
              </w:rPr>
            </w:pPr>
            <w:r>
              <w:rPr>
                <w:rFonts w:hint="eastAsia"/>
                <w:lang w:val="en-US" w:eastAsia="zh-CN"/>
              </w:rPr>
              <w:t>13.78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5</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2080506</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机关事业单位职业年金缴费支出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6.89</w:t>
            </w:r>
          </w:p>
        </w:tc>
        <w:tc>
          <w:tcPr>
            <w:tcW w:w="1361" w:type="dxa"/>
            <w:vAlign w:val="center"/>
          </w:tcPr>
          <w:p>
            <w:pPr>
              <w:pStyle w:val="15"/>
              <w:rPr>
                <w:rFonts w:hint="default" w:eastAsia="方正书宋_GBK"/>
                <w:lang w:val="en-US" w:eastAsia="zh-CN"/>
              </w:rPr>
            </w:pPr>
            <w:r>
              <w:rPr>
                <w:rFonts w:hint="eastAsia"/>
                <w:lang w:val="en-US" w:eastAsia="zh-CN"/>
              </w:rPr>
              <w:t>6.89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6</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抚恤</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1119.50</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1119.50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7</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2080804</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优抚事业单位支出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225.00</w:t>
            </w:r>
          </w:p>
        </w:tc>
        <w:tc>
          <w:tcPr>
            <w:tcW w:w="1361" w:type="dxa"/>
            <w:vAlign w:val="center"/>
          </w:tcPr>
          <w:p>
            <w:pPr>
              <w:pStyle w:val="19"/>
            </w:pPr>
          </w:p>
        </w:tc>
        <w:tc>
          <w:tcPr>
            <w:tcW w:w="1361" w:type="dxa"/>
            <w:vAlign w:val="center"/>
          </w:tcPr>
          <w:p>
            <w:pPr>
              <w:pStyle w:val="15"/>
            </w:pPr>
            <w:r>
              <w:rPr>
                <w:rFonts w:hint="eastAsia"/>
                <w:lang w:val="en-US" w:eastAsia="zh-CN"/>
              </w:rPr>
              <w:t>225.00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8</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2080805</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义务兵优待</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894.50</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894.50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9</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2080899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p>
        </w:tc>
        <w:tc>
          <w:tcPr>
            <w:tcW w:w="1361" w:type="dxa"/>
            <w:vAlign w:val="center"/>
          </w:tcPr>
          <w:p>
            <w:pPr>
              <w:pStyle w:val="15"/>
            </w:pPr>
          </w:p>
        </w:tc>
        <w:tc>
          <w:tcPr>
            <w:tcW w:w="1361" w:type="dxa"/>
            <w:vAlign w:val="center"/>
          </w:tcPr>
          <w:p>
            <w:pPr>
              <w:pStyle w:val="15"/>
              <w:rPr>
                <w:rFonts w:hint="default" w:eastAsia="方正书宋_GBK"/>
                <w:lang w:val="en-US" w:eastAsia="zh-CN"/>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10</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退役安置</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343.24</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343.24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11</w:t>
            </w:r>
          </w:p>
        </w:tc>
        <w:tc>
          <w:tcPr>
            <w:tcW w:w="1102"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2080901</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退役士兵安置</w:t>
            </w:r>
          </w:p>
        </w:tc>
        <w:tc>
          <w:tcPr>
            <w:tcW w:w="1361" w:type="dxa"/>
            <w:vAlign w:val="center"/>
          </w:tcPr>
          <w:p>
            <w:pPr>
              <w:pStyle w:val="15"/>
              <w:rPr>
                <w:rFonts w:hint="default" w:eastAsia="方正书宋_GBK"/>
                <w:lang w:val="en-US" w:eastAsia="zh-CN"/>
              </w:rPr>
            </w:pPr>
            <w:r>
              <w:rPr>
                <w:rFonts w:hint="eastAsia"/>
                <w:lang w:val="en-US" w:eastAsia="zh-CN"/>
              </w:rPr>
              <w:t>287.23</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287.23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12</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2080902</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军队移交政府的离退休人员安置</w:t>
            </w:r>
          </w:p>
        </w:tc>
        <w:tc>
          <w:tcPr>
            <w:tcW w:w="1361" w:type="dxa"/>
            <w:vAlign w:val="center"/>
          </w:tcPr>
          <w:p>
            <w:pPr>
              <w:pStyle w:val="15"/>
              <w:rPr>
                <w:rFonts w:hint="default" w:eastAsia="方正书宋_GBK"/>
                <w:lang w:val="en-US" w:eastAsia="zh-CN"/>
              </w:rPr>
            </w:pPr>
            <w:r>
              <w:rPr>
                <w:rFonts w:hint="eastAsia"/>
                <w:lang w:val="en-US" w:eastAsia="zh-CN"/>
              </w:rPr>
              <w:t>3.00</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3.00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uk-UA" w:bidi="ar-SA"/>
              </w:rPr>
            </w:pPr>
            <w:r>
              <w:t>13</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2080904</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退役士兵管理教育</w:t>
            </w:r>
          </w:p>
        </w:tc>
        <w:tc>
          <w:tcPr>
            <w:tcW w:w="1361" w:type="dxa"/>
            <w:vAlign w:val="center"/>
          </w:tcPr>
          <w:p>
            <w:pPr>
              <w:pStyle w:val="15"/>
              <w:rPr>
                <w:rFonts w:hint="default" w:eastAsia="方正书宋_GBK"/>
                <w:lang w:val="en-US" w:eastAsia="zh-CN"/>
              </w:rPr>
            </w:pPr>
            <w:r>
              <w:rPr>
                <w:rFonts w:hint="eastAsia"/>
                <w:lang w:val="en-US" w:eastAsia="zh-CN"/>
              </w:rPr>
              <w:t>4.87</w:t>
            </w:r>
          </w:p>
        </w:tc>
        <w:tc>
          <w:tcPr>
            <w:tcW w:w="1361" w:type="dxa"/>
            <w:vAlign w:val="center"/>
          </w:tcPr>
          <w:p>
            <w:pPr>
              <w:pStyle w:val="15"/>
            </w:pPr>
          </w:p>
        </w:tc>
        <w:tc>
          <w:tcPr>
            <w:tcW w:w="1361" w:type="dxa"/>
            <w:vAlign w:val="center"/>
          </w:tcPr>
          <w:p>
            <w:pPr>
              <w:pStyle w:val="15"/>
            </w:pPr>
            <w:r>
              <w:rPr>
                <w:rFonts w:hint="eastAsia"/>
                <w:lang w:val="en-US" w:eastAsia="zh-CN"/>
              </w:rPr>
              <w:t>4.87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14</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2080905</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军队转业干部安置</w:t>
            </w:r>
          </w:p>
        </w:tc>
        <w:tc>
          <w:tcPr>
            <w:tcW w:w="1361" w:type="dxa"/>
            <w:vAlign w:val="center"/>
          </w:tcPr>
          <w:p>
            <w:pPr>
              <w:pStyle w:val="15"/>
              <w:rPr>
                <w:rFonts w:hint="default" w:eastAsia="方正书宋_GBK"/>
                <w:lang w:val="en-US" w:eastAsia="zh-CN"/>
              </w:rPr>
            </w:pPr>
            <w:r>
              <w:rPr>
                <w:rFonts w:hint="eastAsia"/>
                <w:lang w:val="en-US" w:eastAsia="zh-CN"/>
              </w:rPr>
              <w:t>21.60</w:t>
            </w:r>
          </w:p>
        </w:tc>
        <w:tc>
          <w:tcPr>
            <w:tcW w:w="1361" w:type="dxa"/>
            <w:vAlign w:val="center"/>
          </w:tcPr>
          <w:p>
            <w:pPr>
              <w:pStyle w:val="15"/>
            </w:pPr>
          </w:p>
        </w:tc>
        <w:tc>
          <w:tcPr>
            <w:tcW w:w="1361" w:type="dxa"/>
            <w:vAlign w:val="center"/>
          </w:tcPr>
          <w:p>
            <w:pPr>
              <w:pStyle w:val="15"/>
            </w:pPr>
            <w:r>
              <w:rPr>
                <w:rFonts w:hint="eastAsia"/>
                <w:lang w:val="en-US" w:eastAsia="zh-CN"/>
              </w:rPr>
              <w:t>21.60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uk-UA" w:bidi="ar-SA"/>
              </w:rPr>
            </w:pPr>
            <w:r>
              <w:t>15</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其他退役安置支出</w:t>
            </w:r>
          </w:p>
        </w:tc>
        <w:tc>
          <w:tcPr>
            <w:tcW w:w="1361" w:type="dxa"/>
            <w:vAlign w:val="center"/>
          </w:tcPr>
          <w:p>
            <w:pPr>
              <w:pStyle w:val="15"/>
              <w:rPr>
                <w:rFonts w:hint="default" w:eastAsia="方正书宋_GBK"/>
                <w:lang w:val="en-US" w:eastAsia="zh-CN"/>
              </w:rPr>
            </w:pPr>
            <w:r>
              <w:rPr>
                <w:rFonts w:hint="eastAsia"/>
                <w:lang w:val="en-US" w:eastAsia="zh-CN"/>
              </w:rPr>
              <w:t>26.54</w:t>
            </w:r>
          </w:p>
        </w:tc>
        <w:tc>
          <w:tcPr>
            <w:tcW w:w="1361" w:type="dxa"/>
            <w:vAlign w:val="center"/>
          </w:tcPr>
          <w:p>
            <w:pPr>
              <w:pStyle w:val="15"/>
            </w:pPr>
          </w:p>
        </w:tc>
        <w:tc>
          <w:tcPr>
            <w:tcW w:w="1361" w:type="dxa"/>
            <w:vAlign w:val="center"/>
          </w:tcPr>
          <w:p>
            <w:pPr>
              <w:pStyle w:val="15"/>
            </w:pPr>
            <w:r>
              <w:rPr>
                <w:rFonts w:hint="eastAsia"/>
                <w:lang w:val="en-US" w:eastAsia="zh-CN"/>
              </w:rPr>
              <w:t>26.54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16</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退役军人管理事务</w:t>
            </w:r>
          </w:p>
        </w:tc>
        <w:tc>
          <w:tcPr>
            <w:tcW w:w="1361" w:type="dxa"/>
            <w:vAlign w:val="center"/>
          </w:tcPr>
          <w:p>
            <w:pPr>
              <w:pStyle w:val="15"/>
              <w:rPr>
                <w:rFonts w:hint="default" w:eastAsia="方正书宋_GBK"/>
                <w:lang w:val="en-US" w:eastAsia="zh-CN"/>
              </w:rPr>
            </w:pPr>
            <w:r>
              <w:rPr>
                <w:rFonts w:hint="eastAsia"/>
                <w:lang w:val="en-US" w:eastAsia="zh-CN"/>
              </w:rPr>
              <w:t>520.10</w:t>
            </w:r>
          </w:p>
        </w:tc>
        <w:tc>
          <w:tcPr>
            <w:tcW w:w="1361" w:type="dxa"/>
            <w:vAlign w:val="center"/>
          </w:tcPr>
          <w:p>
            <w:pPr>
              <w:pStyle w:val="15"/>
              <w:rPr>
                <w:rFonts w:hint="default" w:eastAsia="方正书宋_GBK"/>
                <w:lang w:val="en-US" w:eastAsia="zh-CN"/>
              </w:rPr>
            </w:pPr>
            <w:r>
              <w:rPr>
                <w:rFonts w:hint="eastAsia"/>
                <w:lang w:val="en-US" w:eastAsia="zh-CN"/>
              </w:rPr>
              <w:t>141.35</w:t>
            </w:r>
          </w:p>
        </w:tc>
        <w:tc>
          <w:tcPr>
            <w:tcW w:w="1361" w:type="dxa"/>
            <w:vAlign w:val="center"/>
          </w:tcPr>
          <w:p>
            <w:pPr>
              <w:pStyle w:val="15"/>
              <w:rPr>
                <w:rFonts w:hint="default" w:eastAsia="方正书宋_GBK"/>
                <w:lang w:val="en-US" w:eastAsia="zh-CN"/>
              </w:rPr>
            </w:pPr>
            <w:r>
              <w:rPr>
                <w:rFonts w:hint="eastAsia"/>
                <w:lang w:val="en-US" w:eastAsia="zh-CN"/>
              </w:rPr>
              <w:t>378.75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17</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行政运行</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172.35</w:t>
            </w:r>
          </w:p>
        </w:tc>
        <w:tc>
          <w:tcPr>
            <w:tcW w:w="1361" w:type="dxa"/>
            <w:vAlign w:val="center"/>
          </w:tcPr>
          <w:p>
            <w:pPr>
              <w:pStyle w:val="15"/>
              <w:rPr>
                <w:rFonts w:hint="default" w:eastAsia="方正书宋_GBK"/>
                <w:lang w:val="en-US" w:eastAsia="zh-CN"/>
              </w:rPr>
            </w:pPr>
            <w:r>
              <w:rPr>
                <w:rFonts w:hint="eastAsia"/>
                <w:lang w:val="en-US" w:eastAsia="zh-CN"/>
              </w:rPr>
              <w:t>141.35</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18</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2082802</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一般行政管理事务</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20.00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19</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2082804</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拥军优属</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75</w:t>
            </w:r>
            <w:r>
              <w:t>.00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75</w:t>
            </w:r>
            <w:r>
              <w:t>.00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20</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其他退役军人事务管理支出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252.75</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252.75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21</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卫生健康支出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eastAsia" w:ascii="方正书宋_GBK" w:hAnsi="方正书宋_GBK" w:eastAsia="方正书宋_GBK" w:cs="方正书宋_GBK"/>
                <w:kern w:val="0"/>
                <w:sz w:val="21"/>
                <w:szCs w:val="24"/>
                <w:lang w:val="en-US" w:eastAsia="zh-CN" w:bidi="ar-SA"/>
              </w:rPr>
            </w:pPr>
            <w:r>
              <w:t>22</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23</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2101401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优抚对象医疗补助</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202.00</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202.00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24</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其他优抚对象医疗支出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25</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住房保障支出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90.00</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90.00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26</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住房改革支出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1361" w:type="dxa"/>
            <w:vAlign w:val="center"/>
          </w:tcPr>
          <w:p>
            <w:pPr>
              <w:pStyle w:val="15"/>
            </w:pPr>
            <w:r>
              <w:t>6.</w:t>
            </w:r>
            <w:r>
              <w:rPr>
                <w:rFonts w:hint="eastAsia"/>
                <w:lang w:val="en-US" w:eastAsia="zh-CN"/>
              </w:rPr>
              <w:t>1</w:t>
            </w:r>
            <w:r>
              <w:t>7</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27</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2210201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住房公积金</w:t>
            </w:r>
          </w:p>
        </w:tc>
        <w:tc>
          <w:tcPr>
            <w:tcW w:w="1361" w:type="dxa"/>
            <w:vAlign w:val="center"/>
          </w:tcPr>
          <w:p>
            <w:pPr>
              <w:pStyle w:val="15"/>
            </w:pPr>
            <w:r>
              <w:t>6.97</w:t>
            </w:r>
          </w:p>
        </w:tc>
        <w:tc>
          <w:tcPr>
            <w:tcW w:w="1361" w:type="dxa"/>
            <w:vAlign w:val="center"/>
          </w:tcPr>
          <w:p>
            <w:pPr>
              <w:pStyle w:val="15"/>
            </w:pPr>
            <w:r>
              <w:t>6.</w:t>
            </w:r>
            <w:r>
              <w:rPr>
                <w:rFonts w:hint="eastAsia"/>
                <w:lang w:val="en-US" w:eastAsia="zh-CN"/>
              </w:rPr>
              <w:t>1</w:t>
            </w:r>
            <w:r>
              <w:t>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1361" w:type="dxa"/>
            <w:vAlign w:val="center"/>
          </w:tcPr>
          <w:p>
            <w:pPr>
              <w:pStyle w:val="15"/>
            </w:pPr>
            <w:r>
              <w:t>6.</w:t>
            </w:r>
            <w:r>
              <w:rPr>
                <w:rFonts w:hint="eastAsia"/>
                <w:lang w:val="en-US" w:eastAsia="zh-CN"/>
              </w:rPr>
              <w:t>1</w:t>
            </w:r>
            <w:r>
              <w:t>7</w:t>
            </w:r>
          </w:p>
        </w:tc>
        <w:tc>
          <w:tcPr>
            <w:tcW w:w="1361" w:type="dxa"/>
            <w:vAlign w:val="center"/>
          </w:tcPr>
          <w:p>
            <w:pPr>
              <w:pStyle w:val="15"/>
            </w:pPr>
            <w:r>
              <w:t>6</w:t>
            </w:r>
            <w:r>
              <w:rPr>
                <w:rFonts w:hint="eastAsia"/>
                <w:lang w:val="en-US" w:eastAsia="zh-CN"/>
              </w:rPr>
              <w:t>.1</w:t>
            </w:r>
            <w:r>
              <w:t>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3402"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rPr>
                <w:rFonts w:hint="default" w:eastAsia="方正书宋_GBK"/>
                <w:lang w:val="en-US" w:eastAsia="zh-CN"/>
              </w:rPr>
            </w:pPr>
            <w:r>
              <w:rPr>
                <w:rFonts w:hint="eastAsia"/>
                <w:lang w:val="en-US" w:eastAsia="zh-CN"/>
              </w:rPr>
              <w:t>2210.68</w:t>
            </w:r>
          </w:p>
        </w:tc>
        <w:tc>
          <w:tcPr>
            <w:tcW w:w="3402" w:type="dxa"/>
            <w:vAlign w:val="center"/>
          </w:tcPr>
          <w:p>
            <w:pPr>
              <w:pStyle w:val="16"/>
            </w:pPr>
            <w:r>
              <w:t>一、一般公共服务支出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jc w:val="both"/>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rPr>
                <w:rFonts w:hint="default" w:eastAsia="方正书宋_GBK"/>
                <w:lang w:val="en-US" w:eastAsia="zh-CN"/>
              </w:rPr>
            </w:pPr>
            <w:r>
              <w:rPr>
                <w:rFonts w:hint="eastAsia"/>
                <w:lang w:val="en-US" w:eastAsia="zh-CN"/>
              </w:rPr>
              <w:t>2003.51</w:t>
            </w:r>
          </w:p>
        </w:tc>
        <w:tc>
          <w:tcPr>
            <w:tcW w:w="1474" w:type="dxa"/>
            <w:vAlign w:val="center"/>
          </w:tcPr>
          <w:p>
            <w:pPr>
              <w:pStyle w:val="15"/>
              <w:rPr>
                <w:rFonts w:hint="default" w:eastAsia="方正书宋_GBK"/>
                <w:lang w:val="en-US" w:eastAsia="zh-CN"/>
              </w:rPr>
            </w:pPr>
            <w:r>
              <w:rPr>
                <w:rFonts w:hint="eastAsia"/>
                <w:lang w:val="en-US" w:eastAsia="zh-CN"/>
              </w:rPr>
              <w:t>2003.51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rPr>
                <w:rFonts w:hint="default" w:eastAsia="方正书宋_GBK"/>
                <w:lang w:val="en-US" w:eastAsia="zh-CN"/>
              </w:rPr>
            </w:pPr>
            <w:r>
              <w:rPr>
                <w:rFonts w:hint="eastAsia"/>
                <w:lang w:val="en-US" w:eastAsia="zh-CN"/>
              </w:rPr>
              <w:t>201.00</w:t>
            </w:r>
          </w:p>
        </w:tc>
        <w:tc>
          <w:tcPr>
            <w:tcW w:w="1474" w:type="dxa"/>
            <w:vAlign w:val="center"/>
          </w:tcPr>
          <w:p>
            <w:pPr>
              <w:pStyle w:val="15"/>
              <w:rPr>
                <w:rFonts w:hint="default" w:eastAsia="方正书宋_GBK"/>
                <w:lang w:val="en-US" w:eastAsia="zh-CN"/>
              </w:rPr>
            </w:pPr>
            <w:r>
              <w:rPr>
                <w:rFonts w:hint="eastAsia"/>
                <w:lang w:val="en-US" w:eastAsia="zh-CN"/>
              </w:rPr>
              <w:t>201.00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rPr>
                <w:rFonts w:hint="default" w:eastAsia="方正书宋_GBK"/>
                <w:lang w:val="en-US" w:eastAsia="zh-CN"/>
              </w:rPr>
            </w:pPr>
            <w:r>
              <w:rPr>
                <w:rFonts w:hint="eastAsia"/>
                <w:lang w:val="en-US" w:eastAsia="zh-CN"/>
              </w:rPr>
              <w:t>6.17</w:t>
            </w:r>
          </w:p>
        </w:tc>
        <w:tc>
          <w:tcPr>
            <w:tcW w:w="1474" w:type="dxa"/>
            <w:vAlign w:val="center"/>
          </w:tcPr>
          <w:p>
            <w:pPr>
              <w:pStyle w:val="15"/>
              <w:rPr>
                <w:rFonts w:hint="default" w:eastAsia="方正书宋_GBK"/>
                <w:lang w:val="en-US" w:eastAsia="zh-CN"/>
              </w:rPr>
            </w:pPr>
            <w:r>
              <w:rPr>
                <w:rFonts w:hint="eastAsia"/>
                <w:lang w:val="en-US" w:eastAsia="zh-CN"/>
              </w:rPr>
              <w:t>6.17</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3402" w:type="dxa"/>
            <w:vAlign w:val="center"/>
          </w:tcPr>
          <w:p>
            <w:pPr>
              <w:pStyle w:val="18"/>
            </w:pPr>
            <w:r>
              <w:t>本年支出合计</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3402" w:type="dxa"/>
            <w:vAlign w:val="center"/>
          </w:tcPr>
          <w:p>
            <w:pPr>
              <w:pStyle w:val="18"/>
            </w:pPr>
            <w:r>
              <w:t>支出总计</w:t>
            </w:r>
          </w:p>
        </w:tc>
        <w:tc>
          <w:tcPr>
            <w:tcW w:w="1474"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2210.68</w:t>
            </w:r>
          </w:p>
        </w:tc>
        <w:tc>
          <w:tcPr>
            <w:tcW w:w="1474"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2210.68</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2210.68</w:t>
            </w:r>
          </w:p>
        </w:tc>
        <w:tc>
          <w:tcPr>
            <w:tcW w:w="2551"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168.19</w:t>
            </w:r>
          </w:p>
        </w:tc>
        <w:tc>
          <w:tcPr>
            <w:tcW w:w="2551"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2042.49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w:t>
            </w:r>
          </w:p>
        </w:tc>
        <w:tc>
          <w:tcPr>
            <w:tcW w:w="1191"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社会保障和就业支出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2003.51</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162.02</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1841.49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3</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行政事业单位养老支出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20.67</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20.67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4</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2080505</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机关事业单位基本养老保险缴费支出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13.78</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13.78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5</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2080506</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机关事业单位职业年金缴费支出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 xml:space="preserve"> 6.89</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6.89</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6</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抚恤</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1119.50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1119.50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7</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2080804</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优抚事业单位支出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225.00</w:t>
            </w:r>
          </w:p>
        </w:tc>
        <w:tc>
          <w:tcPr>
            <w:tcW w:w="2551" w:type="dxa"/>
            <w:vAlign w:val="center"/>
          </w:tcPr>
          <w:p>
            <w:pPr>
              <w:pStyle w:val="19"/>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8</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2080805</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义务兵优待</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894.50</w:t>
            </w:r>
          </w:p>
        </w:tc>
        <w:tc>
          <w:tcPr>
            <w:tcW w:w="2551" w:type="dxa"/>
            <w:vAlign w:val="center"/>
          </w:tcPr>
          <w:p>
            <w:pPr>
              <w:pStyle w:val="15"/>
              <w:rPr>
                <w:rFonts w:ascii="方正书宋_GBK" w:hAnsi="方正书宋_GBK" w:eastAsia="方正书宋_GBK" w:cs="方正书宋_GBK"/>
                <w:b/>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894.50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9</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2080899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10</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退役安置</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343.24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343.24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11</w:t>
            </w:r>
          </w:p>
        </w:tc>
        <w:tc>
          <w:tcPr>
            <w:tcW w:w="1191"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2080901</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退役士兵安置</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olor w:val="auto"/>
                <w:lang w:val="en-US" w:eastAsia="zh-CN"/>
              </w:rPr>
              <w:t>287.23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olor w:val="auto"/>
                <w:lang w:val="en-US" w:eastAsia="zh-CN"/>
              </w:rPr>
              <w:t>287.23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12</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2080902</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军队移交政府的离退休人员安置</w:t>
            </w:r>
          </w:p>
        </w:tc>
        <w:tc>
          <w:tcPr>
            <w:tcW w:w="2551" w:type="dxa"/>
            <w:vAlign w:val="center"/>
          </w:tcPr>
          <w:p>
            <w:pPr>
              <w:pStyle w:val="15"/>
              <w:rPr>
                <w:rFonts w:hint="default" w:eastAsia="方正书宋_GBK"/>
                <w:lang w:val="en-US" w:eastAsia="zh-CN"/>
              </w:rPr>
            </w:pPr>
            <w:r>
              <w:rPr>
                <w:rFonts w:hint="eastAsia"/>
                <w:lang w:val="en-US" w:eastAsia="zh-CN"/>
              </w:rPr>
              <w:t>3.00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eastAsia="方正书宋_GBK"/>
                <w:lang w:val="en-US" w:eastAsia="zh-CN"/>
              </w:rPr>
            </w:pPr>
            <w:r>
              <w:rPr>
                <w:rFonts w:hint="eastAsia"/>
                <w:lang w:val="en-US" w:eastAsia="zh-C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13</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2080904</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退役士兵管理教育</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14</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2080905</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军队转业干部安置</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21.60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15</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2080999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其他退役安置支出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olor w:val="auto"/>
                <w:lang w:val="en-US" w:eastAsia="zh-CN"/>
              </w:rPr>
              <w:t>26.54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color w:val="auto"/>
                <w:kern w:val="0"/>
                <w:sz w:val="21"/>
                <w:szCs w:val="24"/>
                <w:lang w:val="en-US" w:eastAsia="zh-CN" w:bidi="ar-SA"/>
              </w:rPr>
            </w:pPr>
            <w:r>
              <w:rPr>
                <w:rFonts w:hint="eastAsia"/>
                <w:color w:val="auto"/>
                <w:lang w:val="en-US" w:eastAsia="zh-CN"/>
              </w:rPr>
              <w:t>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16</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退役军人管理事务</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520.10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141.35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w:t>
            </w:r>
            <w:r>
              <w:rPr>
                <w:rFonts w:hint="eastAsia"/>
                <w:lang w:val="en-US" w:eastAsia="zh-CN"/>
              </w:rPr>
              <w:t>7</w:t>
            </w:r>
            <w:r>
              <w:t>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17</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2082801</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行政运行</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172.35</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141.35</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18</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2082802</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一般行政管理事务</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19</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2082804</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拥军优属</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w:t>
            </w:r>
            <w:r>
              <w:t>5.00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w:t>
            </w: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20</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2082899</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其他退役军人事务管理支出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252</w:t>
            </w:r>
            <w:r>
              <w:t>.75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252</w:t>
            </w:r>
            <w:r>
              <w:t>.75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21</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卫生健康支出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2</w:t>
            </w:r>
            <w:r>
              <w:rPr>
                <w:rFonts w:hint="eastAsia"/>
                <w:lang w:val="en-US" w:eastAsia="zh-CN"/>
              </w:rPr>
              <w:t>2</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23</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2101401</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优抚对象医疗补助</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2</w:t>
            </w:r>
            <w:r>
              <w:rPr>
                <w:rFonts w:hint="eastAsia"/>
                <w:lang w:val="en-US" w:eastAsia="zh-CN"/>
              </w:rPr>
              <w:t>4</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2101499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其他优抚对象医疗支出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90.00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w:t>
            </w:r>
            <w:r>
              <w:rPr>
                <w:rFonts w:hint="eastAsia"/>
                <w:lang w:val="en-US" w:eastAsia="zh-CN"/>
              </w:rPr>
              <w:t>5</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住房保障支出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w:t>
            </w:r>
            <w:r>
              <w:rPr>
                <w:rFonts w:hint="eastAsia"/>
                <w:lang w:val="en-US" w:eastAsia="zh-CN"/>
              </w:rPr>
              <w:t>6</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住房改革支出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r>
              <w:rPr>
                <w:rFonts w:hint="eastAsia"/>
                <w:lang w:val="en-US" w:eastAsia="zh-CN"/>
              </w:rPr>
              <w:t>7</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2210201</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住房公积金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w:t>
            </w:r>
            <w:r>
              <w:rPr>
                <w:rFonts w:hint="eastAsia"/>
                <w:lang w:eastAsia="zh-CN"/>
              </w:rPr>
              <w:t>单位</w:t>
            </w:r>
            <w:r>
              <w:t>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w:t>
            </w:r>
          </w:p>
        </w:tc>
        <w:tc>
          <w:tcPr>
            <w:tcW w:w="1191" w:type="dxa"/>
            <w:vAlign w:val="center"/>
          </w:tcPr>
          <w:p>
            <w:pPr>
              <w:pStyle w:val="20"/>
              <w:rPr>
                <w:rFonts w:ascii="方正书宋_GBK" w:hAnsi="方正书宋_GBK" w:eastAsia="方正书宋_GBK" w:cs="方正书宋_GBK"/>
                <w:b/>
                <w:kern w:val="0"/>
                <w:sz w:val="21"/>
                <w:szCs w:val="24"/>
                <w:lang w:val="en-US" w:eastAsia="uk-UA" w:bidi="ar-SA"/>
              </w:rPr>
            </w:pPr>
          </w:p>
        </w:tc>
        <w:tc>
          <w:tcPr>
            <w:tcW w:w="4535" w:type="dxa"/>
            <w:vAlign w:val="center"/>
          </w:tcPr>
          <w:p>
            <w:pPr>
              <w:pStyle w:val="18"/>
              <w:rPr>
                <w:rFonts w:ascii="方正书宋_GBK" w:hAnsi="方正书宋_GBK" w:eastAsia="方正书宋_GBK" w:cs="方正书宋_GBK"/>
                <w:b/>
                <w:kern w:val="0"/>
                <w:sz w:val="21"/>
                <w:szCs w:val="24"/>
                <w:lang w:val="en-US" w:eastAsia="uk-UA" w:bidi="ar-SA"/>
              </w:rPr>
            </w:pPr>
            <w:r>
              <w:t>合计</w:t>
            </w:r>
          </w:p>
        </w:tc>
        <w:tc>
          <w:tcPr>
            <w:tcW w:w="2551" w:type="dxa"/>
            <w:vAlign w:val="center"/>
          </w:tcPr>
          <w:p>
            <w:pPr>
              <w:pStyle w:val="19"/>
              <w:rPr>
                <w:rFonts w:hint="default"/>
                <w:lang w:val="en-US"/>
              </w:rPr>
            </w:pPr>
            <w:r>
              <w:rPr>
                <w:rFonts w:hint="eastAsia"/>
                <w:lang w:val="en-US" w:eastAsia="zh-CN"/>
              </w:rPr>
              <w:t>168.19</w:t>
            </w:r>
          </w:p>
        </w:tc>
        <w:tc>
          <w:tcPr>
            <w:tcW w:w="2551" w:type="dxa"/>
            <w:vAlign w:val="center"/>
          </w:tcPr>
          <w:p>
            <w:pPr>
              <w:pStyle w:val="19"/>
              <w:rPr>
                <w:rFonts w:hint="default"/>
                <w:lang w:val="en-US"/>
              </w:rPr>
            </w:pPr>
            <w:r>
              <w:rPr>
                <w:rFonts w:hint="eastAsia"/>
                <w:lang w:val="en-US" w:eastAsia="zh-CN"/>
              </w:rPr>
              <w:t>151.07</w:t>
            </w:r>
          </w:p>
        </w:tc>
        <w:tc>
          <w:tcPr>
            <w:tcW w:w="2552" w:type="dxa"/>
            <w:vAlign w:val="center"/>
          </w:tcPr>
          <w:p>
            <w:pPr>
              <w:pStyle w:val="19"/>
              <w:rPr>
                <w:rFonts w:hint="default" w:eastAsia="方正书宋_GBK"/>
                <w:lang w:val="en-US" w:eastAsia="zh-CN"/>
              </w:rPr>
            </w:pPr>
            <w:r>
              <w:rPr>
                <w:rFonts w:hint="eastAsia"/>
                <w:lang w:val="en-US" w:eastAsia="zh-CN"/>
              </w:rPr>
              <w:t>17.12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pPr>
              <w:pStyle w:val="15"/>
              <w:rPr>
                <w:rFonts w:hint="default" w:eastAsia="方正书宋_GBK"/>
                <w:lang w:val="en-US" w:eastAsia="zh-CN"/>
              </w:rPr>
            </w:pPr>
            <w:r>
              <w:rPr>
                <w:rFonts w:hint="eastAsia"/>
                <w:lang w:val="en-US" w:eastAsia="zh-CN"/>
              </w:rPr>
              <w:t>130.25</w:t>
            </w:r>
          </w:p>
        </w:tc>
        <w:tc>
          <w:tcPr>
            <w:tcW w:w="2551" w:type="dxa"/>
            <w:vAlign w:val="center"/>
          </w:tcPr>
          <w:p>
            <w:pPr>
              <w:pStyle w:val="15"/>
            </w:pPr>
            <w:r>
              <w:t>143.24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基本工资</w:t>
            </w:r>
          </w:p>
        </w:tc>
        <w:tc>
          <w:tcPr>
            <w:tcW w:w="2551" w:type="dxa"/>
            <w:vAlign w:val="center"/>
          </w:tcPr>
          <w:p>
            <w:pPr>
              <w:pStyle w:val="15"/>
              <w:rPr>
                <w:rFonts w:hint="default" w:eastAsia="方正书宋_GBK"/>
                <w:lang w:val="en-US" w:eastAsia="zh-CN"/>
              </w:rPr>
            </w:pPr>
            <w:r>
              <w:rPr>
                <w:rFonts w:hint="eastAsia"/>
                <w:lang w:val="en-US" w:eastAsia="zh-CN"/>
              </w:rPr>
              <w:t>50.10</w:t>
            </w:r>
          </w:p>
        </w:tc>
        <w:tc>
          <w:tcPr>
            <w:tcW w:w="2551" w:type="dxa"/>
            <w:vAlign w:val="center"/>
          </w:tcPr>
          <w:p>
            <w:pPr>
              <w:pStyle w:val="15"/>
            </w:pPr>
            <w:r>
              <w:t>59.99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pPr>
              <w:pStyle w:val="15"/>
              <w:rPr>
                <w:rFonts w:hint="default" w:eastAsia="方正书宋_GBK"/>
                <w:lang w:val="en-US" w:eastAsia="zh-CN"/>
              </w:rPr>
            </w:pPr>
            <w:r>
              <w:rPr>
                <w:rFonts w:hint="eastAsia"/>
                <w:lang w:val="en-US" w:eastAsia="zh-CN"/>
              </w:rPr>
              <w:t>28.87</w:t>
            </w:r>
          </w:p>
        </w:tc>
        <w:tc>
          <w:tcPr>
            <w:tcW w:w="2551" w:type="dxa"/>
            <w:vAlign w:val="center"/>
          </w:tcPr>
          <w:p>
            <w:pPr>
              <w:pStyle w:val="15"/>
            </w:pPr>
            <w:r>
              <w:t>29.02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pPr>
              <w:pStyle w:val="15"/>
              <w:rPr>
                <w:rFonts w:hint="default" w:eastAsia="方正书宋_GBK"/>
                <w:lang w:val="en-US" w:eastAsia="zh-CN"/>
              </w:rPr>
            </w:pPr>
            <w:r>
              <w:rPr>
                <w:rFonts w:hint="eastAsia"/>
                <w:lang w:val="en-US" w:eastAsia="zh-CN"/>
              </w:rPr>
              <w:t>11.43</w:t>
            </w:r>
          </w:p>
        </w:tc>
        <w:tc>
          <w:tcPr>
            <w:tcW w:w="2551" w:type="dxa"/>
            <w:vAlign w:val="center"/>
          </w:tcPr>
          <w:p>
            <w:pPr>
              <w:pStyle w:val="15"/>
            </w:pPr>
            <w:r>
              <w:t>9.29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pPr>
              <w:pStyle w:val="15"/>
            </w:pPr>
            <w:r>
              <w:t>7.22</w:t>
            </w:r>
          </w:p>
        </w:tc>
        <w:tc>
          <w:tcPr>
            <w:tcW w:w="2551" w:type="dxa"/>
            <w:vAlign w:val="center"/>
          </w:tcPr>
          <w:p>
            <w:pPr>
              <w:pStyle w:val="15"/>
            </w:pPr>
            <w:r>
              <w:t>7.22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pPr>
              <w:pStyle w:val="15"/>
              <w:rPr>
                <w:rFonts w:hint="default" w:eastAsia="方正书宋_GBK"/>
                <w:lang w:val="en-US" w:eastAsia="zh-CN"/>
              </w:rPr>
            </w:pPr>
            <w:r>
              <w:rPr>
                <w:rFonts w:hint="eastAsia"/>
                <w:lang w:val="en-US" w:eastAsia="zh-CN"/>
              </w:rPr>
              <w:t>13.78</w:t>
            </w:r>
          </w:p>
        </w:tc>
        <w:tc>
          <w:tcPr>
            <w:tcW w:w="2551" w:type="dxa"/>
            <w:vAlign w:val="center"/>
          </w:tcPr>
          <w:p>
            <w:pPr>
              <w:pStyle w:val="15"/>
            </w:pPr>
            <w:r>
              <w:t>15.40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pPr>
              <w:pStyle w:val="15"/>
              <w:rPr>
                <w:rFonts w:hint="default" w:eastAsia="方正书宋_GBK"/>
                <w:lang w:val="en-US" w:eastAsia="zh-CN"/>
              </w:rPr>
            </w:pPr>
            <w:r>
              <w:rPr>
                <w:rFonts w:hint="eastAsia"/>
                <w:lang w:val="en-US" w:eastAsia="zh-CN"/>
              </w:rPr>
              <w:t>6.89</w:t>
            </w:r>
          </w:p>
        </w:tc>
        <w:tc>
          <w:tcPr>
            <w:tcW w:w="2551" w:type="dxa"/>
            <w:vAlign w:val="center"/>
          </w:tcPr>
          <w:p>
            <w:pPr>
              <w:pStyle w:val="15"/>
            </w:pPr>
            <w:r>
              <w:t>7.95</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城镇职工基本医疗保险缴费</w:t>
            </w:r>
          </w:p>
        </w:tc>
        <w:tc>
          <w:tcPr>
            <w:tcW w:w="2551" w:type="dxa"/>
            <w:vAlign w:val="center"/>
          </w:tcPr>
          <w:p>
            <w:pPr>
              <w:pStyle w:val="15"/>
              <w:rPr>
                <w:rFonts w:hint="default" w:eastAsia="方正书宋_GBK"/>
                <w:lang w:val="en-US" w:eastAsia="zh-CN"/>
              </w:rPr>
            </w:pPr>
            <w:r>
              <w:rPr>
                <w:rFonts w:hint="eastAsia"/>
                <w:lang w:val="en-US" w:eastAsia="zh-CN"/>
              </w:rPr>
              <w:t>5.01</w:t>
            </w:r>
          </w:p>
        </w:tc>
        <w:tc>
          <w:tcPr>
            <w:tcW w:w="2551" w:type="dxa"/>
            <w:vAlign w:val="center"/>
          </w:tcPr>
          <w:p>
            <w:pPr>
              <w:pStyle w:val="15"/>
            </w:pPr>
            <w:r>
              <w:t>6.51</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pPr>
              <w:pStyle w:val="15"/>
              <w:rPr>
                <w:rFonts w:hint="default" w:eastAsia="方正书宋_GBK"/>
                <w:lang w:val="en-US" w:eastAsia="zh-CN"/>
              </w:rPr>
            </w:pPr>
            <w:r>
              <w:rPr>
                <w:rFonts w:hint="eastAsia"/>
                <w:lang w:val="en-US" w:eastAsia="zh-CN"/>
              </w:rPr>
              <w:t>0.78</w:t>
            </w:r>
          </w:p>
        </w:tc>
        <w:tc>
          <w:tcPr>
            <w:tcW w:w="2551" w:type="dxa"/>
            <w:vAlign w:val="center"/>
          </w:tcPr>
          <w:p>
            <w:pPr>
              <w:pStyle w:val="15"/>
            </w:pPr>
            <w:r>
              <w:t>0.89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pPr>
              <w:pStyle w:val="15"/>
            </w:pPr>
            <w:r>
              <w:t>6.</w:t>
            </w:r>
            <w:r>
              <w:rPr>
                <w:rFonts w:hint="eastAsia"/>
                <w:lang w:val="en-US" w:eastAsia="zh-CN"/>
              </w:rPr>
              <w:t>1</w:t>
            </w:r>
            <w:r>
              <w:t>7</w:t>
            </w:r>
          </w:p>
        </w:tc>
        <w:tc>
          <w:tcPr>
            <w:tcW w:w="2551" w:type="dxa"/>
            <w:vAlign w:val="center"/>
          </w:tcPr>
          <w:p>
            <w:pPr>
              <w:pStyle w:val="15"/>
            </w:pPr>
            <w:r>
              <w:t>6.97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商品和服务支出</w:t>
            </w:r>
          </w:p>
        </w:tc>
        <w:tc>
          <w:tcPr>
            <w:tcW w:w="2551" w:type="dxa"/>
            <w:vAlign w:val="center"/>
          </w:tcPr>
          <w:p>
            <w:pPr>
              <w:pStyle w:val="15"/>
              <w:rPr>
                <w:rFonts w:hint="default" w:eastAsia="方正书宋_GBK"/>
                <w:lang w:val="en-US" w:eastAsia="zh-CN"/>
              </w:rPr>
            </w:pPr>
            <w:r>
              <w:rPr>
                <w:rFonts w:hint="eastAsia"/>
                <w:lang w:val="en-US" w:eastAsia="zh-CN"/>
              </w:rPr>
              <w:t>20.54</w:t>
            </w:r>
          </w:p>
        </w:tc>
        <w:tc>
          <w:tcPr>
            <w:tcW w:w="2551" w:type="dxa"/>
            <w:vAlign w:val="center"/>
          </w:tcPr>
          <w:p>
            <w:pPr>
              <w:pStyle w:val="15"/>
            </w:pPr>
            <w:r>
              <w:t>3.42</w:t>
            </w:r>
          </w:p>
        </w:tc>
        <w:tc>
          <w:tcPr>
            <w:tcW w:w="2552" w:type="dxa"/>
            <w:vAlign w:val="center"/>
          </w:tcPr>
          <w:p>
            <w:pPr>
              <w:pStyle w:val="15"/>
              <w:rPr>
                <w:rFonts w:hint="default" w:eastAsia="方正书宋_GBK"/>
                <w:lang w:val="en-US" w:eastAsia="zh-CN"/>
              </w:rPr>
            </w:pPr>
            <w:r>
              <w:rPr>
                <w:rFonts w:hint="eastAsia"/>
                <w:lang w:val="en-US" w:eastAsia="zh-CN"/>
              </w:rPr>
              <w:t>17.12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办公费</w:t>
            </w:r>
          </w:p>
        </w:tc>
        <w:tc>
          <w:tcPr>
            <w:tcW w:w="2551" w:type="dxa"/>
            <w:vAlign w:val="center"/>
          </w:tcPr>
          <w:p>
            <w:pPr>
              <w:pStyle w:val="15"/>
              <w:rPr>
                <w:rFonts w:hint="default" w:eastAsia="方正书宋_GBK"/>
                <w:lang w:val="en-US" w:eastAsia="zh-CN"/>
              </w:rPr>
            </w:pPr>
            <w:r>
              <w:rPr>
                <w:rFonts w:hint="eastAsia"/>
                <w:lang w:val="en-US" w:eastAsia="zh-CN"/>
              </w:rPr>
              <w:t>2.40</w:t>
            </w:r>
          </w:p>
        </w:tc>
        <w:tc>
          <w:tcPr>
            <w:tcW w:w="2551" w:type="dxa"/>
            <w:vAlign w:val="center"/>
          </w:tcPr>
          <w:p>
            <w:pPr>
              <w:pStyle w:val="15"/>
            </w:pPr>
          </w:p>
        </w:tc>
        <w:tc>
          <w:tcPr>
            <w:tcW w:w="2552" w:type="dxa"/>
            <w:vAlign w:val="center"/>
          </w:tcPr>
          <w:p>
            <w:pPr>
              <w:pStyle w:val="15"/>
              <w:rPr>
                <w:rFonts w:hint="default" w:ascii="方正书宋_GBK" w:hAnsi="方正书宋_GBK" w:eastAsia="方正书宋_GBK" w:cs="方正书宋_GBK"/>
                <w:b w:val="0"/>
                <w:kern w:val="0"/>
                <w:sz w:val="21"/>
                <w:szCs w:val="24"/>
                <w:lang w:val="en-US" w:eastAsia="zh-CN" w:bidi="ar-SA"/>
              </w:rPr>
            </w:pPr>
            <w:r>
              <w:rPr>
                <w:rFonts w:hint="eastAsia"/>
                <w:lang w:val="en-US" w:eastAsia="zh-CN"/>
              </w:rP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水费</w:t>
            </w:r>
          </w:p>
        </w:tc>
        <w:tc>
          <w:tcPr>
            <w:tcW w:w="2551" w:type="dxa"/>
            <w:vAlign w:val="center"/>
          </w:tcPr>
          <w:p>
            <w:pPr>
              <w:pStyle w:val="15"/>
              <w:rPr>
                <w:rFonts w:hint="default" w:eastAsia="方正书宋_GBK"/>
                <w:lang w:val="en-US" w:eastAsia="zh-CN"/>
              </w:rPr>
            </w:pPr>
            <w:r>
              <w:rPr>
                <w:rFonts w:hint="eastAsia"/>
                <w:lang w:val="en-US" w:eastAsia="zh-CN"/>
              </w:rPr>
              <w:t>1.00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30206</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电费</w:t>
            </w:r>
          </w:p>
        </w:tc>
        <w:tc>
          <w:tcPr>
            <w:tcW w:w="2551" w:type="dxa"/>
            <w:vAlign w:val="center"/>
          </w:tcPr>
          <w:p>
            <w:pPr>
              <w:pStyle w:val="15"/>
              <w:rPr>
                <w:rFonts w:hint="default" w:eastAsia="方正书宋_GBK"/>
                <w:lang w:val="en-US" w:eastAsia="zh-CN"/>
              </w:rPr>
            </w:pPr>
            <w:r>
              <w:rPr>
                <w:rFonts w:hint="eastAsia"/>
                <w:lang w:val="en-US" w:eastAsia="zh-CN"/>
              </w:rPr>
              <w:t>2.40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邮电费</w:t>
            </w:r>
          </w:p>
        </w:tc>
        <w:tc>
          <w:tcPr>
            <w:tcW w:w="2551" w:type="dxa"/>
            <w:vAlign w:val="center"/>
          </w:tcPr>
          <w:p>
            <w:pPr>
              <w:pStyle w:val="15"/>
            </w:pPr>
            <w:r>
              <w:t>0.54</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差旅费</w:t>
            </w:r>
          </w:p>
        </w:tc>
        <w:tc>
          <w:tcPr>
            <w:tcW w:w="2551" w:type="dxa"/>
            <w:vAlign w:val="center"/>
          </w:tcPr>
          <w:p>
            <w:pPr>
              <w:pStyle w:val="15"/>
            </w:pPr>
            <w:r>
              <w:t>4.</w:t>
            </w:r>
            <w:r>
              <w:rPr>
                <w:rFonts w:hint="eastAsia"/>
                <w:lang w:val="en-US" w:eastAsia="zh-CN"/>
              </w:rPr>
              <w:t>8</w:t>
            </w:r>
            <w:r>
              <w:t>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4.</w:t>
            </w:r>
            <w:r>
              <w:rPr>
                <w:rFonts w:hint="eastAsia"/>
                <w:lang w:val="en-US" w:eastAsia="zh-CN"/>
              </w:rPr>
              <w:t>8</w:t>
            </w:r>
            <w: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公务接待费</w:t>
            </w:r>
          </w:p>
        </w:tc>
        <w:tc>
          <w:tcPr>
            <w:tcW w:w="2551" w:type="dxa"/>
            <w:vAlign w:val="center"/>
          </w:tcPr>
          <w:p>
            <w:pPr>
              <w:pStyle w:val="15"/>
            </w:pPr>
            <w:r>
              <w:t>2.00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30231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公务用车运行维护费</w:t>
            </w:r>
          </w:p>
        </w:tc>
        <w:tc>
          <w:tcPr>
            <w:tcW w:w="2551" w:type="dxa"/>
            <w:vAlign w:val="center"/>
          </w:tcPr>
          <w:p>
            <w:pPr>
              <w:pStyle w:val="15"/>
            </w:pPr>
            <w:r>
              <w:t>3.50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30239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其他交通费用</w:t>
            </w:r>
          </w:p>
        </w:tc>
        <w:tc>
          <w:tcPr>
            <w:tcW w:w="2551" w:type="dxa"/>
            <w:vAlign w:val="center"/>
          </w:tcPr>
          <w:p>
            <w:pPr>
              <w:pStyle w:val="15"/>
            </w:pPr>
            <w:r>
              <w:t>3.42</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3.42</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21</w:t>
            </w:r>
          </w:p>
        </w:tc>
        <w:tc>
          <w:tcPr>
            <w:tcW w:w="1191" w:type="dxa"/>
            <w:vAlign w:val="center"/>
          </w:tcPr>
          <w:p>
            <w:pPr>
              <w:pStyle w:val="16"/>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30299</w:t>
            </w:r>
          </w:p>
        </w:tc>
        <w:tc>
          <w:tcPr>
            <w:tcW w:w="4535" w:type="dxa"/>
            <w:vAlign w:val="center"/>
          </w:tcPr>
          <w:p>
            <w:pPr>
              <w:pStyle w:val="16"/>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其他商品和服务支出</w:t>
            </w:r>
          </w:p>
        </w:tc>
        <w:tc>
          <w:tcPr>
            <w:tcW w:w="2551" w:type="dxa"/>
            <w:vAlign w:val="center"/>
          </w:tcPr>
          <w:p>
            <w:pPr>
              <w:pStyle w:val="15"/>
              <w:rPr>
                <w:rFonts w:hint="default" w:eastAsia="方正书宋_GBK"/>
                <w:lang w:val="en-US" w:eastAsia="zh-CN"/>
              </w:rPr>
            </w:pPr>
            <w:r>
              <w:rPr>
                <w:rFonts w:hint="eastAsia"/>
                <w:lang w:val="en-US" w:eastAsia="zh-CN"/>
              </w:rPr>
              <w:t>0.48</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p>
        </w:tc>
        <w:tc>
          <w:tcPr>
            <w:tcW w:w="2552"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w:t>
            </w:r>
            <w:r>
              <w:rPr>
                <w:rFonts w:hint="eastAsia"/>
                <w:lang w:val="en-US" w:eastAsia="zh-CN"/>
              </w:rP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17.40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17.40</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2</w:t>
            </w:r>
            <w:r>
              <w:rPr>
                <w:rFonts w:hint="eastAsia"/>
                <w:lang w:val="en-US" w:eastAsia="zh-CN"/>
              </w:rP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30399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其他对个人和家庭的补助</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17.40</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17.40</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tcPr>
          <w:p>
            <w:pPr>
              <w:pStyle w:val="17"/>
              <w:rPr>
                <w:rFonts w:ascii="方正书宋_GBK" w:hAnsi="方正书宋_GBK" w:eastAsia="方正书宋_GBK" w:cs="方正书宋_GBK"/>
                <w:kern w:val="0"/>
                <w:sz w:val="21"/>
                <w:szCs w:val="24"/>
                <w:lang w:val="en-US" w:eastAsia="uk-UA" w:bidi="ar-SA"/>
              </w:rPr>
            </w:pPr>
          </w:p>
        </w:tc>
        <w:tc>
          <w:tcPr>
            <w:tcW w:w="0" w:type="auto"/>
          </w:tcPr>
          <w:p>
            <w:pPr>
              <w:pStyle w:val="16"/>
              <w:rPr>
                <w:rFonts w:ascii="方正书宋_GBK" w:hAnsi="方正书宋_GBK" w:eastAsia="方正书宋_GBK" w:cs="方正书宋_GBK"/>
                <w:kern w:val="0"/>
                <w:sz w:val="21"/>
                <w:szCs w:val="24"/>
                <w:lang w:val="en-US" w:eastAsia="uk-UA" w:bidi="ar-SA"/>
              </w:rPr>
            </w:pPr>
          </w:p>
        </w:tc>
        <w:tc>
          <w:tcPr>
            <w:tcW w:w="0" w:type="auto"/>
          </w:tcPr>
          <w:p>
            <w:pPr>
              <w:pStyle w:val="16"/>
              <w:rPr>
                <w:rFonts w:ascii="方正书宋_GBK" w:hAnsi="方正书宋_GBK" w:eastAsia="方正书宋_GBK" w:cs="方正书宋_GBK"/>
                <w:kern w:val="0"/>
                <w:sz w:val="21"/>
                <w:szCs w:val="24"/>
                <w:lang w:val="en-US" w:eastAsia="uk-UA" w:bidi="ar-SA"/>
              </w:rPr>
            </w:pPr>
          </w:p>
        </w:tc>
        <w:tc>
          <w:tcPr>
            <w:tcW w:w="2551" w:type="dxa"/>
          </w:tcPr>
          <w:p>
            <w:pPr>
              <w:pStyle w:val="15"/>
            </w:pPr>
          </w:p>
        </w:tc>
        <w:tc>
          <w:tcPr>
            <w:tcW w:w="2551" w:type="dxa"/>
          </w:tcPr>
          <w:p>
            <w:pPr>
              <w:pStyle w:val="15"/>
            </w:pPr>
          </w:p>
        </w:tc>
        <w:tc>
          <w:tcPr>
            <w:tcW w:w="0" w:type="auto"/>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38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1</w:t>
            </w:r>
          </w:p>
        </w:tc>
        <w:tc>
          <w:tcPr>
            <w:tcW w:w="3798" w:type="dxa"/>
            <w:vAlign w:val="center"/>
          </w:tcPr>
          <w:p>
            <w:pPr>
              <w:pStyle w:val="18"/>
            </w:pPr>
            <w:r>
              <w:t>合计</w:t>
            </w:r>
          </w:p>
        </w:tc>
        <w:tc>
          <w:tcPr>
            <w:tcW w:w="2382" w:type="dxa"/>
            <w:vAlign w:val="center"/>
          </w:tcPr>
          <w:p>
            <w:pPr>
              <w:pStyle w:val="19"/>
              <w:rPr>
                <w:rFonts w:hint="default" w:eastAsia="方正书宋_GBK"/>
                <w:lang w:val="en-US" w:eastAsia="zh-CN"/>
              </w:rPr>
            </w:pPr>
            <w:r>
              <w:rPr>
                <w:rFonts w:hint="eastAsia"/>
                <w:lang w:val="en-US" w:eastAsia="zh-CN"/>
              </w:rPr>
              <w:t>5.50</w:t>
            </w:r>
          </w:p>
        </w:tc>
        <w:tc>
          <w:tcPr>
            <w:tcW w:w="2381" w:type="dxa"/>
            <w:vAlign w:val="center"/>
          </w:tcPr>
          <w:p>
            <w:pPr>
              <w:pStyle w:val="19"/>
            </w:pPr>
            <w:r>
              <w:rPr>
                <w:rFonts w:hint="eastAsia"/>
                <w:lang w:val="en-US" w:eastAsia="zh-CN"/>
              </w:rPr>
              <w:t>5.50</w:t>
            </w:r>
          </w:p>
        </w:tc>
        <w:tc>
          <w:tcPr>
            <w:tcW w:w="2381" w:type="dxa"/>
            <w:vAlign w:val="center"/>
          </w:tcPr>
          <w:p>
            <w:pPr>
              <w:pStyle w:val="19"/>
            </w:pPr>
          </w:p>
        </w:tc>
        <w:tc>
          <w:tcPr>
            <w:tcW w:w="238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2</w:t>
            </w:r>
          </w:p>
        </w:tc>
        <w:tc>
          <w:tcPr>
            <w:tcW w:w="3798" w:type="dxa"/>
            <w:vAlign w:val="center"/>
          </w:tcPr>
          <w:p>
            <w:pPr>
              <w:pStyle w:val="16"/>
            </w:pPr>
            <w:r>
              <w:t>一、因公出国（境）费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rPr>
                <w:rFonts w:hint="default" w:eastAsia="方正书宋_GBK"/>
                <w:lang w:val="en-US" w:eastAsia="zh-CN"/>
              </w:rPr>
            </w:pPr>
            <w:r>
              <w:rPr>
                <w:rFonts w:hint="eastAsia"/>
                <w:lang w:val="en-US" w:eastAsia="zh-CN"/>
              </w:rPr>
              <w:t>3.50</w:t>
            </w:r>
          </w:p>
        </w:tc>
        <w:tc>
          <w:tcPr>
            <w:tcW w:w="2381" w:type="dxa"/>
            <w:vAlign w:val="center"/>
          </w:tcPr>
          <w:p>
            <w:pPr>
              <w:pStyle w:val="15"/>
            </w:pPr>
            <w:r>
              <w:rPr>
                <w:rFonts w:hint="eastAsia"/>
                <w:lang w:val="en-US" w:eastAsia="zh-CN"/>
              </w:rPr>
              <w:t>3.50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rPr>
                <w:rFonts w:hint="default" w:eastAsia="方正书宋_GBK"/>
                <w:lang w:val="en-US" w:eastAsia="zh-CN"/>
              </w:rPr>
            </w:pPr>
            <w:r>
              <w:rPr>
                <w:rFonts w:hint="eastAsia"/>
                <w:lang w:val="en-US" w:eastAsia="zh-CN"/>
              </w:rPr>
              <w:t>3.50</w:t>
            </w:r>
          </w:p>
        </w:tc>
        <w:tc>
          <w:tcPr>
            <w:tcW w:w="2381" w:type="dxa"/>
            <w:vAlign w:val="center"/>
          </w:tcPr>
          <w:p>
            <w:pPr>
              <w:pStyle w:val="15"/>
            </w:pPr>
            <w:r>
              <w:rPr>
                <w:rFonts w:hint="eastAsia"/>
                <w:lang w:val="en-US" w:eastAsia="zh-CN"/>
              </w:rPr>
              <w:t>3.50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rPr>
                <w:rFonts w:hint="default" w:eastAsia="方正书宋_GBK"/>
                <w:lang w:val="en-US" w:eastAsia="zh-CN"/>
              </w:rPr>
            </w:pPr>
            <w:r>
              <w:rPr>
                <w:rFonts w:hint="eastAsia"/>
                <w:lang w:val="en-US" w:eastAsia="zh-CN"/>
              </w:rPr>
              <w:t>2.00</w:t>
            </w:r>
          </w:p>
        </w:tc>
        <w:tc>
          <w:tcPr>
            <w:tcW w:w="2381" w:type="dxa"/>
            <w:vAlign w:val="center"/>
          </w:tcPr>
          <w:p>
            <w:pPr>
              <w:pStyle w:val="15"/>
            </w:pPr>
            <w:r>
              <w:rPr>
                <w:rFonts w:hint="eastAsia"/>
                <w:lang w:val="en-US" w:eastAsia="zh-CN"/>
              </w:rPr>
              <w:t>2.00</w:t>
            </w:r>
          </w:p>
        </w:tc>
        <w:tc>
          <w:tcPr>
            <w:tcW w:w="2381" w:type="dxa"/>
            <w:vAlign w:val="center"/>
          </w:tcPr>
          <w:p>
            <w:pPr>
              <w:pStyle w:val="15"/>
            </w:pPr>
          </w:p>
        </w:tc>
        <w:tc>
          <w:tcPr>
            <w:tcW w:w="2381" w:type="dxa"/>
            <w:vAlign w:val="center"/>
          </w:tcPr>
          <w:p>
            <w:pPr>
              <w:pStyle w:val="15"/>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pPr>
        <w:jc w:val="center"/>
      </w:pPr>
      <w:r>
        <w:rPr>
          <w:rFonts w:hint="eastAsia" w:ascii="方正小标宋_GBK" w:hAnsi="方正小标宋_GBK" w:eastAsia="方正小标宋_GBK" w:cs="方正小标宋_GBK"/>
          <w:color w:val="000000"/>
          <w:sz w:val="44"/>
          <w:lang w:val="en-US" w:eastAsia="zh-CN"/>
        </w:rPr>
        <w:t>涞源县退役军人事务局</w:t>
      </w:r>
      <w:r>
        <w:rPr>
          <w:rFonts w:ascii="方正小标宋_GBK" w:hAnsi="方正小标宋_GBK" w:eastAsia="方正小标宋_GBK" w:cs="方正小标宋_GBK"/>
          <w:color w:val="000000"/>
          <w:sz w:val="44"/>
        </w:rPr>
        <w:t>20</w:t>
      </w:r>
      <w:r>
        <w:rPr>
          <w:rFonts w:hint="eastAsia" w:ascii="方正小标宋_GBK" w:hAnsi="方正小标宋_GBK" w:eastAsia="方正小标宋_GBK" w:cs="方正小标宋_GBK"/>
          <w:color w:val="000000"/>
          <w:sz w:val="44"/>
          <w:lang w:val="en-US" w:eastAsia="zh-CN"/>
        </w:rPr>
        <w:t>21</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val="en-US" w:eastAsia="zh-CN"/>
        </w:rPr>
        <w:t>涞源县退役军人事务局</w:t>
      </w: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w:t>
      </w:r>
      <w:r>
        <w:rPr>
          <w:rFonts w:hint="eastAsia" w:eastAsia="方正仿宋_GBK"/>
          <w:color w:val="000000"/>
          <w:sz w:val="28"/>
          <w:lang w:eastAsia="zh-CN"/>
        </w:rPr>
        <w:t>单位</w:t>
      </w:r>
      <w:r>
        <w:rPr>
          <w:rFonts w:eastAsia="方正仿宋_GBK"/>
          <w:color w:val="000000"/>
          <w:sz w:val="28"/>
        </w:rPr>
        <w:t>预算公开如下：</w:t>
      </w:r>
    </w:p>
    <w:p>
      <w:pPr>
        <w:spacing w:before="10" w:after="10" w:line="360" w:lineRule="auto"/>
        <w:ind w:firstLine="640"/>
        <w:outlineLvl w:val="2"/>
      </w:pPr>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p>
    <w:p>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根据《涞源县退役军人事务局职能配置、内设机构和人员编制规定》， 涞源县退役军人事务局的主要职责是：</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贯彻落实党中央、省委、市委和县委关于退役军人工作的方针政策和决策部署，在履行职责过程中坚持和加强党对退役军人工作的集中统一领导。主要职责是：</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（一）贯彻执行国家、省退役军人思想政治、管理保障和安置优抚等工作政策法规，褒扬彰显退役军人为党、国家和人民牺牲奉献的精神风范和价值导向。</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（二）负责军队转业干部、复员干部、离退休干部、退役士兵、符合条件消防员和无军籍退休退职职工的移交安置工作和自主择业、就业退役军人服务管理工作。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（三）组织指导退役军人教育培训工作，协调扶持退役军人和随军随调家属就业创业。</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（四）会同有关</w:t>
      </w:r>
      <w:r>
        <w:rPr>
          <w:rFonts w:hint="eastAsia" w:eastAsia="方正仿宋_GBK" w:cs="Times New Roman"/>
          <w:kern w:val="0"/>
          <w:sz w:val="28"/>
          <w:szCs w:val="24"/>
          <w:lang w:val="en-US" w:eastAsia="zh-CN" w:bidi="ar-SA"/>
        </w:rPr>
        <w:t>单位</w:t>
      </w:r>
      <w:r>
        <w:rPr>
          <w:rFonts w:hint="eastAsia" w:ascii="Times New Roman" w:hAnsi="Times New Roman" w:eastAsia="方正仿宋_GBK" w:cs="Times New Roman"/>
          <w:kern w:val="0"/>
          <w:sz w:val="28"/>
          <w:szCs w:val="24"/>
          <w:lang w:val="en-US" w:eastAsia="uk-UA" w:bidi="ar-SA"/>
        </w:rPr>
        <w:t>贯彻落实退役军人特殊保障政策并组织实施；贯彻落实省、市关于部分企业军队转业干部解困政策。</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（五）组织协调落实移交地方的离休退休军人、符合条件的其他退役军人和无军籍退休退职职工的住房保障工作，以及退役军人医疗保障、社会保险等待遇保障工作。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（六）组织指导伤病残退役军人服务管理和抚恤工作，贯彻落实有关退役军人医疗、疗养、养老等机构的规划政策。承担不适宜继续服役的伤病残军人相关工作。组织指导军供服务保障工作。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（七）组织指导全县拥军优属工作。负责现役军人、退役军人、军队文职人员、军属和符合条件消防员的优待、抚恤等工作，贯彻落实国民党抗战老兵等有关人员优待政策。</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八）负责烈士及退役军人荣誉奖励、军人公墓管理维护、纪念活动等工作，依法承担英雄烈士保护相关工作，审核拟列入全国、省级、市级和县级重点保护单位的烈士纪念建筑物名录，总结表彰和宣扬退役军人、退役军人工作单位和个人先进典型事迹。</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（九）指导并监督检查退役军人相关法律法规和政策措施的落实，组织开展退役军人权益维护和有关人员的帮扶援助工作。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（十）完成县委、县政府交办的其他任务。</w:t>
      </w:r>
    </w:p>
    <w:p>
      <w:pPr>
        <w:ind w:firstLine="640"/>
        <w:rPr>
          <w:rFonts w:hint="eastAsia" w:ascii="方正楷体_GBK" w:hAnsi="方正楷体_GBK" w:eastAsia="方正楷体_GBK" w:cs="方正楷体_GBK"/>
          <w:b/>
          <w:color w:val="000000"/>
          <w:sz w:val="32"/>
          <w:lang w:eastAsia="zh-CN"/>
        </w:rPr>
      </w:pPr>
    </w:p>
    <w:p>
      <w:pPr>
        <w:ind w:firstLine="640"/>
      </w:pPr>
      <w:r>
        <w:rPr>
          <w:rFonts w:ascii="方正楷体_GBK" w:hAnsi="方正楷体_GBK" w:eastAsia="方正楷体_GBK" w:cs="方正楷体_GBK"/>
          <w:b/>
          <w:color w:val="000000"/>
          <w:sz w:val="32"/>
        </w:rPr>
        <w:t>机构设置：</w:t>
      </w:r>
    </w:p>
    <w:p>
      <w:pPr>
        <w:jc w:val="center"/>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rPr>
                <w:rFonts w:hint="default" w:eastAsia="方正书宋_GBK"/>
                <w:lang w:val="en-US" w:eastAsia="zh-CN"/>
              </w:rPr>
            </w:pPr>
            <w:r>
              <w:rPr>
                <w:rFonts w:hint="eastAsia"/>
                <w:lang w:val="en-US" w:eastAsia="zh-CN"/>
              </w:rPr>
              <w:t>涞源县退役军人事务局</w:t>
            </w:r>
          </w:p>
        </w:tc>
        <w:tc>
          <w:tcPr>
            <w:tcW w:w="1843" w:type="dxa"/>
            <w:vAlign w:val="center"/>
          </w:tcPr>
          <w:p>
            <w:pPr>
              <w:pStyle w:val="17"/>
            </w:pPr>
            <w:r>
              <w:t>行政</w:t>
            </w:r>
          </w:p>
        </w:tc>
        <w:tc>
          <w:tcPr>
            <w:tcW w:w="2126" w:type="dxa"/>
            <w:vAlign w:val="center"/>
          </w:tcPr>
          <w:p>
            <w:pPr>
              <w:pStyle w:val="17"/>
              <w:rPr>
                <w:rFonts w:hint="eastAsia" w:eastAsia="方正书宋_GBK"/>
                <w:lang w:eastAsia="zh-CN"/>
              </w:rPr>
            </w:pPr>
            <w:r>
              <w:rPr>
                <w:rFonts w:hint="eastAsia"/>
                <w:lang w:val="en-US" w:eastAsia="zh-CN"/>
              </w:rPr>
              <w:t>正科级</w:t>
            </w:r>
          </w:p>
        </w:tc>
        <w:tc>
          <w:tcPr>
            <w:tcW w:w="3827" w:type="dxa"/>
            <w:vAlign w:val="center"/>
          </w:tcPr>
          <w:p>
            <w:pPr>
              <w:pStyle w:val="17"/>
            </w:pPr>
            <w:r>
              <w:t>财政拨款</w:t>
            </w:r>
          </w:p>
        </w:tc>
      </w:tr>
    </w:tbl>
    <w:p>
      <w:pPr>
        <w:spacing w:before="10" w:after="10" w:line="360" w:lineRule="auto"/>
        <w:ind w:firstLine="640" w:firstLineChars="200"/>
        <w:outlineLvl w:val="2"/>
        <w:rPr>
          <w:rFonts w:ascii="黑体" w:hAnsi="黑体" w:eastAsia="黑体" w:cs="黑体"/>
          <w:color w:val="000000"/>
          <w:sz w:val="32"/>
        </w:rPr>
      </w:pPr>
    </w:p>
    <w:p>
      <w:pPr>
        <w:spacing w:before="10" w:after="10" w:line="360" w:lineRule="auto"/>
        <w:ind w:firstLine="640" w:firstLineChars="200"/>
        <w:outlineLvl w:val="2"/>
        <w:rPr>
          <w:rFonts w:ascii="黑体" w:hAnsi="黑体" w:eastAsia="黑体" w:cs="黑体"/>
          <w:color w:val="000000"/>
          <w:sz w:val="32"/>
        </w:rPr>
      </w:pPr>
    </w:p>
    <w:p>
      <w:pPr>
        <w:spacing w:before="10" w:after="10" w:line="360" w:lineRule="auto"/>
        <w:ind w:firstLine="640" w:firstLineChars="200"/>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p>
    <w:p>
      <w:pPr>
        <w:spacing w:line="500" w:lineRule="exact"/>
        <w:ind w:firstLine="560"/>
      </w:pPr>
      <w:r>
        <w:rPr>
          <w:rFonts w:hint="eastAsia" w:eastAsia="方正仿宋_GBK"/>
          <w:color w:val="000000"/>
          <w:sz w:val="28"/>
        </w:rPr>
        <w:t>按照预算管理有关规定，目前我</w:t>
      </w:r>
      <w:r>
        <w:rPr>
          <w:rFonts w:hint="eastAsia" w:eastAsia="方正仿宋_GBK"/>
          <w:color w:val="000000"/>
          <w:sz w:val="28"/>
          <w:lang w:eastAsia="zh-CN"/>
        </w:rPr>
        <w:t>单位</w:t>
      </w:r>
      <w:r>
        <w:rPr>
          <w:rFonts w:hint="eastAsia" w:eastAsia="方正仿宋_GBK"/>
          <w:color w:val="000000"/>
          <w:sz w:val="28"/>
        </w:rPr>
        <w:t>预算的编制实行综合预算制度，即全部收入和支出都反映在预算中。涞源县</w:t>
      </w:r>
      <w:r>
        <w:rPr>
          <w:rFonts w:hint="eastAsia" w:eastAsia="方正仿宋_GBK"/>
          <w:color w:val="000000"/>
          <w:sz w:val="28"/>
          <w:lang w:val="en-US" w:eastAsia="zh-CN"/>
        </w:rPr>
        <w:t>退役军人事务局</w:t>
      </w:r>
      <w:r>
        <w:rPr>
          <w:rFonts w:hint="eastAsia" w:eastAsia="方正仿宋_GBK"/>
          <w:color w:val="000000"/>
          <w:sz w:val="28"/>
        </w:rPr>
        <w:t>收支包含在</w:t>
      </w:r>
      <w:r>
        <w:rPr>
          <w:rFonts w:hint="eastAsia" w:eastAsia="方正仿宋_GBK"/>
          <w:color w:val="000000"/>
          <w:sz w:val="28"/>
          <w:lang w:eastAsia="zh-CN"/>
        </w:rPr>
        <w:t>单位</w:t>
      </w:r>
      <w:r>
        <w:rPr>
          <w:rFonts w:hint="eastAsia" w:eastAsia="方正仿宋_GBK"/>
          <w:color w:val="000000"/>
          <w:sz w:val="28"/>
        </w:rPr>
        <w:t>预算中。</w:t>
      </w:r>
    </w:p>
    <w:p>
      <w:pPr>
        <w:pStyle w:val="22"/>
      </w:pPr>
      <w:r>
        <w:t>1、收入说明</w:t>
      </w:r>
    </w:p>
    <w:p>
      <w:pPr>
        <w:pStyle w:val="22"/>
      </w:pPr>
      <w:r>
        <w:t>反映</w:t>
      </w:r>
      <w:r>
        <w:rPr>
          <w:rFonts w:hint="eastAsia"/>
          <w:lang w:val="en-US" w:eastAsia="zh-CN"/>
        </w:rPr>
        <w:t>涞源县退役军人事务局</w:t>
      </w:r>
      <w:r>
        <w:t>当年全部收入。202</w:t>
      </w:r>
      <w:r>
        <w:rPr>
          <w:rFonts w:hint="eastAsia"/>
          <w:lang w:val="en-US" w:eastAsia="zh-CN"/>
        </w:rPr>
        <w:t>1</w:t>
      </w:r>
      <w:r>
        <w:t>年预算收入</w:t>
      </w:r>
      <w:r>
        <w:rPr>
          <w:rFonts w:hint="eastAsia"/>
          <w:lang w:val="en-US" w:eastAsia="zh-CN"/>
        </w:rPr>
        <w:t>2210.68</w:t>
      </w:r>
      <w:r>
        <w:t>万元，其中：一般公共预算收入</w:t>
      </w:r>
      <w:r>
        <w:rPr>
          <w:rFonts w:hint="eastAsia"/>
          <w:lang w:val="en-US" w:eastAsia="zh-CN"/>
        </w:rPr>
        <w:t>2210.68</w:t>
      </w:r>
      <w:r>
        <w:t>万元，基金预算收入0万元，国有资本经营预算收入0万元，财政专户核拨收入0万元，单位资金收入</w:t>
      </w:r>
      <w:r>
        <w:rPr>
          <w:rFonts w:hint="eastAsia"/>
          <w:lang w:val="en-US" w:eastAsia="zh-CN"/>
        </w:rPr>
        <w:t>0</w:t>
      </w:r>
      <w:r>
        <w:t>万元，上年结转结余</w:t>
      </w:r>
      <w:r>
        <w:rPr>
          <w:rFonts w:hint="eastAsia"/>
          <w:lang w:val="en-US" w:eastAsia="zh-CN"/>
        </w:rPr>
        <w:t>0</w:t>
      </w:r>
      <w:r>
        <w:t>万元。</w:t>
      </w:r>
    </w:p>
    <w:p>
      <w:pPr>
        <w:pStyle w:val="22"/>
      </w:pPr>
      <w:r>
        <w:t>2、支出说明</w:t>
      </w:r>
    </w:p>
    <w:p>
      <w:pPr>
        <w:pStyle w:val="22"/>
      </w:pPr>
      <w:r>
        <w:t>收支预算总表支出栏、基本支出表、项目支出表按经济分类和支出功能分类科目编制，反映</w:t>
      </w:r>
      <w:r>
        <w:rPr>
          <w:rFonts w:hint="eastAsia"/>
          <w:lang w:val="en-US" w:eastAsia="zh-CN"/>
        </w:rPr>
        <w:t>涞源县退役军人事务局</w:t>
      </w:r>
      <w:r>
        <w:t>年度</w:t>
      </w:r>
      <w:r>
        <w:rPr>
          <w:rFonts w:hint="eastAsia"/>
          <w:lang w:eastAsia="zh-CN"/>
        </w:rPr>
        <w:t>单位</w:t>
      </w:r>
      <w:r>
        <w:t>预算中支出预算的总体情况。202</w:t>
      </w:r>
      <w:r>
        <w:rPr>
          <w:rFonts w:hint="eastAsia"/>
          <w:lang w:val="en-US" w:eastAsia="zh-CN"/>
        </w:rPr>
        <w:t>1</w:t>
      </w:r>
      <w:r>
        <w:t>年支出预算</w:t>
      </w:r>
      <w:r>
        <w:rPr>
          <w:rFonts w:hint="eastAsia"/>
          <w:lang w:val="en-US" w:eastAsia="zh-CN"/>
        </w:rPr>
        <w:t>2210.68</w:t>
      </w:r>
      <w:r>
        <w:t>万元，其中基本支出</w:t>
      </w:r>
      <w:r>
        <w:rPr>
          <w:rFonts w:hint="eastAsia"/>
          <w:lang w:val="en-US" w:eastAsia="zh-CN"/>
        </w:rPr>
        <w:t>168.19</w:t>
      </w:r>
      <w:r>
        <w:t>万元，包括人员经费</w:t>
      </w:r>
      <w:r>
        <w:rPr>
          <w:rFonts w:hint="eastAsia"/>
          <w:lang w:val="en-US" w:eastAsia="zh-CN"/>
        </w:rPr>
        <w:t>151.07</w:t>
      </w:r>
      <w:r>
        <w:t>万元和日常公用经费</w:t>
      </w:r>
      <w:r>
        <w:rPr>
          <w:rFonts w:hint="eastAsia"/>
          <w:lang w:val="en-US" w:eastAsia="zh-CN"/>
        </w:rPr>
        <w:t>17.12</w:t>
      </w:r>
      <w:r>
        <w:t>万元；项目支出</w:t>
      </w:r>
      <w:r>
        <w:rPr>
          <w:rFonts w:hint="eastAsia"/>
          <w:lang w:val="en-US" w:eastAsia="zh-CN"/>
        </w:rPr>
        <w:t>2042.49</w:t>
      </w:r>
      <w:r>
        <w:t>万元，主要为</w:t>
      </w:r>
      <w:r>
        <w:rPr>
          <w:rFonts w:hint="eastAsia"/>
          <w:lang w:val="en-US" w:eastAsia="zh-CN"/>
        </w:rPr>
        <w:t>重点优抚对象定期补助、优抚医疗、军休遗属、转业干部和义务兵家庭优待金等</w:t>
      </w:r>
      <w:r>
        <w:t>。</w:t>
      </w:r>
    </w:p>
    <w:p>
      <w:pPr>
        <w:pStyle w:val="22"/>
      </w:pPr>
      <w:r>
        <w:t>3、比上年增减情况</w:t>
      </w:r>
    </w:p>
    <w:p>
      <w:pPr>
        <w:keepNext w:val="0"/>
        <w:keepLines w:val="0"/>
        <w:pageBreakBefore w:val="0"/>
        <w:widowControl/>
        <w:kinsoku/>
        <w:wordWrap/>
        <w:overflowPunct/>
        <w:topLinePunct w:val="0"/>
        <w:autoSpaceDE/>
        <w:autoSpaceDN/>
        <w:bidi w:val="0"/>
        <w:adjustRightInd/>
        <w:snapToGrid/>
        <w:spacing w:before="10" w:after="10" w:line="500" w:lineRule="exact"/>
        <w:ind w:firstLine="561"/>
        <w:textAlignment w:val="auto"/>
        <w:outlineLvl w:val="2"/>
        <w:rPr>
          <w:rFonts w:hint="eastAsia"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202</w:t>
      </w:r>
      <w:r>
        <w:rPr>
          <w:rFonts w:hint="eastAsia" w:ascii="Times New Roman" w:hAnsi="Times New Roman" w:eastAsia="方正仿宋_GBK" w:cs="Times New Roman"/>
          <w:kern w:val="0"/>
          <w:sz w:val="28"/>
          <w:szCs w:val="24"/>
          <w:lang w:val="en-US" w:eastAsia="zh-CN" w:bidi="ar-SA"/>
        </w:rPr>
        <w:t>1</w:t>
      </w:r>
      <w:r>
        <w:rPr>
          <w:rFonts w:ascii="Times New Roman" w:hAnsi="Times New Roman" w:eastAsia="方正仿宋_GBK" w:cs="Times New Roman"/>
          <w:kern w:val="0"/>
          <w:sz w:val="28"/>
          <w:szCs w:val="24"/>
          <w:lang w:val="en-US" w:eastAsia="uk-UA" w:bidi="ar-SA"/>
        </w:rPr>
        <w:t>年预算收支安排</w:t>
      </w:r>
      <w:r>
        <w:rPr>
          <w:rFonts w:hint="eastAsia" w:eastAsia="方正仿宋_GBK" w:cs="Times New Roman"/>
          <w:kern w:val="0"/>
          <w:sz w:val="28"/>
          <w:szCs w:val="24"/>
          <w:lang w:val="en-US" w:eastAsia="zh-CN" w:bidi="ar-SA"/>
        </w:rPr>
        <w:t>2210.68</w:t>
      </w:r>
      <w:r>
        <w:rPr>
          <w:rFonts w:ascii="Times New Roman" w:hAnsi="Times New Roman" w:eastAsia="方正仿宋_GBK" w:cs="Times New Roman"/>
          <w:kern w:val="0"/>
          <w:sz w:val="28"/>
          <w:szCs w:val="24"/>
          <w:lang w:val="en-US" w:eastAsia="uk-UA" w:bidi="ar-SA"/>
        </w:rPr>
        <w:t>万元，较202</w:t>
      </w:r>
      <w:r>
        <w:rPr>
          <w:rFonts w:hint="eastAsia" w:ascii="Times New Roman" w:hAnsi="Times New Roman" w:eastAsia="方正仿宋_GBK" w:cs="Times New Roman"/>
          <w:kern w:val="0"/>
          <w:sz w:val="28"/>
          <w:szCs w:val="24"/>
          <w:lang w:val="en-US" w:eastAsia="zh-CN" w:bidi="ar-SA"/>
        </w:rPr>
        <w:t>0</w:t>
      </w:r>
      <w:r>
        <w:rPr>
          <w:rFonts w:ascii="Times New Roman" w:hAnsi="Times New Roman" w:eastAsia="方正仿宋_GBK" w:cs="Times New Roman"/>
          <w:kern w:val="0"/>
          <w:sz w:val="28"/>
          <w:szCs w:val="24"/>
          <w:lang w:val="en-US" w:eastAsia="uk-UA" w:bidi="ar-SA"/>
        </w:rPr>
        <w:t>年预算</w:t>
      </w:r>
      <w:r>
        <w:rPr>
          <w:rFonts w:hint="eastAsia" w:ascii="Times New Roman" w:hAnsi="Times New Roman" w:eastAsia="方正仿宋_GBK" w:cs="Times New Roman"/>
          <w:kern w:val="0"/>
          <w:sz w:val="28"/>
          <w:szCs w:val="24"/>
          <w:lang w:val="en-US" w:eastAsia="zh-CN" w:bidi="ar-SA"/>
        </w:rPr>
        <w:t>增长</w:t>
      </w:r>
      <w:r>
        <w:rPr>
          <w:rFonts w:hint="eastAsia" w:eastAsia="方正仿宋_GBK" w:cs="Times New Roman"/>
          <w:kern w:val="0"/>
          <w:sz w:val="28"/>
          <w:szCs w:val="24"/>
          <w:lang w:val="en-US" w:eastAsia="zh-CN" w:bidi="ar-SA"/>
        </w:rPr>
        <w:t>865</w:t>
      </w:r>
      <w:r>
        <w:rPr>
          <w:rFonts w:hint="eastAsia" w:ascii="Times New Roman" w:hAnsi="Times New Roman" w:eastAsia="方正仿宋_GBK" w:cs="Times New Roman"/>
          <w:kern w:val="0"/>
          <w:sz w:val="28"/>
          <w:szCs w:val="24"/>
          <w:lang w:val="en-US" w:eastAsia="zh-CN" w:bidi="ar-SA"/>
        </w:rPr>
        <w:t>.85</w:t>
      </w:r>
      <w:r>
        <w:rPr>
          <w:rFonts w:ascii="Times New Roman" w:hAnsi="Times New Roman" w:eastAsia="方正仿宋_GBK" w:cs="Times New Roman"/>
          <w:kern w:val="0"/>
          <w:sz w:val="28"/>
          <w:szCs w:val="24"/>
          <w:lang w:val="en-US" w:eastAsia="uk-UA" w:bidi="ar-SA"/>
        </w:rPr>
        <w:t>万元，其中：基本支出增加</w:t>
      </w:r>
      <w:r>
        <w:rPr>
          <w:rFonts w:hint="eastAsia" w:ascii="Times New Roman" w:hAnsi="Times New Roman" w:eastAsia="方正仿宋_GBK" w:cs="Times New Roman"/>
          <w:kern w:val="0"/>
          <w:sz w:val="28"/>
          <w:szCs w:val="24"/>
          <w:lang w:val="en-US" w:eastAsia="zh-CN" w:bidi="ar-SA"/>
        </w:rPr>
        <w:t>36.22</w:t>
      </w:r>
      <w:r>
        <w:rPr>
          <w:rFonts w:ascii="Times New Roman" w:hAnsi="Times New Roman" w:eastAsia="方正仿宋_GBK" w:cs="Times New Roman"/>
          <w:kern w:val="0"/>
          <w:sz w:val="28"/>
          <w:szCs w:val="24"/>
          <w:lang w:val="en-US" w:eastAsia="uk-UA" w:bidi="ar-SA"/>
        </w:rPr>
        <w:t>万元，</w:t>
      </w:r>
      <w:r>
        <w:rPr>
          <w:rFonts w:hint="eastAsia" w:ascii="Times New Roman" w:hAnsi="Times New Roman" w:eastAsia="方正仿宋_GBK" w:cs="Times New Roman"/>
          <w:kern w:val="0"/>
          <w:sz w:val="28"/>
          <w:szCs w:val="24"/>
          <w:lang w:val="en-US" w:eastAsia="zh-CN" w:bidi="ar-SA"/>
        </w:rPr>
        <w:t>主要用于</w:t>
      </w:r>
      <w:r>
        <w:rPr>
          <w:rFonts w:hint="default" w:ascii="Times New Roman" w:hAnsi="Times New Roman" w:eastAsia="方正仿宋_GBK" w:cs="Times New Roman"/>
          <w:kern w:val="0"/>
          <w:sz w:val="28"/>
          <w:szCs w:val="24"/>
          <w:lang w:val="en-US" w:eastAsia="zh-CN" w:bidi="ar-SA"/>
        </w:rPr>
        <w:t>退役军人服务中心经费</w:t>
      </w:r>
      <w:r>
        <w:rPr>
          <w:rFonts w:hint="eastAsia" w:ascii="Times New Roman" w:hAnsi="Times New Roman" w:eastAsia="方正仿宋_GBK" w:cs="Times New Roman"/>
          <w:kern w:val="0"/>
          <w:sz w:val="28"/>
          <w:szCs w:val="24"/>
          <w:lang w:val="en-US" w:eastAsia="zh-CN" w:bidi="ar-SA"/>
        </w:rPr>
        <w:t>和</w:t>
      </w:r>
      <w:r>
        <w:rPr>
          <w:rFonts w:hint="default" w:ascii="Times New Roman" w:hAnsi="Times New Roman" w:eastAsia="方正仿宋_GBK" w:cs="Times New Roman"/>
          <w:kern w:val="0"/>
          <w:sz w:val="28"/>
          <w:szCs w:val="24"/>
          <w:lang w:val="en-US" w:eastAsia="zh-CN" w:bidi="ar-SA"/>
        </w:rPr>
        <w:t>信访事务经费</w:t>
      </w:r>
      <w:r>
        <w:rPr>
          <w:rFonts w:ascii="Times New Roman" w:hAnsi="Times New Roman" w:eastAsia="方正仿宋_GBK" w:cs="Times New Roman"/>
          <w:kern w:val="0"/>
          <w:sz w:val="28"/>
          <w:szCs w:val="24"/>
          <w:lang w:val="en-US" w:eastAsia="uk-UA" w:bidi="ar-SA"/>
        </w:rPr>
        <w:t>；项目支出</w:t>
      </w:r>
      <w:r>
        <w:rPr>
          <w:rFonts w:hint="eastAsia" w:ascii="Times New Roman" w:hAnsi="Times New Roman" w:eastAsia="方正仿宋_GBK" w:cs="Times New Roman"/>
          <w:kern w:val="0"/>
          <w:sz w:val="28"/>
          <w:szCs w:val="24"/>
          <w:lang w:val="en-US" w:eastAsia="zh-CN" w:bidi="ar-SA"/>
        </w:rPr>
        <w:t>增加</w:t>
      </w:r>
      <w:r>
        <w:rPr>
          <w:rFonts w:hint="eastAsia" w:eastAsia="方正仿宋_GBK" w:cs="Times New Roman"/>
          <w:kern w:val="0"/>
          <w:sz w:val="28"/>
          <w:szCs w:val="24"/>
          <w:lang w:val="en-US" w:eastAsia="zh-CN" w:bidi="ar-SA"/>
        </w:rPr>
        <w:t>829</w:t>
      </w:r>
      <w:r>
        <w:rPr>
          <w:rFonts w:hint="eastAsia" w:ascii="Times New Roman" w:hAnsi="Times New Roman" w:eastAsia="方正仿宋_GBK" w:cs="Times New Roman"/>
          <w:kern w:val="0"/>
          <w:sz w:val="28"/>
          <w:szCs w:val="24"/>
          <w:lang w:val="en-US" w:eastAsia="zh-CN" w:bidi="ar-SA"/>
        </w:rPr>
        <w:t>.63</w:t>
      </w:r>
      <w:r>
        <w:rPr>
          <w:rFonts w:ascii="Times New Roman" w:hAnsi="Times New Roman" w:eastAsia="方正仿宋_GBK" w:cs="Times New Roman"/>
          <w:kern w:val="0"/>
          <w:sz w:val="28"/>
          <w:szCs w:val="24"/>
          <w:lang w:val="en-US" w:eastAsia="uk-UA" w:bidi="ar-SA"/>
        </w:rPr>
        <w:t>万元，</w:t>
      </w:r>
      <w:r>
        <w:rPr>
          <w:rFonts w:hint="eastAsia" w:ascii="Times New Roman" w:hAnsi="Times New Roman" w:eastAsia="方正仿宋_GBK" w:cs="Times New Roman"/>
          <w:kern w:val="0"/>
          <w:sz w:val="28"/>
          <w:szCs w:val="24"/>
          <w:lang w:val="en-US" w:eastAsia="zh-CN" w:bidi="ar-SA"/>
        </w:rPr>
        <w:t>主要用于</w:t>
      </w:r>
      <w:r>
        <w:rPr>
          <w:rFonts w:hint="default" w:ascii="Times New Roman" w:hAnsi="Times New Roman" w:eastAsia="方正仿宋_GBK" w:cs="Times New Roman"/>
          <w:kern w:val="0"/>
          <w:sz w:val="28"/>
          <w:szCs w:val="24"/>
          <w:lang w:val="en-US" w:eastAsia="zh-CN" w:bidi="ar-SA"/>
        </w:rPr>
        <w:t>解决退役军人遗留问题完善退役军人保险接续，优抚对象价格补贴等项目。</w:t>
      </w:r>
    </w:p>
    <w:p>
      <w:pPr>
        <w:spacing w:before="10" w:after="10" w:line="360" w:lineRule="auto"/>
        <w:ind w:firstLine="640"/>
        <w:outlineLvl w:val="2"/>
      </w:pPr>
      <w:r>
        <w:rPr>
          <w:rFonts w:ascii="黑体" w:hAnsi="黑体" w:eastAsia="黑体" w:cs="黑体"/>
          <w:color w:val="000000"/>
          <w:sz w:val="32"/>
        </w:rPr>
        <w:t>三、机关运行经费安排情况</w:t>
      </w:r>
    </w:p>
    <w:p>
      <w:pPr>
        <w:pStyle w:val="23"/>
      </w:pPr>
      <w:r>
        <w:t>202</w:t>
      </w:r>
      <w:r>
        <w:rPr>
          <w:rFonts w:hint="eastAsia"/>
          <w:lang w:val="en-US" w:eastAsia="zh-CN"/>
        </w:rPr>
        <w:t>1</w:t>
      </w:r>
      <w:r>
        <w:t>年，我</w:t>
      </w:r>
      <w:r>
        <w:rPr>
          <w:rFonts w:hint="eastAsia"/>
          <w:lang w:eastAsia="zh-CN"/>
        </w:rPr>
        <w:t>单位</w:t>
      </w:r>
      <w:r>
        <w:t>运行经费共计安排</w:t>
      </w:r>
      <w:r>
        <w:rPr>
          <w:rFonts w:hint="eastAsia"/>
          <w:lang w:val="en-US" w:eastAsia="zh-CN"/>
        </w:rPr>
        <w:t>17.12</w:t>
      </w:r>
      <w:r>
        <w:t>万元，主要用于办公区的日常维修、办公用房水电费、办公用房取暖费、办公及印刷费，邮电费、差旅费、会议费、福利费、专用材料及一般设备购置费、办公用房物业管理费、公务用车运行维护费等日常运行支出。</w:t>
      </w:r>
    </w:p>
    <w:p>
      <w:pPr>
        <w:pStyle w:val="23"/>
      </w:pPr>
    </w:p>
    <w:p>
      <w:pPr>
        <w:spacing w:before="10" w:after="10" w:line="360" w:lineRule="auto"/>
        <w:ind w:firstLine="640"/>
        <w:outlineLvl w:val="2"/>
      </w:pPr>
      <w:r>
        <w:rPr>
          <w:rFonts w:ascii="黑体" w:hAnsi="黑体" w:eastAsia="黑体" w:cs="黑体"/>
          <w:color w:val="000000"/>
          <w:sz w:val="32"/>
        </w:rPr>
        <w:t>四、财政拨款“三公”经费预算情况及增减变化原因</w:t>
      </w:r>
    </w:p>
    <w:p>
      <w:pPr>
        <w:pStyle w:val="23"/>
      </w:pPr>
      <w:r>
        <w:t>202</w:t>
      </w:r>
      <w:r>
        <w:rPr>
          <w:rFonts w:hint="eastAsia"/>
          <w:lang w:val="en-US" w:eastAsia="zh-CN"/>
        </w:rPr>
        <w:t>1</w:t>
      </w:r>
      <w:r>
        <w:t>年，我</w:t>
      </w:r>
      <w:r>
        <w:rPr>
          <w:rFonts w:hint="eastAsia"/>
          <w:lang w:eastAsia="zh-CN"/>
        </w:rPr>
        <w:t>单位</w:t>
      </w:r>
      <w:r>
        <w:t>财政拨款“三公”经费预算安排</w:t>
      </w:r>
      <w:r>
        <w:rPr>
          <w:rFonts w:hint="eastAsia"/>
          <w:lang w:val="en-US" w:eastAsia="zh-CN"/>
        </w:rPr>
        <w:t>5.5</w:t>
      </w:r>
      <w:r>
        <w:t>万元，其中因公出国（境）费</w:t>
      </w:r>
      <w:r>
        <w:rPr>
          <w:rFonts w:hint="eastAsia"/>
          <w:lang w:val="en-US" w:eastAsia="zh-CN"/>
        </w:rPr>
        <w:t>0</w:t>
      </w:r>
      <w:r>
        <w:t>万元；公务用车购置及运维费</w:t>
      </w:r>
      <w:r>
        <w:rPr>
          <w:rFonts w:hint="eastAsia"/>
          <w:lang w:val="en-US" w:eastAsia="zh-CN"/>
        </w:rPr>
        <w:t>3.5</w:t>
      </w:r>
      <w:r>
        <w:t>万元（其中：公务用车购置费为0万元，公务用车运维费</w:t>
      </w:r>
      <w:r>
        <w:rPr>
          <w:rFonts w:hint="eastAsia"/>
          <w:lang w:val="en-US" w:eastAsia="zh-CN"/>
        </w:rPr>
        <w:t>3.5</w:t>
      </w:r>
      <w:r>
        <w:t>万元)；公务接待费</w:t>
      </w:r>
      <w:r>
        <w:rPr>
          <w:rFonts w:hint="eastAsia"/>
          <w:lang w:val="en-US" w:eastAsia="zh-CN"/>
        </w:rPr>
        <w:t>2</w:t>
      </w:r>
      <w:r>
        <w:t>万元。公务用车购置及运维费与202</w:t>
      </w:r>
      <w:r>
        <w:rPr>
          <w:rFonts w:hint="eastAsia"/>
          <w:lang w:val="en-US" w:eastAsia="zh-CN"/>
        </w:rPr>
        <w:t>0</w:t>
      </w:r>
      <w:r>
        <w:t>年持平，无增减变化；公务接待费与202</w:t>
      </w:r>
      <w:r>
        <w:rPr>
          <w:rFonts w:hint="eastAsia"/>
          <w:lang w:val="en-US" w:eastAsia="zh-CN"/>
        </w:rPr>
        <w:t>0</w:t>
      </w:r>
      <w:r>
        <w:t>年持平，无增减变化。</w:t>
      </w:r>
    </w:p>
    <w:p>
      <w:pPr>
        <w:pStyle w:val="23"/>
        <w:rPr>
          <w:rFonts w:hint="eastAsia"/>
          <w:lang w:val="en-US" w:eastAsia="zh-CN"/>
        </w:rPr>
      </w:pPr>
    </w:p>
    <w:p>
      <w:pPr>
        <w:spacing w:before="10" w:after="10" w:line="360" w:lineRule="auto"/>
        <w:ind w:firstLine="640"/>
        <w:outlineLvl w:val="2"/>
      </w:pPr>
      <w:r>
        <w:rPr>
          <w:rFonts w:ascii="黑体" w:hAnsi="黑体" w:eastAsia="黑体" w:cs="黑体"/>
          <w:color w:val="000000"/>
          <w:sz w:val="32"/>
        </w:rPr>
        <w:t>五、预算绩效信息</w:t>
      </w:r>
    </w:p>
    <w:p>
      <w:pPr>
        <w:ind w:firstLine="640"/>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整体绩效目标</w:t>
      </w:r>
    </w:p>
    <w:p>
      <w:pPr>
        <w:spacing w:line="500" w:lineRule="exact"/>
        <w:ind w:firstLine="560"/>
      </w:pPr>
      <w:r>
        <w:rPr>
          <w:rFonts w:eastAsia="方正仿宋_GBK"/>
          <w:color w:val="000000"/>
          <w:sz w:val="28"/>
        </w:rPr>
        <w:t>（一）总体绩效目标</w:t>
      </w:r>
    </w:p>
    <w:p>
      <w:pPr>
        <w:pStyle w:val="25"/>
      </w:pPr>
      <w:r>
        <w:t>贯彻落实党中央、省委、县委关于退役军人工作的方针政策和决策部署，在过程中坚持和加强党对退役军人工作的集中统一领导。全局上下分工明确，各负其责，把心思全放在履行职责、推进工作、创新工作上，积极作为，勇于担当，较圆满完成上级交办的各项工作。全力推进服务保障体系建设；认真研判我县退役军人信访形势，切实做好涉军维稳工作；切实做好优抚优待和</w:t>
      </w:r>
      <w:r>
        <w:rPr>
          <w:rFonts w:hint="eastAsia"/>
          <w:lang w:eastAsia="zh-CN"/>
        </w:rPr>
        <w:t>拥军优属</w:t>
      </w:r>
      <w:r>
        <w:t>工作，深入开展“两节慰问”和“清明节”祭扫活动；积极做好移交安置工作；稳步推进部分退役士兵保险接续工作；创新开展退役军人扶持就业创业工作；积极开展基金会事项；做好各类优抚金及生活补助金的发放工作，落实优抚对象医疗、生活补助及义务兵家庭优待金及立功受奖现役军人奖励金发放政策，提升现役、退役军人及其他优抚对象社会地位和荣誉感；做好困难企业军转干部解困工作，解决全县企业军转干部生活困难问题，提高群体满意度和社会大局稳定程度。</w:t>
      </w:r>
    </w:p>
    <w:p>
      <w:pPr>
        <w:spacing w:line="500" w:lineRule="exact"/>
        <w:ind w:firstLine="560"/>
      </w:pPr>
      <w:r>
        <w:rPr>
          <w:rFonts w:eastAsia="方正仿宋_GBK"/>
          <w:color w:val="000000"/>
          <w:sz w:val="28"/>
        </w:rPr>
        <w:t>（二）分项绩效目标</w:t>
      </w:r>
    </w:p>
    <w:p>
      <w:pPr>
        <w:pStyle w:val="26"/>
      </w:pPr>
      <w:r>
        <w:t>1、做好各类退役人员接收安置工作</w:t>
      </w:r>
    </w:p>
    <w:p>
      <w:pPr>
        <w:pStyle w:val="26"/>
      </w:pPr>
      <w:r>
        <w:t>绩效目标：深化退役安置工作改革，落实自主就业退役士兵一次性经济补助，落实军队离退休等人员政治及生活待遇，加大退役士兵职业教育和技能培训力度，促进退役军人实现高质量稳定就业，解决现役军人后顾之忧。绩效指标：按规定向全县当年自谋职业（自主就业）退役义务兵、士官发放一次性地方经济补助，为全县军休干部、遗属发放生活补助，为全县当年接收的有培训意愿的退役士兵提供免费职业教育和技能培训，培训合格率超过95%。</w:t>
      </w:r>
    </w:p>
    <w:p>
      <w:pPr>
        <w:pStyle w:val="26"/>
      </w:pPr>
      <w:r>
        <w:t>2、做好全县拥军优属和优待抚恤工作</w:t>
      </w:r>
    </w:p>
    <w:p>
      <w:pPr>
        <w:pStyle w:val="26"/>
      </w:pPr>
      <w:r>
        <w:t>绩效目标：按规定向全县伤残军人、伤残人民警察、伤残国家机关工作人员、伤残民兵民工、全县烈士遗属、因公牺牲军人遗属、病故军人遗属、抗日时期在乡复员军人、解放和建国后在乡复员军人、带病回乡退伍军人、参战参试退役人员、满60周岁的烈士子女等优抚对象发放抚恤补助和医疗补助，为全县现役义务兵家庭发放优待金及立功受奖现役军人奖励金，有效保障优抚对象基本生活，调动义务兵安心服役、献身国防的积极性。</w:t>
      </w:r>
    </w:p>
    <w:p>
      <w:pPr>
        <w:pStyle w:val="26"/>
      </w:pPr>
      <w:r>
        <w:t>绩效指标：抚恤补助、医疗补助、义务兵家庭优待金发放覆盖率达到100%，优抚对象基本生活得到有效保障，生活、住房、医疗困难得到有效解决，优抚对象满意度达到95%。</w:t>
      </w:r>
    </w:p>
    <w:p>
      <w:pPr>
        <w:pStyle w:val="26"/>
      </w:pPr>
      <w:r>
        <w:t>3、做好优抚事业单位建设保护工作</w:t>
      </w:r>
    </w:p>
    <w:p>
      <w:pPr>
        <w:pStyle w:val="26"/>
      </w:pPr>
      <w:r>
        <w:t>绩效目标：提升全县烈士陵园等纪念设施保护管理水平，充分发挥烈士纪念设施“褒扬烈士、教育群众”的功能。</w:t>
      </w:r>
    </w:p>
    <w:p>
      <w:pPr>
        <w:pStyle w:val="26"/>
      </w:pPr>
      <w:r>
        <w:t>绩效指标：支持全县4所烈士陵园开展维修改造。烈士纪念基础设施及配套设施完好率超过90%。</w:t>
      </w:r>
    </w:p>
    <w:p>
      <w:pPr>
        <w:pStyle w:val="26"/>
      </w:pPr>
      <w:r>
        <w:t>4、做好困难企业军转干部解困工作</w:t>
      </w:r>
    </w:p>
    <w:p>
      <w:pPr>
        <w:pStyle w:val="26"/>
      </w:pPr>
      <w:r>
        <w:t>绩效目标：落实中央和省关于企业军转干部解困补助政策，解决全县企业军转干部生活困难问题，提高群体满意度和社会大局稳定程度。</w:t>
      </w:r>
    </w:p>
    <w:p>
      <w:pPr>
        <w:pStyle w:val="26"/>
      </w:pPr>
      <w:r>
        <w:t>绩效指标：按规定标准向我县部分困难企业军转干部发放生活补助，使困难企业在岗军转干部月收入不低于社平工资、下岗失业企业军转干部月收入不低于企业退休人员月平均养老金，发放覆盖率达到100%，企业军转干部满意度高于95%，群体思想更加稳定。</w:t>
      </w:r>
    </w:p>
    <w:p>
      <w:pPr>
        <w:spacing w:line="500" w:lineRule="exact"/>
        <w:ind w:firstLine="560"/>
      </w:pPr>
      <w:r>
        <w:rPr>
          <w:rFonts w:eastAsia="方正仿宋_GBK"/>
          <w:color w:val="000000"/>
          <w:sz w:val="28"/>
        </w:rPr>
        <w:t>（三）工作保障措施</w:t>
      </w:r>
    </w:p>
    <w:p>
      <w:pPr>
        <w:pStyle w:val="27"/>
      </w:pPr>
      <w:r>
        <w:t>1、完善制度建设。制定完善预算绩效管理制度、资金管理办法、工作保障制度等，为全年预算绩效目标的实现奠定制度基础。</w:t>
      </w:r>
    </w:p>
    <w:p>
      <w:pPr>
        <w:pStyle w:val="27"/>
      </w:pPr>
      <w:r>
        <w:t>2、加强支出管理。通过优化支出结构、编细编实预算、加快履行政府采购手续、尽快启动项目、及时支付资金、6月底前细化代编预算、按规定及时下达资金等多种措施，确保支出进度达标。</w:t>
      </w:r>
    </w:p>
    <w:p>
      <w:pPr>
        <w:pStyle w:val="27"/>
      </w:pPr>
      <w:r>
        <w:t>3、加强绩效运行监控。按要求开展绩效运行监控，发现问题及时采取措施，确保绩效目标如期保质实现。</w:t>
      </w:r>
    </w:p>
    <w:p>
      <w:pPr>
        <w:pStyle w:val="27"/>
      </w:pPr>
      <w:r>
        <w:t>4、做好绩效自评。按要求开展上年度</w:t>
      </w:r>
      <w:r>
        <w:rPr>
          <w:rFonts w:hint="eastAsia"/>
          <w:lang w:eastAsia="zh-CN"/>
        </w:rPr>
        <w:t>单位</w:t>
      </w:r>
      <w:r>
        <w:t>预算绩效自评和重点评价工作，对评价中发现的问题及时整改，调整优化支出结构，提高财政资金使用效益。</w:t>
      </w:r>
    </w:p>
    <w:p>
      <w:pPr>
        <w:pStyle w:val="27"/>
      </w:pPr>
      <w:r>
        <w:t>5、规范财务资产管理。严格落实机关财务管理制度和资产管理办法，加强固定资产理制度和资产管理办法，严格经费报销程序和专项资金管理，做到支出合理，物尽其用。</w:t>
      </w:r>
    </w:p>
    <w:p>
      <w:pPr>
        <w:pStyle w:val="27"/>
        <w:rPr>
          <w:rFonts w:ascii="方正楷体_GBK" w:hAnsi="方正楷体_GBK" w:eastAsia="方正楷体_GBK" w:cs="方正楷体_GBK"/>
          <w:b/>
          <w:color w:val="000000"/>
          <w:sz w:val="32"/>
          <w:lang w:eastAsia="zh-CN"/>
        </w:rPr>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7、加强宣传培训调研等。加强人员培训，提高本</w:t>
      </w:r>
      <w:r>
        <w:rPr>
          <w:rFonts w:hint="eastAsia"/>
          <w:lang w:eastAsia="zh-CN"/>
        </w:rPr>
        <w:t>单位</w:t>
      </w:r>
      <w:r>
        <w:t>职工业务素质；加强调研，提出优化财政资金配置、提高资金使用效益的意见意见；加大宣传力度，强化预算绩效管理意识，促进预算绩效管理水平进一步提升。</w:t>
      </w:r>
    </w:p>
    <w:p>
      <w:pPr>
        <w:ind w:firstLine="640"/>
      </w:pPr>
      <w:r>
        <w:rPr>
          <w:rFonts w:ascii="方正楷体_GBK" w:hAnsi="方正楷体_GBK" w:eastAsia="方正楷体_GBK" w:cs="方正楷体_GBK"/>
          <w:b/>
          <w:color w:val="000000"/>
          <w:sz w:val="32"/>
        </w:rPr>
        <w:t>第二部分  专项资金绩效目标</w:t>
      </w:r>
    </w:p>
    <w:p>
      <w:pPr>
        <w:ind w:firstLine="560" w:firstLineChars="200"/>
        <w:jc w:val="left"/>
        <w:outlineLvl w:val="3"/>
        <w:rPr>
          <w:rFonts w:hAnsi="宋体"/>
          <w:b/>
          <w:sz w:val="28"/>
        </w:rPr>
      </w:pPr>
      <w:bookmarkStart w:id="1" w:name="_Toc65335258"/>
      <w:r>
        <w:rPr>
          <w:rFonts w:hint="eastAsia" w:ascii="方正仿宋_GBK" w:eastAsia="方正仿宋_GBK"/>
          <w:b/>
          <w:sz w:val="28"/>
        </w:rPr>
        <w:t>1.冀财社【2020】189号关于提前下达2021年省级退役安置补助经费预算的通知绩效目标表</w:t>
      </w:r>
      <w:bookmarkEnd w:id="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1、冀财社【2020】189号关于提前下达2021年省级退役安置补助经费预算的通知绩效目标表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130630210KHG8SC0SV9ZT</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年省级退役安置补助经费预算的通知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无军籍职工津补贴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无军籍职工津补贴</w:t>
            </w:r>
            <w:bookmarkStart w:id="32" w:name="_GoBack"/>
            <w:bookmarkEnd w:id="32"/>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保障无军籍职工基本生活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 w:name="_Toc65335259"/>
      <w:r>
        <w:rPr>
          <w:rFonts w:hint="eastAsia" w:ascii="方正仿宋_GBK" w:eastAsia="方正仿宋_GBK"/>
          <w:b/>
          <w:sz w:val="28"/>
        </w:rPr>
        <w:t>2.冀财社【2020】206号文关于提前下达2021年省级财政优抚对象补助经费预算的通知绩效目标表</w:t>
      </w:r>
      <w:bookmarkEnd w:id="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1306302114GWCFSYLB482</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12.00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12.00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w:t>
            </w:r>
            <w:r>
              <w:rPr>
                <w:rFonts w:ascii="方正书宋_GBK" w:eastAsia="方正书宋_GBK"/>
              </w:rPr>
              <w:t>7-10</w:t>
            </w:r>
            <w:r>
              <w:rPr>
                <w:rFonts w:hint="eastAsia" w:ascii="方正书宋_GBK" w:eastAsia="方正书宋_GBK"/>
              </w:rPr>
              <w:t>级残疾军人、在乡复员、三属人员以及其他符合政策退役军人医疗补助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w:t>
            </w:r>
            <w:r>
              <w:rPr>
                <w:rFonts w:ascii="方正书宋_GBK" w:eastAsia="方正书宋_GBK"/>
              </w:rPr>
              <w:t>7-10</w:t>
            </w:r>
            <w:r>
              <w:rPr>
                <w:rFonts w:hint="eastAsia" w:ascii="方正书宋_GBK" w:eastAsia="方正书宋_GBK"/>
              </w:rPr>
              <w:t>级残疾军人、在乡复员、三属人员以及其他符合政策退役军人医疗补助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资金及时拨付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保障基本权益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 w:name="_Toc65335260"/>
      <w:r>
        <w:rPr>
          <w:rFonts w:hint="eastAsia" w:ascii="方正仿宋_GBK" w:eastAsia="方正仿宋_GBK"/>
          <w:b/>
          <w:sz w:val="28"/>
        </w:rPr>
        <w:t>3.冀财社【2020】151号关于提前下达2021年中央优抚对象医疗保障经费预算的通知绩效目标表</w:t>
      </w:r>
      <w:bookmarkEnd w:id="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3、冀财社【2020】151号关于提前下达2021年中央优抚对象医疗保障经费预算的通知绩效目标表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130630211IB5G54F4BZ8G</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151</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年中央优抚对象医疗保障经费预算的通知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29.00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29.00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中央优抚对象医疗保障经费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10.0%</w:t>
            </w:r>
          </w:p>
        </w:tc>
        <w:tc>
          <w:tcPr>
            <w:tcW w:w="1587" w:type="dxa"/>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20.00%</w:t>
            </w:r>
          </w:p>
        </w:tc>
        <w:tc>
          <w:tcPr>
            <w:tcW w:w="1304" w:type="dxa"/>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30.00%</w:t>
            </w:r>
          </w:p>
        </w:tc>
        <w:tc>
          <w:tcPr>
            <w:tcW w:w="2977" w:type="dxa"/>
            <w:gridSpan w:val="2"/>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中央优抚对象医疗保障经费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 w:name="_Toc65335261"/>
      <w:r>
        <w:rPr>
          <w:rFonts w:hint="eastAsia" w:ascii="方正仿宋_GBK" w:eastAsia="方正仿宋_GBK"/>
          <w:b/>
          <w:sz w:val="28"/>
        </w:rPr>
        <w:t>4.其他重点优抚对象药费40万元绩效目标表</w:t>
      </w:r>
      <w:bookmarkEnd w:id="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4、其他重点优抚对象药费40万元绩效目标表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130630212TGGML4ZQ2ASG</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其他重点优抚对象药费</w:t>
            </w:r>
            <w:r>
              <w:rPr>
                <w:rFonts w:ascii="方正书宋_GBK" w:eastAsia="方正书宋_GBK"/>
              </w:rPr>
              <w:t>40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40.00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40.00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其他重点优抚对象药费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其他重点优抚对象药费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5" w:name="_Toc65335262"/>
      <w:r>
        <w:rPr>
          <w:rFonts w:hint="eastAsia" w:ascii="方正仿宋_GBK" w:eastAsia="方正仿宋_GBK"/>
          <w:b/>
          <w:sz w:val="28"/>
        </w:rPr>
        <w:t>5.退役军人事务局军队退役人员服务中心经费30万元绩效目标表</w:t>
      </w:r>
      <w:bookmarkEnd w:id="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5、退役军人事务局军队退役人员服务中心经费30万元绩效目标表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130630213K90UO3G8WUI7</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退役军人事务局军队退役人员服务中心经费</w:t>
            </w:r>
            <w:r>
              <w:rPr>
                <w:rFonts w:ascii="方正书宋_GBK" w:eastAsia="方正书宋_GBK"/>
              </w:rPr>
              <w:t>30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退役军人事务局军队退役人员服务中心经费</w:t>
            </w:r>
            <w:r>
              <w:rPr>
                <w:rFonts w:ascii="方正书宋_GBK" w:eastAsia="方正书宋_GBK"/>
              </w:rPr>
              <w:t>30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退役军人事务局军队退役人员服务中心经费</w:t>
            </w:r>
            <w:r>
              <w:rPr>
                <w:rFonts w:ascii="方正书宋_GBK" w:eastAsia="方正书宋_GBK"/>
              </w:rPr>
              <w:t>30</w:t>
            </w:r>
            <w:r>
              <w:rPr>
                <w:rFonts w:hint="eastAsia" w:ascii="方正书宋_GBK" w:eastAsia="方正书宋_GBK"/>
              </w:rPr>
              <w:t>万元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加快执行进度</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6" w:name="_Toc65335263"/>
      <w:r>
        <w:rPr>
          <w:rFonts w:hint="eastAsia" w:ascii="方正仿宋_GBK" w:eastAsia="方正仿宋_GBK"/>
          <w:b/>
          <w:sz w:val="28"/>
        </w:rPr>
        <w:t>6.政务网使用经费1万元绩效目标表</w:t>
      </w:r>
      <w:bookmarkEnd w:id="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6、政务网使用经费1万元绩效目标表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13063021491CV3TM9ZWWW</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政务网使用经费</w:t>
            </w:r>
            <w:r>
              <w:rPr>
                <w:rFonts w:ascii="方正书宋_GBK" w:eastAsia="方正书宋_GBK"/>
              </w:rPr>
              <w:t>1</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政务网使用经费。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退役军人事务局军政务网使用经费。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加快执行进度。</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7" w:name="_Toc65335264"/>
      <w:r>
        <w:rPr>
          <w:rFonts w:hint="eastAsia" w:ascii="方正仿宋_GBK" w:eastAsia="方正仿宋_GBK"/>
          <w:b/>
          <w:sz w:val="28"/>
        </w:rPr>
        <w:t>7.冀财社【2020】206号文关于提前下达2021年省级财政优抚对象补助经费预算的通知绩效目标表</w:t>
      </w:r>
      <w:bookmarkEnd w:id="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7、冀财社【2020】206号文关于提前下达2021年省级财政优抚对象补助经费预算的通知绩效目标表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1306302156TEN0ZGM3TN1</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180.00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180.00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用于义务兵家庭优待金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用于义务兵家庭优待金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资金按时拨付</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义务兵优待金款及时发放率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8" w:name="_Toc65335265"/>
      <w:r>
        <w:rPr>
          <w:rFonts w:hint="eastAsia" w:ascii="方正仿宋_GBK" w:eastAsia="方正仿宋_GBK"/>
          <w:b/>
          <w:sz w:val="28"/>
        </w:rPr>
        <w:t>8.冀财社【2020】177号文关于提前下达2021年中央财政优抚对象事业单位补助资金预算的通知绩效目标表</w:t>
      </w:r>
      <w:bookmarkEnd w:id="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8、冀财社【2020】177号文关于提前下达2021年中央财政优抚对象事业单位补助资金预算的通知绩效目标表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130630218EP7BDYQ748G1</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年中央财政优抚对象事业单位补助资金预算的通知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220.00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220.00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优抚事业单位补助经费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按照相关要求，加强资金管理</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完善绩效目标管理</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做好优抚事业单位工作</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享受补助的烈士纪念设施个数</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享受补助的烈士纪念设施个数</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个数</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及时拨放率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9" w:name="_Toc65335266"/>
      <w:r>
        <w:rPr>
          <w:rFonts w:hint="eastAsia" w:ascii="方正仿宋_GBK" w:eastAsia="方正仿宋_GBK"/>
          <w:b/>
          <w:sz w:val="28"/>
        </w:rPr>
        <w:t>9.冀财社【2020】189号关于提前下达2021年省级财政退役安置补助经费预算的通知绩效目标表</w:t>
      </w:r>
      <w:bookmarkEnd w:id="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9、冀财社【2020】189号关于提前下达2021年省级财政退役安置补助经费预算的通知绩效目标表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130630219R2XNZ15M9K90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年省级财政退役安置补助经费预算的通知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4.87</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4.87</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用于自主就业退役士兵职业教育和技能培训费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自主就业退役士兵职业教育和技能培训</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保障退役士兵合法权益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0" w:name="_Toc65335267"/>
      <w:r>
        <w:rPr>
          <w:rFonts w:hint="eastAsia" w:ascii="方正仿宋_GBK" w:eastAsia="方正仿宋_GBK"/>
          <w:b/>
          <w:sz w:val="28"/>
        </w:rPr>
        <w:t>10.军人事务局烈士陵园管理经费5万（含修缮）绩效目标表</w:t>
      </w:r>
      <w:bookmarkEnd w:id="1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10、军人事务局烈士陵园管理经费5万（含修缮）绩效目标表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13063021ARQ3X2T0YXBFV</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军人事务局烈士陵园管理经费</w:t>
            </w:r>
            <w:r>
              <w:rPr>
                <w:rFonts w:ascii="方正书宋_GBK" w:eastAsia="方正书宋_GBK"/>
              </w:rPr>
              <w:t>5</w:t>
            </w:r>
            <w:r>
              <w:rPr>
                <w:rFonts w:hint="eastAsia" w:ascii="方正书宋_GBK" w:eastAsia="方正书宋_GBK"/>
              </w:rPr>
              <w:t>万（含修缮）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军人事务局烈士陵园管理经费</w:t>
            </w:r>
            <w:r>
              <w:rPr>
                <w:rFonts w:ascii="方正书宋_GBK" w:eastAsia="方正书宋_GBK"/>
              </w:rPr>
              <w:t>5</w:t>
            </w:r>
            <w:r>
              <w:rPr>
                <w:rFonts w:hint="eastAsia" w:ascii="方正书宋_GBK" w:eastAsia="方正书宋_GBK"/>
              </w:rPr>
              <w:t>万（含修缮）</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军人事务局烈士陵园管理经费</w:t>
            </w:r>
            <w:r>
              <w:rPr>
                <w:rFonts w:ascii="方正书宋_GBK" w:eastAsia="方正书宋_GBK"/>
              </w:rPr>
              <w:t>5</w:t>
            </w:r>
            <w:r>
              <w:rPr>
                <w:rFonts w:hint="eastAsia" w:ascii="方正书宋_GBK" w:eastAsia="方正书宋_GBK"/>
              </w:rPr>
              <w:t>万（含修缮）</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1" w:name="_Toc65335268"/>
      <w:r>
        <w:rPr>
          <w:rFonts w:hint="eastAsia" w:ascii="方正仿宋_GBK" w:eastAsia="方正仿宋_GBK"/>
          <w:b/>
          <w:sz w:val="28"/>
        </w:rPr>
        <w:t>11.冀财社【2020】206号文关于提前下达2021年省级财政优抚对象补助经费预算的通知绩效目标表</w:t>
      </w:r>
      <w:bookmarkEnd w:id="1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11、冀财社【2020】206号文关于提前下达2021年省级财政优抚对象补助经费预算的通知绩效目标表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13063021B02Y6I3B8U320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用于参试人员健康体检经费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用于参试人员健康体检经费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资金按时发放</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体检经费及时发放率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2" w:name="_Toc65335269"/>
      <w:r>
        <w:rPr>
          <w:rFonts w:hint="eastAsia" w:ascii="方正仿宋_GBK" w:eastAsia="方正仿宋_GBK"/>
          <w:b/>
          <w:sz w:val="28"/>
        </w:rPr>
        <w:t>12.关于拨付2021年度企业军转干部解困补助资金的请示绩效目标表</w:t>
      </w:r>
      <w:bookmarkEnd w:id="1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12、关于拨付2021年度企业军转干部解困补助资金的请示绩效目标表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13063021BCG6KZ0IXNURC</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关于拨付</w:t>
            </w:r>
            <w:r>
              <w:rPr>
                <w:rFonts w:ascii="方正书宋_GBK" w:eastAsia="方正书宋_GBK"/>
              </w:rPr>
              <w:t>2021</w:t>
            </w:r>
            <w:r>
              <w:rPr>
                <w:rFonts w:hint="eastAsia" w:ascii="方正书宋_GBK" w:eastAsia="方正书宋_GBK"/>
              </w:rPr>
              <w:t>年度企业军转干部解困补助资金的请示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6.60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6.60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hint="eastAsia" w:ascii="方正书宋_GBK" w:eastAsia="方正书宋_GBK"/>
                <w:lang w:eastAsia="zh-CN"/>
              </w:rPr>
            </w:pPr>
            <w:r>
              <w:rPr>
                <w:rFonts w:ascii="方正书宋_GBK" w:eastAsia="方正书宋_GBK"/>
              </w:rPr>
              <w:t>2021</w:t>
            </w:r>
            <w:r>
              <w:rPr>
                <w:rFonts w:hint="eastAsia" w:ascii="方正书宋_GBK" w:eastAsia="方正书宋_GBK"/>
              </w:rPr>
              <w:t>年度企业军转干部解困</w:t>
            </w:r>
            <w:r>
              <w:rPr>
                <w:rFonts w:hint="eastAsia" w:ascii="方正书宋_GBK" w:eastAsia="方正书宋_GBK"/>
                <w:lang w:val="en-US" w:eastAsia="zh-CN"/>
              </w:rPr>
              <w:t>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保障企业军转干部基本生活保障</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发放生活困难补助资金</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3" w:name="_Toc65335270"/>
      <w:r>
        <w:rPr>
          <w:rFonts w:hint="eastAsia" w:ascii="方正仿宋_GBK" w:eastAsia="方正仿宋_GBK"/>
          <w:b/>
          <w:sz w:val="28"/>
        </w:rPr>
        <w:t>13.2021年1月涉军人员劳务派遣工资绩效目标表</w:t>
      </w:r>
      <w:bookmarkEnd w:id="1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13、2021年1月涉军人员劳务派遣工资绩效目标表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13063021BODTQ5QYK67Y7</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w:t>
            </w:r>
            <w:r>
              <w:rPr>
                <w:rFonts w:hint="eastAsia" w:ascii="方正书宋_GBK" w:eastAsia="方正书宋_GBK"/>
              </w:rPr>
              <w:t>月涉军人员劳务派遣工资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15.02</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15.02</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涉军劳务派遣人员</w:t>
            </w:r>
            <w:r>
              <w:rPr>
                <w:rFonts w:ascii="方正书宋_GBK" w:eastAsia="方正书宋_GBK"/>
              </w:rPr>
              <w:t>2021</w:t>
            </w:r>
            <w:r>
              <w:rPr>
                <w:rFonts w:hint="eastAsia" w:ascii="方正书宋_GBK" w:eastAsia="方正书宋_GBK"/>
              </w:rPr>
              <w:t>年</w:t>
            </w:r>
            <w:r>
              <w:rPr>
                <w:rFonts w:ascii="方正书宋_GBK" w:eastAsia="方正书宋_GBK"/>
              </w:rPr>
              <w:t>1</w:t>
            </w:r>
            <w:r>
              <w:rPr>
                <w:rFonts w:hint="eastAsia" w:ascii="方正书宋_GBK" w:eastAsia="方正书宋_GBK"/>
              </w:rPr>
              <w:t>月工资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及时拨付工资</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保障基本生活</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工资及时发放率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劳务派遣发放标准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4" w:name="_Toc65335271"/>
      <w:r>
        <w:rPr>
          <w:rFonts w:hint="eastAsia" w:ascii="方正仿宋_GBK" w:eastAsia="方正仿宋_GBK"/>
          <w:b/>
          <w:sz w:val="28"/>
        </w:rPr>
        <w:t>14.军人事务局参战参核人员体检费9.12万元绩效目标表</w:t>
      </w:r>
      <w:bookmarkEnd w:id="1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14、军人事务局参战参核人员体检费9.12万元绩效目标表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13063021CS2KXVMNUB8FH</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军人事务局参战参核人员体检费</w:t>
            </w:r>
            <w:r>
              <w:rPr>
                <w:rFonts w:ascii="方正书宋_GBK" w:eastAsia="方正书宋_GBK"/>
              </w:rPr>
              <w:t>9.12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9.12</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9.12</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军人事务局参战参核人员体检费</w:t>
            </w:r>
            <w:r>
              <w:rPr>
                <w:rFonts w:ascii="方正书宋_GBK" w:eastAsia="方正书宋_GBK"/>
              </w:rPr>
              <w:t>9.12</w:t>
            </w:r>
            <w:r>
              <w:rPr>
                <w:rFonts w:hint="eastAsia" w:ascii="方正书宋_GBK" w:eastAsia="方正书宋_GBK"/>
              </w:rPr>
              <w:t>万元</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军人事务局参战参核人员体检费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及时拨付资金</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5" w:name="_Toc65335272"/>
      <w:r>
        <w:rPr>
          <w:rFonts w:hint="eastAsia" w:ascii="方正仿宋_GBK" w:eastAsia="方正仿宋_GBK"/>
          <w:b/>
          <w:sz w:val="28"/>
        </w:rPr>
        <w:t>15.军人事务局随军家属2.4万元绩效目标表</w:t>
      </w:r>
      <w:bookmarkEnd w:id="1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15、军人事务局随军家属2.4万元绩效目标表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13063021FSBBCC940FVOI</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军人事务局随军家属</w:t>
            </w:r>
            <w:r>
              <w:rPr>
                <w:rFonts w:ascii="方正书宋_GBK" w:eastAsia="方正书宋_GBK"/>
              </w:rPr>
              <w:t>2.4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2.40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2.40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随军家属生活补助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按时发放生活补助</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工资及时发放率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劳务派遣发放标准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6" w:name="_Toc65335273"/>
      <w:r>
        <w:rPr>
          <w:rFonts w:hint="eastAsia" w:ascii="方正仿宋_GBK" w:eastAsia="方正仿宋_GBK"/>
          <w:b/>
          <w:sz w:val="28"/>
        </w:rPr>
        <w:t>16.军人事务局大学生进藏入伍服兵役优待金34.5万元绩效目标表</w:t>
      </w:r>
      <w:bookmarkEnd w:id="1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16、军人事务局大学生进藏入伍服兵役优待金34.5万元绩效目标表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13063021GMVWHNPVHDRTF</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军人事务局大学生进藏入伍服兵役优待金</w:t>
            </w:r>
            <w:r>
              <w:rPr>
                <w:rFonts w:ascii="方正书宋_GBK" w:eastAsia="方正书宋_GBK"/>
              </w:rPr>
              <w:t>34.5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34.50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34.50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大学生进藏入伍服兵役优待金。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用于大学生进藏入伍服兵役优待金。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资金按时拨付。</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义务兵优待金款及时发放率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7" w:name="_Toc65335274"/>
      <w:r>
        <w:rPr>
          <w:rFonts w:hint="eastAsia" w:ascii="方正仿宋_GBK" w:eastAsia="方正仿宋_GBK"/>
          <w:b/>
          <w:sz w:val="28"/>
        </w:rPr>
        <w:t>17.军人事务局城镇和农村义务兵优待金317万绩效目标表</w:t>
      </w:r>
      <w:bookmarkEnd w:id="1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17、军人事务局城镇和农村义务兵优待金317万绩效目标表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13063021GZM754339SRFY</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军人事务局城镇和农村义务兵优待金</w:t>
            </w:r>
            <w:r>
              <w:rPr>
                <w:rFonts w:ascii="方正书宋_GBK" w:eastAsia="方正书宋_GBK"/>
              </w:rPr>
              <w:t>317</w:t>
            </w:r>
            <w:r>
              <w:rPr>
                <w:rFonts w:hint="eastAsia" w:ascii="方正书宋_GBK" w:eastAsia="方正书宋_GBK"/>
              </w:rPr>
              <w:t>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317.00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317.00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城镇和农村义务兵优待金。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用于义务兵家庭优待金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资金按时拨付</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义务兵优待金款及时发放率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8" w:name="_Toc65335275"/>
      <w:r>
        <w:rPr>
          <w:rFonts w:hint="eastAsia" w:ascii="方正仿宋_GBK" w:eastAsia="方正仿宋_GBK"/>
          <w:b/>
          <w:sz w:val="28"/>
        </w:rPr>
        <w:t>18.现役军人立功受奖款5万元绩效目标表</w:t>
      </w:r>
      <w:bookmarkEnd w:id="1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18、现役军人立功受奖款5万元绩效目标表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13063021HAF81KYKM9I3P</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现役军人立功受奖款</w:t>
            </w:r>
            <w:r>
              <w:rPr>
                <w:rFonts w:ascii="方正书宋_GBK" w:eastAsia="方正书宋_GBK"/>
              </w:rPr>
              <w:t>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现役军人立功受奖款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现役军人立功受奖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9" w:name="_Toc65335276"/>
      <w:r>
        <w:rPr>
          <w:rFonts w:hint="eastAsia" w:ascii="方正仿宋_GBK" w:eastAsia="方正仿宋_GBK"/>
          <w:b/>
          <w:sz w:val="28"/>
        </w:rPr>
        <w:t>19.退役军人事务局县、乡、村平台费用20万元绩效目标表</w:t>
      </w:r>
      <w:bookmarkEnd w:id="1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19、退役军人事务局县、乡、村平台费用20万元绩效目标表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13063021HTU1RHGBMQQN8</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退役军人事务局县、乡、村平台费用</w:t>
            </w:r>
            <w:r>
              <w:rPr>
                <w:rFonts w:ascii="方正书宋_GBK" w:eastAsia="方正书宋_GBK"/>
              </w:rPr>
              <w:t>20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县、乡、村平台费用</w:t>
            </w:r>
            <w:r>
              <w:rPr>
                <w:rFonts w:ascii="方正书宋_GBK" w:eastAsia="方正书宋_GBK"/>
              </w:rPr>
              <w:t>20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退役军人事务局县、乡、村平台费用。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加快执行进度。</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0" w:name="_Toc65335277"/>
      <w:r>
        <w:rPr>
          <w:rFonts w:hint="eastAsia" w:ascii="方正仿宋_GBK" w:eastAsia="方正仿宋_GBK"/>
          <w:b/>
          <w:sz w:val="28"/>
        </w:rPr>
        <w:t>20.慰问费70万元绩效目标表</w:t>
      </w:r>
      <w:bookmarkEnd w:id="2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20、慰问费70万元绩效目标表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13063021L32VEXN18VC5T</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慰问费</w:t>
            </w:r>
            <w:r>
              <w:rPr>
                <w:rFonts w:ascii="方正书宋_GBK" w:eastAsia="方正书宋_GBK"/>
              </w:rPr>
              <w:t>70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70.00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70.00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慰问费</w:t>
            </w:r>
            <w:r>
              <w:rPr>
                <w:rFonts w:ascii="方正书宋_GBK" w:eastAsia="方正书宋_GBK"/>
              </w:rPr>
              <w:t>70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及时发放慰问费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1" w:name="_Toc65335278"/>
      <w:r>
        <w:rPr>
          <w:rFonts w:hint="eastAsia" w:ascii="方正仿宋_GBK" w:eastAsia="方正仿宋_GBK"/>
          <w:b/>
          <w:sz w:val="28"/>
        </w:rPr>
        <w:t>21.退役士兵自主就业一次性补助175万元绩效目标表</w:t>
      </w:r>
      <w:bookmarkEnd w:id="2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21、退役士兵自主就业一次性补助175万元绩效目标表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13063021NE7OF5KNRVDNX</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退役士兵自主就业一次性补助</w:t>
            </w:r>
            <w:r>
              <w:rPr>
                <w:rFonts w:ascii="方正书宋_GBK" w:eastAsia="方正书宋_GBK"/>
              </w:rPr>
              <w:t>175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175.00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175.00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退役士兵自主就业一次性补助</w:t>
            </w:r>
            <w:r>
              <w:rPr>
                <w:rFonts w:ascii="方正书宋_GBK" w:eastAsia="方正书宋_GBK"/>
              </w:rPr>
              <w:t>175</w:t>
            </w:r>
            <w:r>
              <w:rPr>
                <w:rFonts w:hint="eastAsia" w:ascii="方正书宋_GBK" w:eastAsia="方正书宋_GBK"/>
              </w:rPr>
              <w:t>万元</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退役士兵自主就业一次性补助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及时发放补助</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工资及时发放率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预算数</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控制在预算数以内</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spacing w:line="300" w:lineRule="exact"/>
        <w:jc w:val="left"/>
      </w:pPr>
    </w:p>
    <w:p>
      <w:pPr>
        <w:ind w:firstLine="560" w:firstLineChars="200"/>
        <w:jc w:val="left"/>
        <w:outlineLvl w:val="3"/>
        <w:rPr>
          <w:rFonts w:hAnsi="宋体"/>
          <w:b/>
          <w:sz w:val="28"/>
        </w:rPr>
      </w:pPr>
      <w:bookmarkStart w:id="22" w:name="_Toc65335280"/>
      <w:r>
        <w:rPr>
          <w:rFonts w:hint="eastAsia" w:ascii="方正仿宋_GBK" w:eastAsia="方正仿宋_GBK"/>
          <w:b/>
          <w:sz w:val="28"/>
        </w:rPr>
        <w:t>2</w:t>
      </w:r>
      <w:r>
        <w:rPr>
          <w:rFonts w:hint="eastAsia" w:ascii="方正仿宋_GBK" w:eastAsia="方正仿宋_GBK"/>
          <w:b/>
          <w:sz w:val="28"/>
          <w:lang w:val="en-US" w:eastAsia="zh-CN"/>
        </w:rPr>
        <w:t>2</w:t>
      </w:r>
      <w:r>
        <w:rPr>
          <w:rFonts w:hint="eastAsia" w:ascii="方正仿宋_GBK" w:eastAsia="方正仿宋_GBK"/>
          <w:b/>
          <w:sz w:val="28"/>
        </w:rPr>
        <w:t>.城镇退役士兵待安置期间生活费12.64万元绩效目标表</w:t>
      </w:r>
      <w:bookmarkEnd w:id="2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23、城镇退役士兵待安置期间生活费12.64万元绩效目标表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13063021O7V0B5UZ9OGMA</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城镇退役士兵待安置期间生活费</w:t>
            </w:r>
            <w:r>
              <w:rPr>
                <w:rFonts w:ascii="方正书宋_GBK" w:eastAsia="方正书宋_GBK"/>
              </w:rPr>
              <w:t>12.64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12.64</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12.64</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城镇退役士官待安置期间生活费。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根据《军人抚恤优待条例》等有关文件规定，并按照《中共中央国务院关于全面实施预算绩效管理的意见》要求，完善绩效管理目标，合理安排。</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加强资金管理，加快资金进度。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确保将抚恤补助款及时到位、准确、足额发放到优抚对象手中。</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城镇退役士官安置人数</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城镇退役士官安置人数</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人</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经费足额拨付率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经费足额拨付率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资金及时拨付率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资金及时拨付率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人均补助标准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人均补助标准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公共服务水平提升情况</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公共服务水平提升情况</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补助对象生活改善情况</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补助对象生活改善情况</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改善生态环境质量</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改善生态环境质量</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城镇退役安置士官基本生活保障</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城镇退役安置士官基本生活保障</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3" w:name="_Toc65335281"/>
      <w:r>
        <w:rPr>
          <w:rFonts w:hint="eastAsia" w:ascii="方正仿宋_GBK" w:eastAsia="方正仿宋_GBK"/>
          <w:b/>
          <w:sz w:val="28"/>
        </w:rPr>
        <w:t>2</w:t>
      </w:r>
      <w:r>
        <w:rPr>
          <w:rFonts w:hint="eastAsia" w:ascii="方正仿宋_GBK" w:eastAsia="方正仿宋_GBK"/>
          <w:b/>
          <w:sz w:val="28"/>
          <w:lang w:val="en-US" w:eastAsia="zh-CN"/>
        </w:rPr>
        <w:t>3</w:t>
      </w:r>
      <w:r>
        <w:rPr>
          <w:rFonts w:hint="eastAsia" w:ascii="方正仿宋_GBK" w:eastAsia="方正仿宋_GBK"/>
          <w:b/>
          <w:sz w:val="28"/>
        </w:rPr>
        <w:t>.冀财社【2020】189号关于提前下达2021年省级退役安置补助经费预算的通知绩效目标表</w:t>
      </w:r>
      <w:bookmarkEnd w:id="2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24、冀财社【2020】189号关于提前下达2021年省级退役安置补助经费预算的通知绩效目标表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13063021OGUGKVXTOS6MI</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年省级退役安置补助经费预算的通知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军休干部及家属遗属医疗生活补助经费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军休干部及家属遗属医疗生活补助经费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保障军休干部基本生活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4" w:name="_Toc65335282"/>
      <w:r>
        <w:rPr>
          <w:rFonts w:hint="eastAsia" w:ascii="方正仿宋_GBK" w:eastAsia="方正仿宋_GBK"/>
          <w:b/>
          <w:sz w:val="28"/>
        </w:rPr>
        <w:t>2</w:t>
      </w:r>
      <w:r>
        <w:rPr>
          <w:rFonts w:hint="eastAsia" w:ascii="方正仿宋_GBK" w:eastAsia="方正仿宋_GBK"/>
          <w:b/>
          <w:sz w:val="28"/>
          <w:lang w:val="en-US" w:eastAsia="zh-CN"/>
        </w:rPr>
        <w:t>4</w:t>
      </w:r>
      <w:r>
        <w:rPr>
          <w:rFonts w:hint="eastAsia" w:ascii="方正仿宋_GBK" w:eastAsia="方正仿宋_GBK"/>
          <w:b/>
          <w:sz w:val="28"/>
        </w:rPr>
        <w:t>.冀财社【2020】191号文关于提前下达2021年省级财政企业军转干部解困补助资金的通知绩效目标表</w:t>
      </w:r>
      <w:bookmarkEnd w:id="2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25、冀财社【2020】191号文关于提前下达2021年省级财政企业军转干部解困补助资金的通知绩效目标表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13063021P3YPHVBDPOK3F</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年省级财政企业军转干部解困补助资金的通知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企业军转干部生活困难资金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保障企业军转干部基本生活保障</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发放生活困难补助资金</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5" w:name="_Toc65335283"/>
      <w:r>
        <w:rPr>
          <w:rFonts w:hint="eastAsia" w:ascii="方正仿宋_GBK" w:eastAsia="方正仿宋_GBK"/>
          <w:b/>
          <w:sz w:val="28"/>
        </w:rPr>
        <w:t>2</w:t>
      </w:r>
      <w:r>
        <w:rPr>
          <w:rFonts w:hint="eastAsia" w:ascii="方正仿宋_GBK" w:eastAsia="方正仿宋_GBK"/>
          <w:b/>
          <w:sz w:val="28"/>
          <w:lang w:val="en-US" w:eastAsia="zh-CN"/>
        </w:rPr>
        <w:t>5</w:t>
      </w:r>
      <w:r>
        <w:rPr>
          <w:rFonts w:hint="eastAsia" w:ascii="方正仿宋_GBK" w:eastAsia="方正仿宋_GBK"/>
          <w:b/>
          <w:sz w:val="28"/>
        </w:rPr>
        <w:t>.双拥办工作经费5万元绩效目标表</w:t>
      </w:r>
      <w:bookmarkEnd w:id="2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26、双拥办工作经费5万元绩效目标表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13063021PA2OKX2D9564H</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双拥办工作经费</w:t>
            </w:r>
            <w:r>
              <w:rPr>
                <w:rFonts w:ascii="方正书宋_GBK" w:eastAsia="方正书宋_GBK"/>
              </w:rPr>
              <w:t>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双拥办工作经费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双拥办工作经费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6" w:name="_Toc65335284"/>
      <w:r>
        <w:rPr>
          <w:rFonts w:hint="eastAsia" w:ascii="方正仿宋_GBK" w:eastAsia="方正仿宋_GBK"/>
          <w:b/>
          <w:sz w:val="28"/>
        </w:rPr>
        <w:t>2</w:t>
      </w:r>
      <w:r>
        <w:rPr>
          <w:rFonts w:hint="eastAsia" w:ascii="方正仿宋_GBK" w:eastAsia="方正仿宋_GBK"/>
          <w:b/>
          <w:sz w:val="28"/>
          <w:lang w:val="en-US" w:eastAsia="zh-CN"/>
        </w:rPr>
        <w:t>6</w:t>
      </w:r>
      <w:r>
        <w:rPr>
          <w:rFonts w:hint="eastAsia" w:ascii="方正仿宋_GBK" w:eastAsia="方正仿宋_GBK"/>
          <w:b/>
          <w:sz w:val="28"/>
        </w:rPr>
        <w:t>.1-6级残疾军人医疗保险50万元绩效目标表</w:t>
      </w:r>
      <w:bookmarkEnd w:id="2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27、1-6级残疾军人医疗保险50万元绩效目标表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13063021PIKH840DRNW5V</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级残疾军人医疗保险</w:t>
            </w:r>
            <w:r>
              <w:rPr>
                <w:rFonts w:ascii="方正书宋_GBK" w:eastAsia="方正书宋_GBK"/>
              </w:rPr>
              <w:t>50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级残疾军人医疗保险</w:t>
            </w:r>
            <w:r>
              <w:rPr>
                <w:rFonts w:ascii="方正书宋_GBK" w:eastAsia="方正书宋_GBK"/>
              </w:rPr>
              <w:t>50</w:t>
            </w:r>
            <w:r>
              <w:rPr>
                <w:rFonts w:hint="eastAsia" w:ascii="方正书宋_GBK" w:eastAsia="方正书宋_GBK"/>
              </w:rPr>
              <w:t>万元</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1.1-6</w:t>
            </w:r>
            <w:r>
              <w:rPr>
                <w:rFonts w:hint="eastAsia" w:ascii="方正书宋_GBK" w:eastAsia="方正书宋_GBK"/>
              </w:rPr>
              <w:t>级残疾军人医疗保险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7" w:name="_Toc65335285"/>
      <w:r>
        <w:rPr>
          <w:rFonts w:hint="eastAsia" w:ascii="方正仿宋_GBK" w:eastAsia="方正仿宋_GBK"/>
          <w:b/>
          <w:sz w:val="28"/>
        </w:rPr>
        <w:t>2</w:t>
      </w:r>
      <w:r>
        <w:rPr>
          <w:rFonts w:hint="eastAsia" w:ascii="方正仿宋_GBK" w:eastAsia="方正仿宋_GBK"/>
          <w:b/>
          <w:sz w:val="28"/>
          <w:lang w:val="en-US" w:eastAsia="zh-CN"/>
        </w:rPr>
        <w:t>7</w:t>
      </w:r>
      <w:r>
        <w:rPr>
          <w:rFonts w:hint="eastAsia" w:ascii="方正仿宋_GBK" w:eastAsia="方正仿宋_GBK"/>
          <w:b/>
          <w:sz w:val="28"/>
        </w:rPr>
        <w:t>.人武部、退役军人事务局关于涞源县人民武装部民兵训练基地工程建设经费结算拨款的请示绩效目标表</w:t>
      </w:r>
      <w:bookmarkEnd w:id="2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28、人武部、退役军人事务局关于涞源县人民武装部民兵训练基地工程建设经费结算拨款的请示绩效目标表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13063021SK2Y9LGY76QLO</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人武部、退役军人事务局关于涞源县人民武装部民兵训练基地工程建设经费结算拨款的请示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247.7519</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247.7519</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涞源县人民武装部民兵训练基地工程建设经费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涞源县人民武装部民兵训练基地工程建设经费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按照相关要求，加强资金管理</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公共文化服务设施达标率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公共文化服务设施达标率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经费足额拨付率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经费足额拨付率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资金及时拨付率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资金及时拨付率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生产成本</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生产成本</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提高效率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精神文明水平提升率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补贴发放率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补贴发放完成率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改善生活环境质量</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改善生活环境质量</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人员满意度（</w:t>
            </w:r>
            <w:r>
              <w:rPr>
                <w:rFonts w:ascii="方正书宋_GBK" w:eastAsia="方正书宋_GBK"/>
              </w:rPr>
              <w:t>%</w:t>
            </w:r>
            <w:r>
              <w:rPr>
                <w:rFonts w:hint="eastAsia"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人员满意度（</w:t>
            </w:r>
            <w:r>
              <w:rPr>
                <w:rFonts w:ascii="方正书宋_GBK" w:eastAsia="方正书宋_GBK"/>
              </w:rPr>
              <w:t>%</w:t>
            </w:r>
            <w:r>
              <w:rPr>
                <w:rFonts w:hint="eastAsia" w:ascii="方正书宋_GBK" w:eastAsia="方正书宋_GBK"/>
              </w:rPr>
              <w:t>）</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8" w:name="_Toc65335286"/>
      <w:r>
        <w:rPr>
          <w:rFonts w:hint="eastAsia" w:ascii="方正仿宋_GBK" w:eastAsia="方正仿宋_GBK"/>
          <w:b/>
          <w:sz w:val="28"/>
        </w:rPr>
        <w:t>2</w:t>
      </w:r>
      <w:r>
        <w:rPr>
          <w:rFonts w:hint="eastAsia" w:ascii="方正仿宋_GBK" w:eastAsia="方正仿宋_GBK"/>
          <w:b/>
          <w:sz w:val="28"/>
          <w:lang w:val="en-US" w:eastAsia="zh-CN"/>
        </w:rPr>
        <w:t>8</w:t>
      </w:r>
      <w:r>
        <w:rPr>
          <w:rFonts w:hint="eastAsia" w:ascii="方正仿宋_GBK" w:eastAsia="方正仿宋_GBK"/>
          <w:b/>
          <w:sz w:val="28"/>
        </w:rPr>
        <w:t>.冀财社【2020】189号 关于提前下达2021年省级财政退役安置补助经费预算的通知绩效目标表</w:t>
      </w:r>
      <w:bookmarkEnd w:id="2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29、冀财社【2020】189号 关于提前下达2021年省级财政退役安置补助经费预算的通知绩效目标表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13063021T3CVQT8ZQLF7V</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2021</w:t>
            </w:r>
            <w:r>
              <w:rPr>
                <w:rFonts w:hint="eastAsia" w:ascii="方正书宋_GBK" w:eastAsia="方正书宋_GBK"/>
              </w:rPr>
              <w:t>年省级财政退役安置补助经费预算的通知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98.00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98.00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用于自主就业退役士兵一次性经济补助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退役士兵一次性经济补助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保障退役士兵合法权益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9" w:name="_Toc65335287"/>
      <w:r>
        <w:rPr>
          <w:rFonts w:hint="eastAsia" w:ascii="方正仿宋_GBK" w:eastAsia="方正仿宋_GBK"/>
          <w:b/>
          <w:sz w:val="28"/>
          <w:lang w:val="en-US" w:eastAsia="zh-CN"/>
        </w:rPr>
        <w:t>29</w:t>
      </w:r>
      <w:r>
        <w:rPr>
          <w:rFonts w:hint="eastAsia" w:ascii="方正仿宋_GBK" w:eastAsia="方正仿宋_GBK"/>
          <w:b/>
          <w:sz w:val="28"/>
        </w:rPr>
        <w:t>.军人事务局大学生入伍补贴363万元绩效目标表</w:t>
      </w:r>
      <w:bookmarkEnd w:id="2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30、军人事务局大学生入伍补贴363万元绩效目标表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13063021U8XDC9L5MF34R</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军人事务局大学生入伍补贴</w:t>
            </w:r>
            <w:r>
              <w:rPr>
                <w:rFonts w:ascii="方正书宋_GBK" w:eastAsia="方正书宋_GBK"/>
              </w:rPr>
              <w:t>363</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363.00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363.00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军人事务局大学生入伍补贴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军人事务局大学生入伍补贴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及时发放补助</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0" w:name="_Toc65335288"/>
      <w:r>
        <w:rPr>
          <w:rFonts w:hint="eastAsia" w:ascii="方正仿宋_GBK" w:eastAsia="方正仿宋_GBK"/>
          <w:b/>
          <w:sz w:val="28"/>
          <w:lang w:val="en-US" w:eastAsia="zh-CN"/>
        </w:rPr>
        <w:t>30</w:t>
      </w:r>
      <w:r>
        <w:rPr>
          <w:rFonts w:hint="eastAsia" w:ascii="方正仿宋_GBK" w:eastAsia="方正仿宋_GBK"/>
          <w:b/>
          <w:sz w:val="28"/>
        </w:rPr>
        <w:t>.重点优抚对象门诊补助60万元绩效目标表</w:t>
      </w:r>
      <w:bookmarkEnd w:id="3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31、重点优抚对象门诊补助60万元绩效目标表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13063021UQ4DIQ6XCR1SQ</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重点优抚对象门诊补助</w:t>
            </w:r>
            <w:r>
              <w:rPr>
                <w:rFonts w:ascii="方正书宋_GBK" w:eastAsia="方正书宋_GBK"/>
              </w:rPr>
              <w:t>60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60.00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60.00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重点优抚对象药费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其他重点优抚对象药费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spacing w:line="300" w:lineRule="exact"/>
        <w:jc w:val="left"/>
      </w:pPr>
    </w:p>
    <w:p>
      <w:pPr>
        <w:ind w:firstLine="560" w:firstLineChars="200"/>
        <w:jc w:val="left"/>
        <w:outlineLvl w:val="3"/>
        <w:rPr>
          <w:rFonts w:hAnsi="宋体"/>
          <w:b/>
          <w:sz w:val="28"/>
        </w:rPr>
      </w:pPr>
      <w:bookmarkStart w:id="31" w:name="_Toc65335290"/>
      <w:r>
        <w:rPr>
          <w:rFonts w:hint="eastAsia" w:ascii="方正仿宋_GBK" w:eastAsia="方正仿宋_GBK"/>
          <w:b/>
          <w:sz w:val="28"/>
        </w:rPr>
        <w:t>3</w:t>
      </w:r>
      <w:r>
        <w:rPr>
          <w:rFonts w:hint="eastAsia" w:ascii="方正仿宋_GBK" w:eastAsia="方正仿宋_GBK"/>
          <w:b/>
          <w:sz w:val="28"/>
          <w:lang w:val="en-US" w:eastAsia="zh-CN"/>
        </w:rPr>
        <w:t>1</w:t>
      </w:r>
      <w:r>
        <w:rPr>
          <w:rFonts w:hint="eastAsia" w:ascii="方正仿宋_GBK" w:eastAsia="方正仿宋_GBK"/>
          <w:b/>
          <w:sz w:val="28"/>
        </w:rPr>
        <w:t>.冀财社【2020】206号文关于提前下达2021年省级财政优抚对象补助经费预算的通知绩效目标表</w:t>
      </w:r>
      <w:bookmarkEnd w:id="3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33、冀财社【2020】206号文关于提前下达2021年省级财政优抚对象补助经费预算的通知绩效目标表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13063021ZFRI7EXW370IY</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7.00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7.00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w:t>
            </w:r>
            <w:r>
              <w:rPr>
                <w:rFonts w:ascii="方正书宋_GBK" w:eastAsia="方正书宋_GBK"/>
              </w:rPr>
              <w:t>1-6</w:t>
            </w:r>
            <w:r>
              <w:rPr>
                <w:rFonts w:hint="eastAsia" w:ascii="方正书宋_GBK" w:eastAsia="方正书宋_GBK"/>
              </w:rPr>
              <w:t>级残疾军人医疗补助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w:t>
            </w:r>
            <w:r>
              <w:rPr>
                <w:rFonts w:ascii="方正书宋_GBK" w:eastAsia="方正书宋_GBK"/>
              </w:rPr>
              <w:t>1-6</w:t>
            </w:r>
            <w:r>
              <w:rPr>
                <w:rFonts w:hint="eastAsia" w:ascii="方正书宋_GBK" w:eastAsia="方正书宋_GBK"/>
              </w:rPr>
              <w:t>级残疾军人医疗补助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资金及时拨付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ind w:firstLine="480" w:firstLineChars="200"/>
        <w:jc w:val="left"/>
        <w:rPr>
          <w:rFonts w:ascii="仿宋" w:hAnsi="仿宋" w:eastAsia="仿宋"/>
        </w:rPr>
      </w:pPr>
    </w:p>
    <w:p>
      <w:pPr>
        <w:spacing w:line="300" w:lineRule="exact"/>
        <w:ind w:firstLine="480" w:firstLineChars="200"/>
        <w:jc w:val="left"/>
        <w:rPr>
          <w:rFonts w:ascii="仿宋" w:hAnsi="仿宋" w:eastAsia="仿宋"/>
        </w:rPr>
      </w:pPr>
    </w:p>
    <w:p>
      <w:pPr>
        <w:spacing w:line="300" w:lineRule="exact"/>
        <w:ind w:firstLine="480" w:firstLineChars="200"/>
        <w:jc w:val="left"/>
        <w:rPr>
          <w:rFonts w:ascii="仿宋" w:hAnsi="仿宋" w:eastAsia="仿宋"/>
        </w:rPr>
      </w:pPr>
    </w:p>
    <w:p>
      <w:pPr>
        <w:spacing w:before="10" w:after="10"/>
        <w:ind w:firstLine="640" w:firstLineChars="200"/>
        <w:outlineLvl w:val="2"/>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年，涞源县退役军人事务局安排政府采购预算0.00万元。具体内容见下表。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398涞源县退役军人事务局</w:t>
            </w:r>
          </w:p>
        </w:tc>
        <w:tc>
          <w:tcPr>
            <w:tcW w:w="8674" w:type="dxa"/>
            <w:gridSpan w:val="9"/>
            <w:tcBorders>
              <w:top w:val="single" w:color="FFFFFF" w:sz="6" w:space="0"/>
              <w:left w:val="single" w:color="FFFFFF" w:sz="6" w:space="0"/>
              <w:right w:val="single" w:color="FFFFFF" w:sz="6" w:space="0"/>
            </w:tcBorders>
            <w:vAlign w:val="center"/>
          </w:tcPr>
          <w:p>
            <w:pPr>
              <w:pStyle w:val="3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w:t>
            </w:r>
            <w:r>
              <w:rPr>
                <w:rFonts w:hint="eastAsia"/>
                <w:lang w:eastAsia="zh-CN"/>
              </w:rPr>
              <w:t>单位</w:t>
            </w:r>
            <w:r>
              <w:t>预算安排资金）</w:t>
            </w:r>
          </w:p>
        </w:tc>
        <w:tc>
          <w:tcPr>
            <w:tcW w:w="964" w:type="dxa"/>
            <w:vMerge w:val="restart"/>
            <w:vAlign w:val="center"/>
          </w:tcPr>
          <w:p>
            <w:pPr>
              <w:pStyle w:val="14"/>
            </w:pPr>
            <w:r>
              <w:t>202</w:t>
            </w:r>
            <w:r>
              <w:rPr>
                <w:rFonts w:hint="eastAsia"/>
                <w:lang w:val="en-US" w:eastAsia="zh-CN"/>
              </w:rPr>
              <w:t>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涞源县退役军人事务局本级上年末固定资产金额为</w:t>
      </w:r>
      <w:r>
        <w:rPr>
          <w:rFonts w:hint="eastAsia" w:eastAsia="方正仿宋_GBK" w:cs="Times New Roman"/>
          <w:b w:val="0"/>
          <w:color w:val="000000"/>
          <w:sz w:val="28"/>
          <w:lang w:val="en-US" w:eastAsia="zh-CN"/>
        </w:rPr>
        <w:t>12.11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398001</w:t>
            </w:r>
            <w:r>
              <w:rPr>
                <w:rFonts w:hint="eastAsia"/>
                <w:lang w:val="en-US" w:eastAsia="zh-CN"/>
              </w:rPr>
              <w:t>001</w:t>
            </w:r>
            <w:r>
              <w:t>涞源县退役军人事务局本级</w:t>
            </w:r>
          </w:p>
        </w:tc>
        <w:tc>
          <w:tcPr>
            <w:tcW w:w="5669" w:type="dxa"/>
            <w:gridSpan w:val="2"/>
            <w:tcBorders>
              <w:top w:val="single" w:color="FFFFFF" w:sz="6" w:space="0"/>
              <w:left w:val="single" w:color="FFFFFF" w:sz="6" w:space="0"/>
              <w:right w:val="single" w:color="FFFFFF" w:sz="6" w:space="0"/>
            </w:tcBorders>
            <w:vAlign w:val="center"/>
          </w:tcPr>
          <w:p>
            <w:pPr>
              <w:pStyle w:val="11"/>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rPr>
                <w:rFonts w:hint="default" w:eastAsia="方正书宋_GBK"/>
                <w:lang w:val="en-US" w:eastAsia="zh-CN"/>
              </w:rPr>
            </w:pPr>
            <w:r>
              <w:rPr>
                <w:rFonts w:hint="eastAsia"/>
                <w:lang w:val="en-US" w:eastAsia="zh-CN"/>
              </w:rPr>
              <w:t>12.11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p>
        </w:tc>
        <w:tc>
          <w:tcPr>
            <w:tcW w:w="2835" w:type="dxa"/>
            <w:vAlign w:val="center"/>
          </w:tcPr>
          <w:p>
            <w:pPr>
              <w:pStyle w:val="15"/>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rPr>
                <w:rFonts w:hint="default" w:eastAsia="方正书宋_GBK"/>
                <w:lang w:val="en-US" w:eastAsia="zh-CN"/>
              </w:rPr>
            </w:pPr>
            <w:r>
              <w:rPr>
                <w:rFonts w:hint="eastAsia"/>
                <w:lang w:val="en-US" w:eastAsia="zh-CN"/>
              </w:rPr>
              <w:t>12.11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line="500" w:lineRule="exact"/>
        <w:ind w:firstLine="840" w:firstLineChars="300"/>
      </w:pPr>
      <w:r>
        <w:rPr>
          <w:rFonts w:hint="eastAsia" w:eastAsia="方正仿宋_GBK"/>
          <w:color w:val="000000"/>
          <w:sz w:val="28"/>
          <w:lang w:val="en-US" w:eastAsia="zh-CN"/>
        </w:rPr>
        <w:t>涞源县退役军人事务局</w:t>
      </w:r>
      <w:r>
        <w:rPr>
          <w:rFonts w:eastAsia="方正仿宋_GBK"/>
          <w:color w:val="000000"/>
          <w:sz w:val="28"/>
        </w:rPr>
        <w:t>上年末固定资产</w:t>
      </w:r>
      <w:r>
        <w:rPr>
          <w:rFonts w:hint="eastAsia" w:eastAsia="方正仿宋_GBK"/>
          <w:color w:val="000000"/>
          <w:sz w:val="28"/>
          <w:lang w:val="en-US" w:eastAsia="zh-CN"/>
        </w:rPr>
        <w:t>净值</w:t>
      </w:r>
      <w:r>
        <w:rPr>
          <w:rFonts w:eastAsia="方正仿宋_GBK"/>
          <w:color w:val="000000"/>
          <w:sz w:val="28"/>
        </w:rPr>
        <w:t>为</w:t>
      </w:r>
      <w:r>
        <w:rPr>
          <w:rFonts w:hint="eastAsia" w:eastAsia="方正仿宋_GBK"/>
          <w:color w:val="000000"/>
          <w:sz w:val="28"/>
          <w:lang w:val="en-US" w:eastAsia="zh-CN"/>
        </w:rPr>
        <w:t>10.810063</w:t>
      </w:r>
      <w:r>
        <w:rPr>
          <w:rFonts w:eastAsia="方正仿宋_GBK"/>
          <w:color w:val="000000"/>
          <w:sz w:val="28"/>
        </w:rPr>
        <w:t>万元。</w:t>
      </w:r>
    </w:p>
    <w:p>
      <w:pPr>
        <w:spacing w:before="10" w:after="10"/>
        <w:ind w:firstLine="640"/>
        <w:outlineLvl w:val="2"/>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w:t>
      </w:r>
      <w:r>
        <w:rPr>
          <w:rFonts w:hint="eastAsia" w:eastAsia="方正仿宋_GBK"/>
          <w:color w:val="000000"/>
          <w:sz w:val="28"/>
          <w:lang w:val="en-US" w:eastAsia="zh-CN"/>
        </w:rPr>
        <w:t>县</w:t>
      </w:r>
      <w:r>
        <w:rPr>
          <w:rFonts w:eastAsia="方正仿宋_GBK"/>
          <w:color w:val="000000"/>
          <w:sz w:val="28"/>
        </w:rPr>
        <w:t>级</w:t>
      </w:r>
      <w:r>
        <w:rPr>
          <w:rFonts w:hint="eastAsia" w:eastAsia="方正仿宋_GBK"/>
          <w:color w:val="000000"/>
          <w:sz w:val="28"/>
          <w:lang w:eastAsia="zh-CN"/>
        </w:rPr>
        <w:t>单位</w:t>
      </w:r>
      <w:r>
        <w:rPr>
          <w:rFonts w:eastAsia="方正仿宋_GBK"/>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w:t>
      </w:r>
      <w:r>
        <w:rPr>
          <w:rFonts w:hint="eastAsia" w:eastAsia="方正仿宋_GBK"/>
          <w:color w:val="000000"/>
          <w:sz w:val="28"/>
          <w:lang w:eastAsia="zh-CN"/>
        </w:rPr>
        <w:t>单位</w:t>
      </w:r>
      <w:r>
        <w:rPr>
          <w:rFonts w:eastAsia="方正仿宋_GBK"/>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r>
        <w:rPr>
          <w:rFonts w:ascii="黑体" w:hAnsi="黑体" w:eastAsia="黑体" w:cs="黑体"/>
          <w:color w:val="000000"/>
          <w:sz w:val="32"/>
        </w:rPr>
        <w:t>九、其他需要说明的事项</w:t>
      </w:r>
    </w:p>
    <w:p>
      <w:pPr>
        <w:spacing w:line="500" w:lineRule="exact"/>
        <w:ind w:firstLine="560"/>
        <w:rPr>
          <w:rFonts w:eastAsiaTheme="minorEastAsia"/>
          <w:lang w:eastAsia="zh-CN"/>
        </w:rPr>
      </w:pPr>
      <w:r>
        <w:rPr>
          <w:rFonts w:eastAsia="方正仿宋_GBK"/>
          <w:color w:val="000000"/>
          <w:sz w:val="28"/>
        </w:rPr>
        <w:t>我</w:t>
      </w:r>
      <w:r>
        <w:rPr>
          <w:rFonts w:hint="eastAsia" w:eastAsia="方正仿宋_GBK"/>
          <w:color w:val="000000"/>
          <w:sz w:val="28"/>
          <w:lang w:eastAsia="zh-CN"/>
        </w:rPr>
        <w:t>单位</w:t>
      </w:r>
      <w:r>
        <w:rPr>
          <w:rFonts w:eastAsia="方正仿宋_GBK"/>
          <w:color w:val="000000"/>
          <w:sz w:val="28"/>
        </w:rPr>
        <w:t>无其他需要说明的事项</w:t>
      </w:r>
      <w:r>
        <w:rPr>
          <w:rFonts w:hint="eastAsia" w:eastAsia="方正仿宋_GBK"/>
          <w:color w:val="000000"/>
          <w:sz w:val="28"/>
          <w:lang w:eastAsia="zh-CN"/>
        </w:rPr>
        <w:t>。</w:t>
      </w:r>
    </w:p>
    <w:p/>
    <w:bookmarkEnd w:id="0"/>
    <w:p/>
    <w:sectPr>
      <w:footerReference r:id="rId5" w:type="default"/>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Arial Unicode MS"/>
    <w:panose1 w:val="03000509000000000000"/>
    <w:charset w:val="86"/>
    <w:family w:val="script"/>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书宋_GBK">
    <w:altName w:val="Arial Unicode MS"/>
    <w:panose1 w:val="03000509000000000000"/>
    <w:charset w:val="86"/>
    <w:family w:val="script"/>
    <w:pitch w:val="default"/>
    <w:sig w:usb0="00000000" w:usb1="00000000" w:usb2="00000010" w:usb3="00000000" w:csb0="00040000" w:csb1="00000000"/>
  </w:font>
  <w:font w:name="方正楷体_GBK">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106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xNTUyNzgxZGZhMTcyMzFlOThlOTIxOTM0NjQ3YjkifQ=="/>
  </w:docVars>
  <w:rsids>
    <w:rsidRoot w:val="00BB3BBC"/>
    <w:rsid w:val="00093291"/>
    <w:rsid w:val="000A1D33"/>
    <w:rsid w:val="000C7E5E"/>
    <w:rsid w:val="00123CEC"/>
    <w:rsid w:val="001263C6"/>
    <w:rsid w:val="0013151E"/>
    <w:rsid w:val="0015442F"/>
    <w:rsid w:val="001B1F4F"/>
    <w:rsid w:val="001E7527"/>
    <w:rsid w:val="002170A0"/>
    <w:rsid w:val="003478F2"/>
    <w:rsid w:val="003F2778"/>
    <w:rsid w:val="004500E5"/>
    <w:rsid w:val="00573ED8"/>
    <w:rsid w:val="005F669C"/>
    <w:rsid w:val="006D4535"/>
    <w:rsid w:val="00702004"/>
    <w:rsid w:val="00722DCB"/>
    <w:rsid w:val="00744606"/>
    <w:rsid w:val="007D0569"/>
    <w:rsid w:val="00A97111"/>
    <w:rsid w:val="00BB3BBC"/>
    <w:rsid w:val="00BF3B18"/>
    <w:rsid w:val="00C553F8"/>
    <w:rsid w:val="00CF7B32"/>
    <w:rsid w:val="00D0667A"/>
    <w:rsid w:val="00D40AC8"/>
    <w:rsid w:val="00E5312D"/>
    <w:rsid w:val="00E77EFD"/>
    <w:rsid w:val="00EE0592"/>
    <w:rsid w:val="00EE41C5"/>
    <w:rsid w:val="00F23EFD"/>
    <w:rsid w:val="017C6D0A"/>
    <w:rsid w:val="062A1637"/>
    <w:rsid w:val="06AE3AC4"/>
    <w:rsid w:val="08DF16E4"/>
    <w:rsid w:val="0900490B"/>
    <w:rsid w:val="0B0C2571"/>
    <w:rsid w:val="0C895614"/>
    <w:rsid w:val="0D633598"/>
    <w:rsid w:val="0F2C7FC2"/>
    <w:rsid w:val="135276A6"/>
    <w:rsid w:val="148A4859"/>
    <w:rsid w:val="17CF093F"/>
    <w:rsid w:val="19BB4595"/>
    <w:rsid w:val="1C4D014B"/>
    <w:rsid w:val="22DB4298"/>
    <w:rsid w:val="24DD2AE2"/>
    <w:rsid w:val="27E4031F"/>
    <w:rsid w:val="27E92A9C"/>
    <w:rsid w:val="2B3E7FEA"/>
    <w:rsid w:val="2BC26E43"/>
    <w:rsid w:val="2D1F486A"/>
    <w:rsid w:val="2D2401D2"/>
    <w:rsid w:val="2DA37249"/>
    <w:rsid w:val="2F827A5E"/>
    <w:rsid w:val="30226047"/>
    <w:rsid w:val="32F70A66"/>
    <w:rsid w:val="35C776CC"/>
    <w:rsid w:val="36462B31"/>
    <w:rsid w:val="39F639E4"/>
    <w:rsid w:val="3A9E19A2"/>
    <w:rsid w:val="3AEA2C74"/>
    <w:rsid w:val="3B766D5E"/>
    <w:rsid w:val="3D280D23"/>
    <w:rsid w:val="3D6835C8"/>
    <w:rsid w:val="3E251F4D"/>
    <w:rsid w:val="3F712ABE"/>
    <w:rsid w:val="40044E7D"/>
    <w:rsid w:val="42677F3A"/>
    <w:rsid w:val="44CC5D2C"/>
    <w:rsid w:val="44F40F18"/>
    <w:rsid w:val="44F763A1"/>
    <w:rsid w:val="48FA057A"/>
    <w:rsid w:val="49867CF3"/>
    <w:rsid w:val="4A1C5B20"/>
    <w:rsid w:val="4B3B03BB"/>
    <w:rsid w:val="4BB21BA6"/>
    <w:rsid w:val="4C0840B4"/>
    <w:rsid w:val="4F27057B"/>
    <w:rsid w:val="508A5C8E"/>
    <w:rsid w:val="52010682"/>
    <w:rsid w:val="533574E3"/>
    <w:rsid w:val="53EC3034"/>
    <w:rsid w:val="55334896"/>
    <w:rsid w:val="567535C9"/>
    <w:rsid w:val="56B90C58"/>
    <w:rsid w:val="59044790"/>
    <w:rsid w:val="5CF4179C"/>
    <w:rsid w:val="5F8B3076"/>
    <w:rsid w:val="60754824"/>
    <w:rsid w:val="618C0462"/>
    <w:rsid w:val="620F326D"/>
    <w:rsid w:val="64F608A6"/>
    <w:rsid w:val="66383CCB"/>
    <w:rsid w:val="67385332"/>
    <w:rsid w:val="69DD2067"/>
    <w:rsid w:val="69F75958"/>
    <w:rsid w:val="6AB204F0"/>
    <w:rsid w:val="6F203079"/>
    <w:rsid w:val="6F273E73"/>
    <w:rsid w:val="70B979B0"/>
    <w:rsid w:val="71B945AC"/>
    <w:rsid w:val="71C3452D"/>
    <w:rsid w:val="76A827A7"/>
    <w:rsid w:val="77F63EEF"/>
    <w:rsid w:val="796E57A2"/>
    <w:rsid w:val="7C0E0751"/>
    <w:rsid w:val="7D0E27DE"/>
    <w:rsid w:val="7EB04E4C"/>
    <w:rsid w:val="7F7B1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autoRedefine/>
    <w:qFormat/>
    <w:uiPriority w:val="0"/>
    <w:pPr>
      <w:spacing w:before="120"/>
      <w:ind w:firstLine="560"/>
    </w:pPr>
    <w:rPr>
      <w:rFonts w:eastAsia="方正仿宋_GBK"/>
      <w:color w:val="000000"/>
      <w:sz w:val="28"/>
    </w:rPr>
  </w:style>
  <w:style w:type="paragraph" w:styleId="6">
    <w:name w:val="toc 4"/>
    <w:basedOn w:val="1"/>
    <w:next w:val="1"/>
    <w:autoRedefine/>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3">
    <w:name w:val="单元格样式20"/>
    <w:basedOn w:val="1"/>
    <w:autoRedefine/>
    <w:qFormat/>
    <w:uiPriority w:val="0"/>
    <w:rPr>
      <w:rFonts w:ascii="方正小标宋_GBK" w:hAnsi="方正小标宋_GBK" w:eastAsia="方正小标宋_GBK" w:cs="方正小标宋_GBK"/>
    </w:rPr>
  </w:style>
  <w:style w:type="paragraph" w:customStyle="1" w:styleId="14">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5">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6">
    <w:name w:val="单元格样式2"/>
    <w:basedOn w:val="1"/>
    <w:autoRedefine/>
    <w:qFormat/>
    <w:uiPriority w:val="0"/>
    <w:rPr>
      <w:rFonts w:ascii="方正书宋_GBK" w:hAnsi="方正书宋_GBK" w:eastAsia="方正书宋_GBK" w:cs="方正书宋_GBK"/>
      <w:sz w:val="21"/>
    </w:rPr>
  </w:style>
  <w:style w:type="paragraph" w:customStyle="1" w:styleId="17">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8">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9">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20">
    <w:name w:val="单元格样式5"/>
    <w:basedOn w:val="1"/>
    <w:autoRedefine/>
    <w:qFormat/>
    <w:uiPriority w:val="0"/>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5">
    <w:name w:val="插入文本样式-插入总体目标文件"/>
    <w:basedOn w:val="1"/>
    <w:autoRedefine/>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8">
    <w:name w:val="Normal_e155f901-ca45-4470-afb3-8504056cb521"/>
    <w:autoRedefine/>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autoRedefine/>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autoRedefine/>
    <w:qFormat/>
    <w:uiPriority w:val="0"/>
    <w:rPr>
      <w:rFonts w:ascii="方正书宋_GBK" w:hAnsi="方正书宋_GBK" w:eastAsia="方正书宋_GBK" w:cs="方正书宋_GBK"/>
      <w:sz w:val="21"/>
    </w:rPr>
  </w:style>
  <w:style w:type="paragraph" w:customStyle="1" w:styleId="31">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2">
    <w:name w:val="单元格样式23"/>
    <w:basedOn w:val="1"/>
    <w:autoRedefine/>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autoRedefine/>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character" w:customStyle="1" w:styleId="37">
    <w:name w:val="页眉 Char"/>
    <w:basedOn w:val="10"/>
    <w:link w:val="4"/>
    <w:autoRedefine/>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autoRedefine/>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68</Pages>
  <Words>23352</Words>
  <Characters>28149</Characters>
  <Lines>443</Lines>
  <Paragraphs>124</Paragraphs>
  <TotalTime>6</TotalTime>
  <ScaleCrop>false</ScaleCrop>
  <LinksUpToDate>false</LinksUpToDate>
  <CharactersWithSpaces>28321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home</cp:lastModifiedBy>
  <cp:lastPrinted>2022-04-26T07:09:00Z</cp:lastPrinted>
  <dcterms:modified xsi:type="dcterms:W3CDTF">2024-01-25T03:49:30Z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3F3AB5CD041F490AB68AEC29812327B4</vt:lpwstr>
  </property>
</Properties>
</file>