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5EACF">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14:paraId="1A208242">
      <w:pPr>
        <w:rPr>
          <w:rFonts w:ascii="仿宋" w:hAnsi="仿宋" w:eastAsia="仿宋" w:cs="仿宋_GB2312"/>
          <w:b/>
          <w:sz w:val="28"/>
          <w:szCs w:val="28"/>
        </w:rPr>
      </w:pPr>
    </w:p>
    <w:p w14:paraId="641F1CE6">
      <w:pPr>
        <w:rPr>
          <w:rFonts w:ascii="仿宋" w:hAnsi="仿宋" w:eastAsia="仿宋" w:cs="仿宋_GB2312"/>
          <w:b/>
          <w:sz w:val="28"/>
          <w:szCs w:val="28"/>
        </w:rPr>
      </w:pPr>
      <w:r>
        <w:rPr>
          <w:rFonts w:hint="eastAsia" w:ascii="仿宋" w:hAnsi="仿宋" w:eastAsia="仿宋" w:cs="仿宋_GB2312"/>
          <w:b/>
          <w:sz w:val="28"/>
          <w:szCs w:val="28"/>
        </w:rPr>
        <w:t>部门预算公开表</w:t>
      </w:r>
    </w:p>
    <w:p w14:paraId="23FDD035">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249046E4">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40690E9D">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7</w:t>
      </w:r>
    </w:p>
    <w:p w14:paraId="2AE58A9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9</w:t>
      </w:r>
    </w:p>
    <w:p w14:paraId="3C2E085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14:paraId="62AF9B13">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13</w:t>
      </w:r>
    </w:p>
    <w:p w14:paraId="7F237AE0">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15</w:t>
      </w:r>
    </w:p>
    <w:p w14:paraId="7B942A5E">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16</w:t>
      </w:r>
    </w:p>
    <w:p w14:paraId="54221D6D">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17</w:t>
      </w:r>
    </w:p>
    <w:p w14:paraId="79190BE1">
      <w:pPr>
        <w:rPr>
          <w:rFonts w:ascii="仿宋" w:hAnsi="仿宋" w:eastAsia="仿宋" w:cs="仿宋_GB2312"/>
          <w:sz w:val="28"/>
          <w:szCs w:val="28"/>
        </w:rPr>
      </w:pPr>
    </w:p>
    <w:p w14:paraId="5BB4EECE">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14:paraId="55383AED">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18</w:t>
      </w:r>
    </w:p>
    <w:p w14:paraId="1C90399B">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22</w:t>
      </w:r>
    </w:p>
    <w:p w14:paraId="306EAA93">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23</w:t>
      </w:r>
    </w:p>
    <w:p w14:paraId="76E75F8A">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23</w:t>
      </w:r>
    </w:p>
    <w:p w14:paraId="6B172BE3">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24</w:t>
      </w:r>
    </w:p>
    <w:p w14:paraId="0018E823">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33</w:t>
      </w:r>
    </w:p>
    <w:p w14:paraId="0D6A2E3A">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34</w:t>
      </w:r>
    </w:p>
    <w:p w14:paraId="47E4FCBC">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35</w:t>
      </w:r>
    </w:p>
    <w:p w14:paraId="333846DF">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36</w:t>
      </w:r>
    </w:p>
    <w:p w14:paraId="07B01348">
      <w:pPr>
        <w:jc w:val="center"/>
        <w:rPr>
          <w:rFonts w:ascii="宋体" w:hAnsi="宋体"/>
          <w:b/>
          <w:sz w:val="44"/>
        </w:rPr>
      </w:pPr>
    </w:p>
    <w:p w14:paraId="06933256">
      <w:pPr>
        <w:ind w:firstLine="420" w:firstLineChars="150"/>
        <w:rPr>
          <w:rFonts w:ascii="仿宋" w:hAnsi="仿宋" w:eastAsia="仿宋" w:cs="仿宋_GB2312"/>
          <w:sz w:val="28"/>
          <w:szCs w:val="28"/>
        </w:rPr>
      </w:pPr>
    </w:p>
    <w:p w14:paraId="4194E493">
      <w:pPr>
        <w:rPr>
          <w:rFonts w:ascii="仿宋" w:hAnsi="仿宋" w:eastAsia="仿宋" w:cs="仿宋_GB2312"/>
          <w:sz w:val="28"/>
          <w:szCs w:val="28"/>
        </w:rPr>
      </w:pPr>
    </w:p>
    <w:tbl>
      <w:tblPr>
        <w:tblStyle w:val="4"/>
        <w:tblW w:w="13921" w:type="dxa"/>
        <w:tblInd w:w="93" w:type="dxa"/>
        <w:tblLayout w:type="autofit"/>
        <w:tblCellMar>
          <w:top w:w="0" w:type="dxa"/>
          <w:left w:w="108" w:type="dxa"/>
          <w:bottom w:w="0" w:type="dxa"/>
          <w:right w:w="108" w:type="dxa"/>
        </w:tblCellMar>
      </w:tblPr>
      <w:tblGrid>
        <w:gridCol w:w="3500"/>
        <w:gridCol w:w="2808"/>
        <w:gridCol w:w="929"/>
        <w:gridCol w:w="3203"/>
        <w:gridCol w:w="3481"/>
      </w:tblGrid>
      <w:tr w14:paraId="182235CA">
        <w:tblPrEx>
          <w:tblCellMar>
            <w:top w:w="0" w:type="dxa"/>
            <w:left w:w="108" w:type="dxa"/>
            <w:bottom w:w="0" w:type="dxa"/>
            <w:right w:w="108" w:type="dxa"/>
          </w:tblCellMar>
        </w:tblPrEx>
        <w:trPr>
          <w:trHeight w:val="620" w:hRule="atLeast"/>
        </w:trPr>
        <w:tc>
          <w:tcPr>
            <w:tcW w:w="13921" w:type="dxa"/>
            <w:gridSpan w:val="5"/>
            <w:tcBorders>
              <w:top w:val="nil"/>
              <w:left w:val="nil"/>
              <w:bottom w:val="nil"/>
              <w:right w:val="nil"/>
            </w:tcBorders>
            <w:shd w:val="clear" w:color="auto" w:fill="auto"/>
            <w:noWrap/>
            <w:vAlign w:val="center"/>
          </w:tcPr>
          <w:p w14:paraId="48116DB3">
            <w:pPr>
              <w:widowControl/>
              <w:jc w:val="center"/>
              <w:textAlignment w:val="center"/>
              <w:rPr>
                <w:rFonts w:ascii="宋体" w:hAnsi="宋体" w:cs="宋体"/>
                <w:b/>
                <w:color w:val="000000"/>
                <w:sz w:val="32"/>
                <w:szCs w:val="32"/>
              </w:rPr>
            </w:pPr>
            <w:r>
              <w:rPr>
                <w:rFonts w:hint="eastAsia" w:ascii="宋体" w:hAnsi="宋体" w:cs="宋体"/>
                <w:b/>
                <w:color w:val="000000"/>
                <w:kern w:val="0"/>
                <w:sz w:val="32"/>
                <w:szCs w:val="32"/>
              </w:rPr>
              <w:t>部门预算收支总表</w:t>
            </w:r>
          </w:p>
        </w:tc>
      </w:tr>
      <w:tr w14:paraId="13595475">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727B6A3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0" w:type="auto"/>
            <w:tcBorders>
              <w:top w:val="nil"/>
              <w:left w:val="nil"/>
              <w:bottom w:val="nil"/>
              <w:right w:val="nil"/>
            </w:tcBorders>
            <w:shd w:val="clear" w:color="auto" w:fill="auto"/>
            <w:noWrap/>
            <w:vAlign w:val="center"/>
          </w:tcPr>
          <w:p w14:paraId="6DF082B6">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78C069C8">
            <w:pPr>
              <w:jc w:val="left"/>
              <w:rPr>
                <w:rFonts w:ascii="仿宋" w:hAnsi="仿宋" w:eastAsia="仿宋" w:cs="宋体"/>
                <w:color w:val="000000"/>
                <w:sz w:val="18"/>
                <w:szCs w:val="18"/>
              </w:rPr>
            </w:pPr>
            <w:r>
              <w:rPr>
                <w:rFonts w:hint="eastAsia" w:ascii="仿宋" w:hAnsi="仿宋" w:eastAsia="仿宋" w:cs="宋体"/>
                <w:color w:val="000000"/>
                <w:sz w:val="18"/>
                <w:szCs w:val="18"/>
              </w:rPr>
              <w:t xml:space="preserve">           </w:t>
            </w:r>
          </w:p>
        </w:tc>
        <w:tc>
          <w:tcPr>
            <w:tcW w:w="0" w:type="auto"/>
            <w:tcBorders>
              <w:top w:val="nil"/>
              <w:left w:val="nil"/>
              <w:bottom w:val="nil"/>
              <w:right w:val="nil"/>
            </w:tcBorders>
            <w:shd w:val="clear" w:color="auto" w:fill="auto"/>
            <w:noWrap/>
            <w:vAlign w:val="center"/>
          </w:tcPr>
          <w:p w14:paraId="5305A11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3169" w:type="dxa"/>
            <w:tcBorders>
              <w:top w:val="nil"/>
              <w:left w:val="nil"/>
              <w:bottom w:val="nil"/>
              <w:right w:val="nil"/>
            </w:tcBorders>
            <w:shd w:val="clear" w:color="auto" w:fill="auto"/>
            <w:noWrap/>
            <w:vAlign w:val="center"/>
          </w:tcPr>
          <w:p w14:paraId="080251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75DBD45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D90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1CB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7498">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BF72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B7E9">
            <w:pPr>
              <w:jc w:val="left"/>
              <w:rPr>
                <w:rFonts w:ascii="仿宋" w:hAnsi="仿宋" w:eastAsia="仿宋" w:cs="宋体"/>
                <w:color w:val="000000"/>
                <w:sz w:val="18"/>
                <w:szCs w:val="18"/>
              </w:rPr>
            </w:pPr>
          </w:p>
        </w:tc>
      </w:tr>
      <w:tr w14:paraId="75504BE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1AD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9CD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999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89E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9F2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r>
      <w:tr w14:paraId="5DD1331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D04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90E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8C5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86BF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331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FF279E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95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F4A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F21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D665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B6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93296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FFA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AC8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70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B90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F4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1B42C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D85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852C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A5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75A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4A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r>
      <w:tr w14:paraId="678FD71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771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AF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AC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3B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059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88713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FD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EFC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D8E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9F4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F36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8E2B33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43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599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A63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D9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21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9D6FD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F4C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95C6">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CA383">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F9DC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AD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r>
      <w:tr w14:paraId="155E448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D57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7A890">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8556">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04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E63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2380C9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292A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DBC8">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8D30">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46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45C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646F8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BB1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1DDE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A4E87">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483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ED5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70510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009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1029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33A0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A98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BA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26D3C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C0E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09F64">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B4CE2">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2FD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28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FF450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5D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BBE0">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849E">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9C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8B6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A8EEE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7D9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55BE">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EF37E">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4B1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十五、资源勘探信息等支出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64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851BE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62A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081AB">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6FEC">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D7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28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DDBB2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5E9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64D5">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45A73">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107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FE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4C3E7C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80E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1025">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F6143">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E0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E149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8F216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27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27F68">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122B">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FB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D6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DC877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62E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E4DA">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F0FF">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FEB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A1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r>
      <w:tr w14:paraId="69D045D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BB14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D8F9">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0CC5E">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05A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8B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41EC77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D6D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588D">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7552">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F85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679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EB91E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CD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DBFF">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C8EA">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F8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BB0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r>
      <w:tr w14:paraId="1F35DF5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560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777F">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0F30">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61A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1E8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568D5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1B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16C7">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B536">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7C6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22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1005B3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B44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D69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64B2">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209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877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83A67E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46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02FC">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6D7B">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906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8D6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16A7B8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6D7A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807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BBF7">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7D1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50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FB0611B">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B71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B00D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598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D58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835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A35CC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F3D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95A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115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05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46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r>
      <w:tr w14:paraId="6012D26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608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C2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D5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8D83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结余分配</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4A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53699B">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24F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802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72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D44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7E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8E3BC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B6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78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6A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4F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53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r>
    </w:tbl>
    <w:p w14:paraId="3ABC8FB8">
      <w:pPr>
        <w:rPr>
          <w:rFonts w:ascii="仿宋" w:hAnsi="仿宋" w:eastAsia="仿宋"/>
          <w:sz w:val="18"/>
          <w:szCs w:val="18"/>
        </w:rPr>
      </w:pPr>
    </w:p>
    <w:p w14:paraId="18A16D8F">
      <w:pPr>
        <w:rPr>
          <w:rFonts w:ascii="仿宋" w:hAnsi="仿宋" w:eastAsia="仿宋"/>
          <w:sz w:val="18"/>
          <w:szCs w:val="18"/>
        </w:rPr>
      </w:pPr>
    </w:p>
    <w:p w14:paraId="0E73C851"/>
    <w:p w14:paraId="22BDCDBD"/>
    <w:p w14:paraId="4DC8ECFB"/>
    <w:p w14:paraId="7848A925"/>
    <w:p w14:paraId="491F5214"/>
    <w:p w14:paraId="01704943"/>
    <w:p w14:paraId="04BD84C6"/>
    <w:p w14:paraId="3BE380DA"/>
    <w:p w14:paraId="00F9B48A"/>
    <w:p w14:paraId="19C0DC9B"/>
    <w:p w14:paraId="678E9D64"/>
    <w:tbl>
      <w:tblPr>
        <w:tblStyle w:val="4"/>
        <w:tblW w:w="14240" w:type="dxa"/>
        <w:tblInd w:w="93" w:type="dxa"/>
        <w:tblLayout w:type="fixed"/>
        <w:tblCellMar>
          <w:top w:w="0" w:type="dxa"/>
          <w:left w:w="108" w:type="dxa"/>
          <w:bottom w:w="0" w:type="dxa"/>
          <w:right w:w="108" w:type="dxa"/>
        </w:tblCellMar>
      </w:tblPr>
      <w:tblGrid>
        <w:gridCol w:w="1996"/>
        <w:gridCol w:w="1779"/>
        <w:gridCol w:w="1996"/>
        <w:gridCol w:w="1365"/>
        <w:gridCol w:w="1035"/>
        <w:gridCol w:w="1035"/>
        <w:gridCol w:w="761"/>
        <w:gridCol w:w="1443"/>
        <w:gridCol w:w="761"/>
        <w:gridCol w:w="1308"/>
        <w:gridCol w:w="761"/>
      </w:tblGrid>
      <w:tr w14:paraId="09FCB55D">
        <w:tblPrEx>
          <w:tblCellMar>
            <w:top w:w="0" w:type="dxa"/>
            <w:left w:w="108" w:type="dxa"/>
            <w:bottom w:w="0" w:type="dxa"/>
            <w:right w:w="108" w:type="dxa"/>
          </w:tblCellMar>
        </w:tblPrEx>
        <w:trPr>
          <w:trHeight w:val="920" w:hRule="atLeast"/>
        </w:trPr>
        <w:tc>
          <w:tcPr>
            <w:tcW w:w="14240" w:type="dxa"/>
            <w:gridSpan w:val="11"/>
            <w:tcBorders>
              <w:top w:val="nil"/>
              <w:left w:val="nil"/>
              <w:bottom w:val="nil"/>
              <w:right w:val="nil"/>
            </w:tcBorders>
            <w:shd w:val="clear" w:color="auto" w:fill="auto"/>
            <w:noWrap/>
            <w:vAlign w:val="center"/>
          </w:tcPr>
          <w:p w14:paraId="68F172A5">
            <w:pPr>
              <w:widowControl/>
              <w:jc w:val="center"/>
              <w:textAlignment w:val="center"/>
              <w:rPr>
                <w:rFonts w:ascii="宋体" w:hAnsi="宋体" w:cs="宋体"/>
                <w:b/>
                <w:color w:val="000000"/>
                <w:kern w:val="0"/>
                <w:sz w:val="32"/>
                <w:szCs w:val="32"/>
              </w:rPr>
            </w:pPr>
            <w:r>
              <w:rPr>
                <w:rFonts w:hint="eastAsia" w:ascii="宋体" w:hAnsi="宋体" w:cs="宋体"/>
                <w:b/>
                <w:color w:val="000000"/>
                <w:kern w:val="0"/>
                <w:sz w:val="32"/>
                <w:szCs w:val="32"/>
              </w:rPr>
              <w:t>部门预算收入总表</w:t>
            </w:r>
          </w:p>
          <w:tbl>
            <w:tblPr>
              <w:tblStyle w:val="4"/>
              <w:tblW w:w="13365" w:type="dxa"/>
              <w:tblInd w:w="93" w:type="dxa"/>
              <w:tblLayout w:type="fixed"/>
              <w:tblCellMar>
                <w:top w:w="0" w:type="dxa"/>
                <w:left w:w="108" w:type="dxa"/>
                <w:bottom w:w="0" w:type="dxa"/>
                <w:right w:w="108" w:type="dxa"/>
              </w:tblCellMar>
            </w:tblPr>
            <w:tblGrid>
              <w:gridCol w:w="3574"/>
              <w:gridCol w:w="1858"/>
              <w:gridCol w:w="3674"/>
              <w:gridCol w:w="949"/>
              <w:gridCol w:w="1655"/>
              <w:gridCol w:w="1655"/>
            </w:tblGrid>
            <w:tr w14:paraId="513050E2">
              <w:tblPrEx>
                <w:tblCellMar>
                  <w:top w:w="0" w:type="dxa"/>
                  <w:left w:w="108" w:type="dxa"/>
                  <w:bottom w:w="0" w:type="dxa"/>
                  <w:right w:w="108" w:type="dxa"/>
                </w:tblCellMar>
              </w:tblPrEx>
              <w:trPr>
                <w:trHeight w:val="300" w:hRule="atLeast"/>
              </w:trPr>
              <w:tc>
                <w:tcPr>
                  <w:tcW w:w="3574" w:type="dxa"/>
                  <w:tcBorders>
                    <w:top w:val="nil"/>
                    <w:left w:val="nil"/>
                    <w:bottom w:val="nil"/>
                    <w:right w:val="nil"/>
                  </w:tcBorders>
                  <w:shd w:val="clear" w:color="auto" w:fill="auto"/>
                  <w:noWrap/>
                  <w:vAlign w:val="center"/>
                </w:tcPr>
                <w:p w14:paraId="26917ED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1858" w:type="dxa"/>
                  <w:tcBorders>
                    <w:top w:val="nil"/>
                    <w:left w:val="nil"/>
                    <w:bottom w:val="nil"/>
                    <w:right w:val="nil"/>
                  </w:tcBorders>
                  <w:shd w:val="clear" w:color="auto" w:fill="auto"/>
                  <w:noWrap/>
                  <w:vAlign w:val="center"/>
                </w:tcPr>
                <w:p w14:paraId="5411B77C">
                  <w:pPr>
                    <w:jc w:val="right"/>
                    <w:rPr>
                      <w:rFonts w:ascii="仿宋" w:hAnsi="仿宋" w:eastAsia="仿宋" w:cs="宋体"/>
                      <w:color w:val="000000"/>
                      <w:sz w:val="18"/>
                      <w:szCs w:val="18"/>
                    </w:rPr>
                  </w:pPr>
                </w:p>
              </w:tc>
              <w:tc>
                <w:tcPr>
                  <w:tcW w:w="3674" w:type="dxa"/>
                  <w:tcBorders>
                    <w:top w:val="nil"/>
                    <w:left w:val="nil"/>
                    <w:bottom w:val="nil"/>
                    <w:right w:val="nil"/>
                  </w:tcBorders>
                  <w:shd w:val="clear" w:color="auto" w:fill="auto"/>
                  <w:noWrap/>
                  <w:vAlign w:val="center"/>
                </w:tcPr>
                <w:p w14:paraId="2EF95AAD">
                  <w:pPr>
                    <w:jc w:val="left"/>
                    <w:rPr>
                      <w:rFonts w:ascii="仿宋" w:hAnsi="仿宋" w:eastAsia="仿宋" w:cs="宋体"/>
                      <w:color w:val="000000"/>
                      <w:sz w:val="18"/>
                      <w:szCs w:val="18"/>
                    </w:rPr>
                  </w:pPr>
                </w:p>
              </w:tc>
              <w:tc>
                <w:tcPr>
                  <w:tcW w:w="949" w:type="dxa"/>
                  <w:tcBorders>
                    <w:top w:val="nil"/>
                    <w:left w:val="nil"/>
                    <w:bottom w:val="nil"/>
                    <w:right w:val="nil"/>
                  </w:tcBorders>
                  <w:shd w:val="clear" w:color="auto" w:fill="auto"/>
                  <w:noWrap/>
                  <w:vAlign w:val="center"/>
                </w:tcPr>
                <w:p w14:paraId="1E3B9DFA">
                  <w:pPr>
                    <w:jc w:val="right"/>
                    <w:rPr>
                      <w:rFonts w:ascii="仿宋" w:hAnsi="仿宋" w:eastAsia="仿宋" w:cs="宋体"/>
                      <w:color w:val="000000"/>
                      <w:sz w:val="18"/>
                      <w:szCs w:val="18"/>
                    </w:rPr>
                  </w:pPr>
                </w:p>
              </w:tc>
              <w:tc>
                <w:tcPr>
                  <w:tcW w:w="1655" w:type="dxa"/>
                  <w:tcBorders>
                    <w:top w:val="nil"/>
                    <w:left w:val="nil"/>
                    <w:bottom w:val="nil"/>
                    <w:right w:val="nil"/>
                  </w:tcBorders>
                  <w:shd w:val="clear" w:color="auto" w:fill="auto"/>
                  <w:noWrap/>
                  <w:vAlign w:val="center"/>
                </w:tcPr>
                <w:p w14:paraId="4FCF9D0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655" w:type="dxa"/>
                  <w:tcBorders>
                    <w:top w:val="nil"/>
                    <w:left w:val="nil"/>
                    <w:bottom w:val="nil"/>
                    <w:right w:val="nil"/>
                  </w:tcBorders>
                  <w:shd w:val="clear" w:color="auto" w:fill="auto"/>
                  <w:noWrap/>
                  <w:vAlign w:val="center"/>
                </w:tcPr>
                <w:p w14:paraId="42D8B6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bl>
          <w:p w14:paraId="01BE6B69">
            <w:pPr>
              <w:widowControl/>
              <w:textAlignment w:val="center"/>
              <w:rPr>
                <w:rFonts w:ascii="宋体" w:hAnsi="宋体" w:cs="宋体"/>
                <w:b/>
                <w:color w:val="000000"/>
                <w:sz w:val="32"/>
                <w:szCs w:val="32"/>
              </w:rPr>
            </w:pPr>
          </w:p>
        </w:tc>
      </w:tr>
      <w:tr w14:paraId="5F017968">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89A7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65D8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E224">
            <w:pPr>
              <w:jc w:val="left"/>
              <w:rPr>
                <w:rFonts w:ascii="仿宋" w:hAnsi="仿宋" w:eastAsia="仿宋" w:cs="宋体"/>
                <w:color w:val="000000"/>
                <w:sz w:val="18"/>
                <w:szCs w:val="18"/>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079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本年收入合计</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B2C0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财政拨款收入</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C97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上级补助收入</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BF2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事业收入</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91D85">
            <w:pPr>
              <w:jc w:val="left"/>
              <w:rPr>
                <w:rFonts w:ascii="仿宋" w:hAnsi="仿宋" w:eastAsia="仿宋" w:cs="宋体"/>
                <w:color w:val="000000"/>
                <w:sz w:val="18"/>
                <w:szCs w:val="18"/>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C6B5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经营收入</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C6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附属单位上缴收入</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6E7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其他收入</w:t>
            </w:r>
          </w:p>
        </w:tc>
      </w:tr>
      <w:tr w14:paraId="68AF8426">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89D1">
            <w:pPr>
              <w:jc w:val="left"/>
              <w:rPr>
                <w:rFonts w:ascii="仿宋" w:hAnsi="仿宋" w:eastAsia="仿宋" w:cs="宋体"/>
                <w:color w:val="000000"/>
                <w:sz w:val="18"/>
                <w:szCs w:val="18"/>
              </w:rPr>
            </w:pP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900C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4170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9B11">
            <w:pPr>
              <w:jc w:val="left"/>
              <w:rPr>
                <w:rFonts w:ascii="仿宋" w:hAnsi="仿宋" w:eastAsia="仿宋" w:cs="宋体"/>
                <w:color w:val="000000"/>
                <w:sz w:val="18"/>
                <w:szCs w:val="18"/>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42D68">
            <w:pPr>
              <w:jc w:val="left"/>
              <w:rPr>
                <w:rFonts w:ascii="仿宋" w:hAnsi="仿宋" w:eastAsia="仿宋" w:cs="宋体"/>
                <w:color w:val="000000"/>
                <w:sz w:val="18"/>
                <w:szCs w:val="18"/>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B1FB">
            <w:pPr>
              <w:jc w:val="left"/>
              <w:rPr>
                <w:rFonts w:ascii="仿宋" w:hAnsi="仿宋" w:eastAsia="仿宋" w:cs="宋体"/>
                <w:color w:val="000000"/>
                <w:sz w:val="18"/>
                <w:szCs w:val="18"/>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81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小计</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2297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其中：财政专户收入</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EDF8">
            <w:pPr>
              <w:jc w:val="left"/>
              <w:rPr>
                <w:rFonts w:ascii="仿宋" w:hAnsi="仿宋" w:eastAsia="仿宋" w:cs="宋体"/>
                <w:color w:val="000000"/>
                <w:sz w:val="18"/>
                <w:szCs w:val="18"/>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6E31">
            <w:pPr>
              <w:jc w:val="left"/>
              <w:rPr>
                <w:rFonts w:ascii="仿宋" w:hAnsi="仿宋" w:eastAsia="仿宋" w:cs="宋体"/>
                <w:color w:val="000000"/>
                <w:sz w:val="18"/>
                <w:szCs w:val="18"/>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2786">
            <w:pPr>
              <w:jc w:val="left"/>
              <w:rPr>
                <w:rFonts w:ascii="仿宋" w:hAnsi="仿宋" w:eastAsia="仿宋" w:cs="宋体"/>
                <w:color w:val="000000"/>
                <w:sz w:val="18"/>
                <w:szCs w:val="18"/>
              </w:rPr>
            </w:pPr>
          </w:p>
        </w:tc>
      </w:tr>
      <w:tr w14:paraId="0CB3BFD7">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AD9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521B">
            <w:pPr>
              <w:jc w:val="left"/>
              <w:rPr>
                <w:rFonts w:ascii="仿宋" w:hAnsi="仿宋" w:eastAsia="仿宋" w:cs="宋体"/>
                <w:color w:val="000000"/>
                <w:sz w:val="18"/>
                <w:szCs w:val="18"/>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A44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5D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23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6D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1F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DA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F8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FE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48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BE917B">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63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E4B6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57E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5A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17E7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1E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71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4B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AB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0A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BE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520083">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C3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D4F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FB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A46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4273.67</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A5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4273.67</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8F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6C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50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26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2E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67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038A1B">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500A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DCE6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793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597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3181.29</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FEF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3181.29</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48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B24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11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19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80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0FB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CC4851">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B6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430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1AF5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D0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E5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B7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F7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47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3D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1D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F6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FDA193">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84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F1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74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348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A6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64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90A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8C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63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19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47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A58FC8">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18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96FB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C8C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9C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F7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8C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BE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64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DB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AB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210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0114D69">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3CDF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B6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2040299</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82D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其他公安支出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CF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2DC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CC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66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58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E1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CCB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6E96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6351F78">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4FE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82B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685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检察</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0DA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0B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6B7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714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4BA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BD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C2D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29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BB405F4">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EC2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F0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2040401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37F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A05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1CB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F38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658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7D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92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205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8C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FE585BD">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1CED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C3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CB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10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66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5D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F2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A93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4E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4D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41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6D5174">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AEB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9DFB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85D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89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D6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F1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07A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56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90C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DC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A8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4C9A88">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66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C587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704C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7A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14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2D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FE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B2C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F4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09F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66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4F86AED">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A265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ECCC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A8A0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A72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B1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D4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2A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E3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B7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D9B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8B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AA392B1">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9235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862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ABB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32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81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06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2CA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E47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E6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6A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29B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21EF5EB">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DCB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298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B6D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88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58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E09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EE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DC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E38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B9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E8E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84AFE40">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0317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33D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50B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C9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6D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A5C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C2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5C5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34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A7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2E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663B9AC">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57E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8C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3C1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7C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EB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53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35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EF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89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18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82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3DCCF46">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9469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01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B9D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91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AB0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32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B8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7A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2C6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40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9D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3D49C4">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7EA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2EF7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D56A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D8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0E3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E6D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1F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5B8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81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22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AA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52D4E0">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0F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82B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98E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2DC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8C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BC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DD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02C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859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8F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67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33D366">
        <w:tblPrEx>
          <w:tblCellMar>
            <w:top w:w="0" w:type="dxa"/>
            <w:left w:w="108" w:type="dxa"/>
            <w:bottom w:w="0" w:type="dxa"/>
            <w:right w:w="108" w:type="dxa"/>
          </w:tblCellMar>
        </w:tblPrEx>
        <w:trPr>
          <w:trHeight w:val="300" w:hRule="atLeast"/>
        </w:trPr>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7E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1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F3B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431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A7E8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6A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AC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75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0B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32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C0B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139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5893D0C9">
      <w:pPr>
        <w:rPr>
          <w:rFonts w:ascii="仿宋" w:hAnsi="仿宋" w:eastAsia="仿宋"/>
          <w:sz w:val="18"/>
          <w:szCs w:val="18"/>
        </w:rPr>
      </w:pPr>
    </w:p>
    <w:p w14:paraId="68651E5E"/>
    <w:p w14:paraId="673F986F"/>
    <w:p w14:paraId="301FD3A2"/>
    <w:p w14:paraId="5FD2256C"/>
    <w:p w14:paraId="7523ECC3"/>
    <w:p w14:paraId="7D4A2707"/>
    <w:p w14:paraId="26F3783E"/>
    <w:p w14:paraId="06DA3340"/>
    <w:p w14:paraId="33E200F8"/>
    <w:p w14:paraId="65A73F31"/>
    <w:p w14:paraId="75029327"/>
    <w:p w14:paraId="59E1F734"/>
    <w:p w14:paraId="45DC5683"/>
    <w:p w14:paraId="59826F0F"/>
    <w:p w14:paraId="16025969"/>
    <w:p w14:paraId="5A0421F5"/>
    <w:p w14:paraId="08528F30"/>
    <w:p w14:paraId="33F6B4AE"/>
    <w:tbl>
      <w:tblPr>
        <w:tblStyle w:val="4"/>
        <w:tblW w:w="14240" w:type="dxa"/>
        <w:tblInd w:w="93" w:type="dxa"/>
        <w:tblLayout w:type="autofit"/>
        <w:tblCellMar>
          <w:top w:w="0" w:type="dxa"/>
          <w:left w:w="108" w:type="dxa"/>
          <w:bottom w:w="0" w:type="dxa"/>
          <w:right w:w="108" w:type="dxa"/>
        </w:tblCellMar>
      </w:tblPr>
      <w:tblGrid>
        <w:gridCol w:w="653"/>
        <w:gridCol w:w="1877"/>
        <w:gridCol w:w="3509"/>
        <w:gridCol w:w="1469"/>
        <w:gridCol w:w="1061"/>
        <w:gridCol w:w="1061"/>
        <w:gridCol w:w="1469"/>
        <w:gridCol w:w="1061"/>
        <w:gridCol w:w="2080"/>
      </w:tblGrid>
      <w:tr w14:paraId="51FBF464">
        <w:tblPrEx>
          <w:tblCellMar>
            <w:top w:w="0" w:type="dxa"/>
            <w:left w:w="108" w:type="dxa"/>
            <w:bottom w:w="0" w:type="dxa"/>
            <w:right w:w="108" w:type="dxa"/>
          </w:tblCellMar>
        </w:tblPrEx>
        <w:trPr>
          <w:trHeight w:val="840" w:hRule="atLeast"/>
        </w:trPr>
        <w:tc>
          <w:tcPr>
            <w:tcW w:w="14240" w:type="dxa"/>
            <w:gridSpan w:val="9"/>
            <w:tcBorders>
              <w:top w:val="nil"/>
              <w:left w:val="nil"/>
              <w:bottom w:val="nil"/>
              <w:right w:val="nil"/>
            </w:tcBorders>
            <w:shd w:val="clear" w:color="auto" w:fill="auto"/>
            <w:noWrap/>
            <w:vAlign w:val="center"/>
          </w:tcPr>
          <w:p w14:paraId="2EB61EA3">
            <w:pPr>
              <w:widowControl/>
              <w:jc w:val="center"/>
              <w:textAlignment w:val="center"/>
              <w:rPr>
                <w:rFonts w:cs="宋体" w:asciiTheme="minorEastAsia" w:hAnsiTheme="minorEastAsia" w:eastAsiaTheme="minorEastAsia"/>
                <w:b/>
                <w:color w:val="000000"/>
                <w:kern w:val="0"/>
                <w:sz w:val="32"/>
                <w:szCs w:val="32"/>
              </w:rPr>
            </w:pPr>
            <w:r>
              <w:rPr>
                <w:rFonts w:hint="eastAsia" w:cs="宋体" w:asciiTheme="minorEastAsia" w:hAnsiTheme="minorEastAsia" w:eastAsiaTheme="minorEastAsia"/>
                <w:b/>
                <w:color w:val="000000"/>
                <w:kern w:val="0"/>
                <w:sz w:val="32"/>
                <w:szCs w:val="32"/>
              </w:rPr>
              <w:t>部门预算支出总表</w:t>
            </w:r>
          </w:p>
          <w:tbl>
            <w:tblPr>
              <w:tblStyle w:val="4"/>
              <w:tblW w:w="13365" w:type="dxa"/>
              <w:tblInd w:w="93" w:type="dxa"/>
              <w:tblLayout w:type="autofit"/>
              <w:tblCellMar>
                <w:top w:w="0" w:type="dxa"/>
                <w:left w:w="108" w:type="dxa"/>
                <w:bottom w:w="0" w:type="dxa"/>
                <w:right w:w="108" w:type="dxa"/>
              </w:tblCellMar>
            </w:tblPr>
            <w:tblGrid>
              <w:gridCol w:w="6258"/>
              <w:gridCol w:w="436"/>
              <w:gridCol w:w="436"/>
              <w:gridCol w:w="436"/>
              <w:gridCol w:w="2899"/>
              <w:gridCol w:w="2900"/>
            </w:tblGrid>
            <w:tr w14:paraId="16F05DE3">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001068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0" w:type="auto"/>
                  <w:tcBorders>
                    <w:top w:val="nil"/>
                    <w:left w:val="nil"/>
                    <w:bottom w:val="nil"/>
                    <w:right w:val="nil"/>
                  </w:tcBorders>
                  <w:shd w:val="clear" w:color="auto" w:fill="auto"/>
                  <w:noWrap/>
                  <w:vAlign w:val="center"/>
                </w:tcPr>
                <w:p w14:paraId="5EC7EF65">
                  <w:pPr>
                    <w:jc w:val="righ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15544185">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22FA9D34">
                  <w:pPr>
                    <w:jc w:val="righ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5196A6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0" w:type="auto"/>
                  <w:tcBorders>
                    <w:top w:val="nil"/>
                    <w:left w:val="nil"/>
                    <w:bottom w:val="nil"/>
                    <w:right w:val="nil"/>
                  </w:tcBorders>
                  <w:shd w:val="clear" w:color="auto" w:fill="auto"/>
                  <w:noWrap/>
                  <w:vAlign w:val="center"/>
                </w:tcPr>
                <w:p w14:paraId="792099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bl>
          <w:p w14:paraId="167F7B91">
            <w:pPr>
              <w:widowControl/>
              <w:textAlignment w:val="center"/>
              <w:rPr>
                <w:rFonts w:cs="宋体" w:asciiTheme="majorEastAsia" w:hAnsiTheme="majorEastAsia" w:eastAsiaTheme="majorEastAsia"/>
                <w:b/>
                <w:color w:val="000000"/>
                <w:sz w:val="32"/>
                <w:szCs w:val="32"/>
              </w:rPr>
            </w:pPr>
          </w:p>
        </w:tc>
      </w:tr>
      <w:tr w14:paraId="4CF987B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977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BA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ED87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100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58F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94DD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BCDA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上缴上级支出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BC18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6C1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对附属单位补助支出</w:t>
            </w:r>
          </w:p>
        </w:tc>
      </w:tr>
      <w:tr w14:paraId="0AE4E6F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8CA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2C5F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884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5C10">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140A">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BC5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0C25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B1B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A479E">
            <w:pPr>
              <w:jc w:val="left"/>
              <w:rPr>
                <w:rFonts w:ascii="仿宋" w:hAnsi="仿宋" w:eastAsia="仿宋" w:cs="宋体"/>
                <w:color w:val="000000"/>
                <w:sz w:val="18"/>
                <w:szCs w:val="18"/>
              </w:rPr>
            </w:pPr>
          </w:p>
        </w:tc>
      </w:tr>
      <w:tr w14:paraId="08669A0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91BE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1DE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5AF0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D0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1FF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2657.38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92D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3650.54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88C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1D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5E7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E45B80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08DA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2D7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010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79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8A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2249.17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5A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2732.23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64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98F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EA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CACC5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B0B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921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1A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DF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6F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1724.22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C3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2549.45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DF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428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F15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A9FF9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562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53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C4A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F0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09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1724.22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6B4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1457.07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B7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76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47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4A5D3F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DFB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A45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889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C7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45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05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DA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668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DC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F4935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7A8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AEE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B24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B3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911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58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F3B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C7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3E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0599A2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E3EB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5C3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93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09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AF0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11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ADB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91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4F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3D87C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3D9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30C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B3C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其他公安支出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CF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028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1DF0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5E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DB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01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81D60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E57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7D5D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4E3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检察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BC1B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2E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ED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C9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2F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D7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582A4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132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DA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15B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35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39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AF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7F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12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570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1BCC2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BE7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C1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CD8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CB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F7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8A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25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46F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DC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E14952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0F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2C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C5B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CE7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DA4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5A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E94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D6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8BF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80F205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0C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E86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7D8D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F8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2A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5D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0E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1B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30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AFE9EA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341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9B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B8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5B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52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23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64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0A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C8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33F0F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7CAD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C028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5018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63C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CF8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08F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9F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E1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B1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A2CAA8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4A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2B7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80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C5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9A2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07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BC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C6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F0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A5CC7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67A0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53BF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FCA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4EF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8D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87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BD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B1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83B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C91103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2D1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8BE0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E054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99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EC8B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D2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837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371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CCD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FF2D3F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3CA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BB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9050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12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E2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C0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12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5F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BD6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CE0D6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2122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058E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17F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16F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86D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51A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48C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B6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4F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CDADE9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386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2075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3B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57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C6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97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0D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19A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35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71F83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7E4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B37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32D0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5B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2B5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DE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DF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25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E0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67645031">
      <w:pPr>
        <w:rPr>
          <w:rFonts w:ascii="仿宋" w:hAnsi="仿宋" w:eastAsia="仿宋"/>
          <w:sz w:val="18"/>
          <w:szCs w:val="18"/>
        </w:rPr>
      </w:pPr>
    </w:p>
    <w:p w14:paraId="30152145"/>
    <w:p w14:paraId="68FA1C37"/>
    <w:p w14:paraId="74C0D51A"/>
    <w:tbl>
      <w:tblPr>
        <w:tblStyle w:val="4"/>
        <w:tblW w:w="13907" w:type="dxa"/>
        <w:tblInd w:w="93" w:type="dxa"/>
        <w:tblLayout w:type="fixed"/>
        <w:tblCellMar>
          <w:top w:w="0" w:type="dxa"/>
          <w:left w:w="108" w:type="dxa"/>
          <w:bottom w:w="0" w:type="dxa"/>
          <w:right w:w="108" w:type="dxa"/>
        </w:tblCellMar>
      </w:tblPr>
      <w:tblGrid>
        <w:gridCol w:w="1605"/>
        <w:gridCol w:w="3088"/>
        <w:gridCol w:w="851"/>
        <w:gridCol w:w="1984"/>
        <w:gridCol w:w="1418"/>
        <w:gridCol w:w="1701"/>
        <w:gridCol w:w="1559"/>
        <w:gridCol w:w="1701"/>
      </w:tblGrid>
      <w:tr w14:paraId="79CE4411">
        <w:tblPrEx>
          <w:tblCellMar>
            <w:top w:w="0" w:type="dxa"/>
            <w:left w:w="108" w:type="dxa"/>
            <w:bottom w:w="0" w:type="dxa"/>
            <w:right w:w="108" w:type="dxa"/>
          </w:tblCellMar>
        </w:tblPrEx>
        <w:trPr>
          <w:trHeight w:val="760" w:hRule="atLeast"/>
        </w:trPr>
        <w:tc>
          <w:tcPr>
            <w:tcW w:w="13907" w:type="dxa"/>
            <w:gridSpan w:val="8"/>
            <w:tcBorders>
              <w:top w:val="nil"/>
              <w:left w:val="nil"/>
              <w:bottom w:val="nil"/>
              <w:right w:val="nil"/>
            </w:tcBorders>
            <w:shd w:val="clear" w:color="auto" w:fill="auto"/>
            <w:noWrap/>
            <w:vAlign w:val="center"/>
          </w:tcPr>
          <w:p w14:paraId="46BC63C1">
            <w:pPr>
              <w:widowControl/>
              <w:jc w:val="center"/>
              <w:textAlignment w:val="center"/>
              <w:rPr>
                <w:rFonts w:ascii="宋体" w:hAnsi="宋体" w:cs="宋体"/>
                <w:b/>
                <w:color w:val="000000"/>
                <w:kern w:val="0"/>
                <w:sz w:val="32"/>
                <w:szCs w:val="32"/>
              </w:rPr>
            </w:pPr>
          </w:p>
          <w:p w14:paraId="74F7CEEE">
            <w:pPr>
              <w:widowControl/>
              <w:jc w:val="center"/>
              <w:textAlignment w:val="center"/>
              <w:rPr>
                <w:rFonts w:ascii="宋体" w:hAnsi="宋体" w:cs="宋体"/>
                <w:b/>
                <w:color w:val="000000"/>
                <w:kern w:val="0"/>
                <w:sz w:val="32"/>
                <w:szCs w:val="32"/>
              </w:rPr>
            </w:pPr>
          </w:p>
          <w:p w14:paraId="36A91F94">
            <w:pPr>
              <w:widowControl/>
              <w:jc w:val="center"/>
              <w:textAlignment w:val="center"/>
              <w:rPr>
                <w:rFonts w:ascii="宋体" w:hAnsi="宋体" w:cs="宋体"/>
                <w:b/>
                <w:color w:val="000000"/>
                <w:kern w:val="0"/>
                <w:sz w:val="32"/>
                <w:szCs w:val="32"/>
              </w:rPr>
            </w:pPr>
          </w:p>
          <w:p w14:paraId="66583F72">
            <w:pPr>
              <w:widowControl/>
              <w:jc w:val="center"/>
              <w:textAlignment w:val="center"/>
              <w:rPr>
                <w:rFonts w:ascii="宋体" w:hAnsi="宋体" w:cs="宋体"/>
                <w:b/>
                <w:color w:val="000000"/>
                <w:kern w:val="0"/>
                <w:sz w:val="32"/>
                <w:szCs w:val="32"/>
              </w:rPr>
            </w:pPr>
          </w:p>
          <w:p w14:paraId="020D4E1E">
            <w:pPr>
              <w:widowControl/>
              <w:jc w:val="center"/>
              <w:textAlignment w:val="center"/>
              <w:rPr>
                <w:rFonts w:ascii="宋体" w:hAnsi="宋体" w:cs="宋体"/>
                <w:b/>
                <w:color w:val="000000"/>
                <w:kern w:val="0"/>
                <w:sz w:val="32"/>
                <w:szCs w:val="32"/>
              </w:rPr>
            </w:pPr>
          </w:p>
          <w:p w14:paraId="0344E338">
            <w:pPr>
              <w:widowControl/>
              <w:jc w:val="center"/>
              <w:textAlignment w:val="center"/>
              <w:rPr>
                <w:rFonts w:ascii="宋体" w:hAnsi="宋体" w:cs="宋体"/>
                <w:b/>
                <w:color w:val="000000"/>
                <w:kern w:val="0"/>
                <w:sz w:val="32"/>
                <w:szCs w:val="32"/>
              </w:rPr>
            </w:pPr>
          </w:p>
          <w:p w14:paraId="4E974745">
            <w:pPr>
              <w:widowControl/>
              <w:jc w:val="center"/>
              <w:textAlignment w:val="center"/>
              <w:rPr>
                <w:rFonts w:ascii="宋体" w:hAnsi="宋体" w:cs="宋体"/>
                <w:b/>
                <w:color w:val="000000"/>
                <w:kern w:val="0"/>
                <w:sz w:val="32"/>
                <w:szCs w:val="32"/>
              </w:rPr>
            </w:pPr>
          </w:p>
          <w:p w14:paraId="73BEEFE4">
            <w:pPr>
              <w:widowControl/>
              <w:jc w:val="center"/>
              <w:textAlignment w:val="center"/>
              <w:rPr>
                <w:rFonts w:ascii="宋体" w:hAnsi="宋体" w:cs="宋体"/>
                <w:b/>
                <w:color w:val="000000"/>
                <w:kern w:val="0"/>
                <w:sz w:val="32"/>
                <w:szCs w:val="32"/>
              </w:rPr>
            </w:pPr>
          </w:p>
          <w:p w14:paraId="0386A511">
            <w:pPr>
              <w:widowControl/>
              <w:jc w:val="center"/>
              <w:textAlignment w:val="center"/>
              <w:rPr>
                <w:rFonts w:ascii="宋体" w:hAnsi="宋体" w:cs="宋体"/>
                <w:b/>
                <w:color w:val="000000"/>
                <w:kern w:val="0"/>
                <w:sz w:val="32"/>
                <w:szCs w:val="32"/>
              </w:rPr>
            </w:pPr>
          </w:p>
          <w:p w14:paraId="5C629C6C">
            <w:pPr>
              <w:widowControl/>
              <w:jc w:val="center"/>
              <w:textAlignment w:val="center"/>
              <w:rPr>
                <w:rFonts w:ascii="宋体" w:hAnsi="宋体" w:cs="宋体"/>
                <w:b/>
                <w:color w:val="000000"/>
                <w:kern w:val="0"/>
                <w:sz w:val="32"/>
                <w:szCs w:val="32"/>
              </w:rPr>
            </w:pPr>
          </w:p>
          <w:p w14:paraId="0774E577">
            <w:pPr>
              <w:widowControl/>
              <w:jc w:val="center"/>
              <w:textAlignment w:val="center"/>
              <w:rPr>
                <w:rFonts w:ascii="宋体" w:hAnsi="宋体" w:cs="宋体"/>
                <w:b/>
                <w:color w:val="000000"/>
                <w:kern w:val="0"/>
                <w:sz w:val="32"/>
                <w:szCs w:val="32"/>
              </w:rPr>
            </w:pPr>
            <w:r>
              <w:rPr>
                <w:rFonts w:hint="eastAsia" w:ascii="宋体" w:hAnsi="宋体" w:cs="宋体"/>
                <w:b/>
                <w:color w:val="000000"/>
                <w:kern w:val="0"/>
                <w:sz w:val="32"/>
                <w:szCs w:val="32"/>
              </w:rPr>
              <w:t>部门预算财政拨款收支总表</w:t>
            </w:r>
          </w:p>
          <w:tbl>
            <w:tblPr>
              <w:tblStyle w:val="4"/>
              <w:tblW w:w="13365" w:type="dxa"/>
              <w:tblInd w:w="93" w:type="dxa"/>
              <w:tblLayout w:type="fixed"/>
              <w:tblCellMar>
                <w:top w:w="0" w:type="dxa"/>
                <w:left w:w="108" w:type="dxa"/>
                <w:bottom w:w="0" w:type="dxa"/>
                <w:right w:w="108" w:type="dxa"/>
              </w:tblCellMar>
            </w:tblPr>
            <w:tblGrid>
              <w:gridCol w:w="6096"/>
              <w:gridCol w:w="425"/>
              <w:gridCol w:w="425"/>
              <w:gridCol w:w="425"/>
              <w:gridCol w:w="2825"/>
              <w:gridCol w:w="3169"/>
            </w:tblGrid>
            <w:tr w14:paraId="03D29296">
              <w:tblPrEx>
                <w:tblCellMar>
                  <w:top w:w="0" w:type="dxa"/>
                  <w:left w:w="108" w:type="dxa"/>
                  <w:bottom w:w="0" w:type="dxa"/>
                  <w:right w:w="108" w:type="dxa"/>
                </w:tblCellMar>
              </w:tblPrEx>
              <w:trPr>
                <w:trHeight w:val="300" w:hRule="atLeast"/>
              </w:trPr>
              <w:tc>
                <w:tcPr>
                  <w:tcW w:w="6096" w:type="dxa"/>
                  <w:tcBorders>
                    <w:top w:val="nil"/>
                    <w:left w:val="nil"/>
                    <w:bottom w:val="nil"/>
                    <w:right w:val="nil"/>
                  </w:tcBorders>
                  <w:shd w:val="clear" w:color="auto" w:fill="auto"/>
                  <w:noWrap/>
                  <w:vAlign w:val="center"/>
                </w:tcPr>
                <w:p w14:paraId="3B02072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425" w:type="dxa"/>
                  <w:tcBorders>
                    <w:top w:val="nil"/>
                    <w:left w:val="nil"/>
                    <w:bottom w:val="nil"/>
                    <w:right w:val="nil"/>
                  </w:tcBorders>
                  <w:shd w:val="clear" w:color="auto" w:fill="auto"/>
                  <w:noWrap/>
                  <w:vAlign w:val="center"/>
                </w:tcPr>
                <w:p w14:paraId="64C37F32">
                  <w:pPr>
                    <w:jc w:val="right"/>
                    <w:rPr>
                      <w:rFonts w:ascii="仿宋" w:hAnsi="仿宋" w:eastAsia="仿宋" w:cs="宋体"/>
                      <w:color w:val="000000"/>
                      <w:sz w:val="18"/>
                      <w:szCs w:val="18"/>
                    </w:rPr>
                  </w:pPr>
                </w:p>
              </w:tc>
              <w:tc>
                <w:tcPr>
                  <w:tcW w:w="425" w:type="dxa"/>
                  <w:tcBorders>
                    <w:top w:val="nil"/>
                    <w:left w:val="nil"/>
                    <w:bottom w:val="nil"/>
                    <w:right w:val="nil"/>
                  </w:tcBorders>
                  <w:shd w:val="clear" w:color="auto" w:fill="auto"/>
                  <w:noWrap/>
                  <w:vAlign w:val="center"/>
                </w:tcPr>
                <w:p w14:paraId="679B017D">
                  <w:pPr>
                    <w:jc w:val="left"/>
                    <w:rPr>
                      <w:rFonts w:ascii="仿宋" w:hAnsi="仿宋" w:eastAsia="仿宋" w:cs="宋体"/>
                      <w:color w:val="000000"/>
                      <w:sz w:val="18"/>
                      <w:szCs w:val="18"/>
                    </w:rPr>
                  </w:pPr>
                </w:p>
              </w:tc>
              <w:tc>
                <w:tcPr>
                  <w:tcW w:w="425" w:type="dxa"/>
                  <w:tcBorders>
                    <w:top w:val="nil"/>
                    <w:left w:val="nil"/>
                    <w:bottom w:val="nil"/>
                    <w:right w:val="nil"/>
                  </w:tcBorders>
                  <w:shd w:val="clear" w:color="auto" w:fill="auto"/>
                  <w:noWrap/>
                  <w:vAlign w:val="center"/>
                </w:tcPr>
                <w:p w14:paraId="35C98EA4">
                  <w:pPr>
                    <w:jc w:val="right"/>
                    <w:rPr>
                      <w:rFonts w:ascii="仿宋" w:hAnsi="仿宋" w:eastAsia="仿宋" w:cs="宋体"/>
                      <w:color w:val="000000"/>
                      <w:sz w:val="18"/>
                      <w:szCs w:val="18"/>
                    </w:rPr>
                  </w:pPr>
                </w:p>
              </w:tc>
              <w:tc>
                <w:tcPr>
                  <w:tcW w:w="2825" w:type="dxa"/>
                  <w:tcBorders>
                    <w:top w:val="nil"/>
                    <w:left w:val="nil"/>
                    <w:bottom w:val="nil"/>
                    <w:right w:val="nil"/>
                  </w:tcBorders>
                  <w:shd w:val="clear" w:color="auto" w:fill="auto"/>
                  <w:noWrap/>
                  <w:vAlign w:val="center"/>
                </w:tcPr>
                <w:p w14:paraId="580447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3169" w:type="dxa"/>
                  <w:tcBorders>
                    <w:top w:val="nil"/>
                    <w:left w:val="nil"/>
                    <w:bottom w:val="nil"/>
                    <w:right w:val="nil"/>
                  </w:tcBorders>
                  <w:shd w:val="clear" w:color="auto" w:fill="auto"/>
                  <w:noWrap/>
                  <w:vAlign w:val="center"/>
                </w:tcPr>
                <w:p w14:paraId="7B471C9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金额单位：万元</w:t>
                  </w:r>
                </w:p>
              </w:tc>
            </w:tr>
          </w:tbl>
          <w:p w14:paraId="00DBF553">
            <w:pPr>
              <w:widowControl/>
              <w:textAlignment w:val="center"/>
              <w:rPr>
                <w:rFonts w:ascii="宋体" w:hAnsi="宋体" w:cs="宋体"/>
                <w:b/>
                <w:color w:val="000000"/>
                <w:sz w:val="32"/>
                <w:szCs w:val="32"/>
              </w:rPr>
            </w:pPr>
          </w:p>
        </w:tc>
      </w:tr>
      <w:tr w14:paraId="434BDC7A">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BCD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33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2C47">
            <w:pPr>
              <w:jc w:val="lef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39B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7FC4">
            <w:pPr>
              <w:jc w:val="left"/>
              <w:rPr>
                <w:rFonts w:ascii="仿宋" w:hAnsi="仿宋" w:eastAsia="仿宋" w:cs="宋体"/>
                <w:color w:val="000000"/>
                <w:sz w:val="18"/>
                <w:szCs w:val="18"/>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556A">
            <w:pPr>
              <w:jc w:val="left"/>
              <w:rPr>
                <w:rFonts w:ascii="仿宋" w:hAnsi="仿宋" w:eastAsia="仿宋" w:cs="宋体"/>
                <w:color w:val="000000"/>
                <w:sz w:val="18"/>
                <w:szCs w:val="18"/>
              </w:rPr>
            </w:pP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13E54">
            <w:pPr>
              <w:jc w:val="left"/>
              <w:rPr>
                <w:rFonts w:ascii="仿宋" w:hAnsi="仿宋" w:eastAsia="仿宋" w:cs="宋体"/>
                <w:color w:val="000000"/>
                <w:sz w:val="18"/>
                <w:szCs w:val="18"/>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C8FB2">
            <w:pPr>
              <w:jc w:val="left"/>
              <w:rPr>
                <w:rFonts w:ascii="仿宋" w:hAnsi="仿宋" w:eastAsia="仿宋" w:cs="宋体"/>
                <w:color w:val="000000"/>
                <w:sz w:val="18"/>
                <w:szCs w:val="18"/>
              </w:rPr>
            </w:pPr>
          </w:p>
        </w:tc>
      </w:tr>
      <w:tr w14:paraId="0A64EEE0">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56FEF">
            <w:pPr>
              <w:jc w:val="left"/>
              <w:rPr>
                <w:rFonts w:ascii="仿宋" w:hAnsi="仿宋" w:eastAsia="仿宋" w:cs="宋体"/>
                <w:color w:val="000000"/>
                <w:sz w:val="18"/>
                <w:szCs w:val="18"/>
              </w:rPr>
            </w:pP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D1E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7607F45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223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135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D9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116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政府性基金预算财政拨款</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1E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r>
      <w:tr w14:paraId="77BEA8D5">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87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22A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一、一般公共预算财政拨款</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6C31F2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4F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B0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92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CB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56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38A5CB">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38D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138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二、政府性基金预算财政拨款</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98300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602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44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4F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416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E7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B717EF1">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AF6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76D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三、国有资本经营预算财政拨款</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23F86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F4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C8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1A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143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EC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A2AA96">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CEE1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E43C">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642E0A3">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3C3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A0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26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AC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E9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6168014">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77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FC10">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6CFC47B7">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BA0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C1F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C1D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5D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44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DC63587">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92A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67CF">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A277E00">
            <w:pPr>
              <w:jc w:val="right"/>
              <w:rPr>
                <w:rFonts w:ascii="仿宋" w:hAnsi="仿宋" w:eastAsia="仿宋" w:cs="宋体"/>
                <w:color w:val="FFFFFF"/>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428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56C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5C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D2A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534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0AB9A13">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3BC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B3AA">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D0A15BF">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E38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42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39E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F0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55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F8FFEF">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CB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A4B7F">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7B2A1D2C">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AC1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200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C0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10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D1E0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B5DA5C">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BD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F52E">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955496B">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D1F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97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D3D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3B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96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1FB1FB">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51E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797DF">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5DD89F04">
            <w:pPr>
              <w:jc w:val="right"/>
              <w:rPr>
                <w:rFonts w:ascii="仿宋" w:hAnsi="仿宋" w:eastAsia="仿宋" w:cs="宋体"/>
                <w:color w:val="EEECE1"/>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624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16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26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7A5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B2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9BB204">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F1A3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EB466">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E911C08">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FDC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C45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5D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F7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34E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49272DA">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8689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0C4C">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B4244EB">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80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3DF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E2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17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C8C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98A4E2">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5955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CF5C">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11B32156">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619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065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1D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76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72C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8E8FB1">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D982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1E82E">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EC25415">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7C0F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8A4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23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FB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82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D87201">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D1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6634">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C4F32C1">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D92E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十五、资源勘探信息等支出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40F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C39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58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43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586A3C">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681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8085">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6345F830">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E4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3D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5F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522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5C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1CD82ED">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AEF7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525B">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2E98281F">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846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866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BC2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BE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2E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EC2337B">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B18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A41B">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5E1CD877">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E9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BE8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8CE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9FC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E1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297AB74">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D9A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F8C3">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D88B9E7">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F8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76E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70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52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37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65EF2AD">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1E6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BAF37">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745A8C6D">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B37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C9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6E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70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08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2DA1E9">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F29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ABD8E">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14BD2E3F">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296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65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FB8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29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DB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4A3116">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D2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3CF4">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6DABBE5">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168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AA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A7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70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00E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1BA99A">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54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090A">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0FD3061">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29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44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A9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97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03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E36D550">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D2F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7711">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2FBA98F5">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5CB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B3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A2F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AEA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4C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0819E9">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D3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79774">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FCF5EE3">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8BA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BE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AA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6C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0A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FED706">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F5B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E240D">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28831E1">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4D98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6D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EE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BE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FD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4976F97">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1CDE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97F8">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E6FFDE7">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3DD8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74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4B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04A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4A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294B51">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9F8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48907">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E5899F2">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B649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01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90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59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01B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D1F662">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E0E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B010E">
            <w:pPr>
              <w:jc w:val="left"/>
              <w:rPr>
                <w:rFonts w:ascii="仿宋" w:hAnsi="仿宋" w:eastAsia="仿宋" w:cs="宋体"/>
                <w:color w:val="000000"/>
                <w:sz w:val="18"/>
                <w:szCs w:val="18"/>
              </w:rPr>
            </w:pP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47F9816">
            <w:pPr>
              <w:jc w:val="right"/>
              <w:rPr>
                <w:rFonts w:ascii="仿宋" w:hAnsi="仿宋" w:eastAsia="仿宋" w:cs="宋体"/>
                <w:color w:val="000000"/>
                <w:sz w:val="18"/>
                <w:szCs w:val="18"/>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341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5A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0A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DA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55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23DA8A">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9C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469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32189F6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BB3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56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F4F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A5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731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92EB54">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EA3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DCB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年初财政拨款结转和结余</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049F85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E0AB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BD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AB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844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06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881FF4">
        <w:tblPrEx>
          <w:tblCellMar>
            <w:top w:w="0" w:type="dxa"/>
            <w:left w:w="108" w:type="dxa"/>
            <w:bottom w:w="0" w:type="dxa"/>
            <w:right w:w="108" w:type="dxa"/>
          </w:tblCellMar>
        </w:tblPrEx>
        <w:trPr>
          <w:trHeight w:val="300" w:hRule="atLeast"/>
        </w:trPr>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57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3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8BA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851" w:type="dxa"/>
            <w:tcBorders>
              <w:top w:val="single" w:color="000000" w:sz="4" w:space="0"/>
              <w:left w:val="nil"/>
              <w:bottom w:val="single" w:color="000000" w:sz="4" w:space="0"/>
              <w:right w:val="single" w:color="000000" w:sz="4" w:space="0"/>
            </w:tcBorders>
            <w:shd w:val="clear" w:color="auto" w:fill="auto"/>
            <w:noWrap/>
            <w:vAlign w:val="center"/>
          </w:tcPr>
          <w:p w14:paraId="4F8EDA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285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F6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ACA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1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B7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A8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186C75B8"/>
    <w:p w14:paraId="633C54FB"/>
    <w:p w14:paraId="0B3D9D9C"/>
    <w:tbl>
      <w:tblPr>
        <w:tblStyle w:val="4"/>
        <w:tblW w:w="14049" w:type="dxa"/>
        <w:tblInd w:w="93" w:type="dxa"/>
        <w:tblLayout w:type="autofit"/>
        <w:tblCellMar>
          <w:top w:w="0" w:type="dxa"/>
          <w:left w:w="108" w:type="dxa"/>
          <w:bottom w:w="0" w:type="dxa"/>
          <w:right w:w="108" w:type="dxa"/>
        </w:tblCellMar>
      </w:tblPr>
      <w:tblGrid>
        <w:gridCol w:w="3553"/>
        <w:gridCol w:w="1847"/>
        <w:gridCol w:w="3452"/>
        <w:gridCol w:w="943"/>
        <w:gridCol w:w="1646"/>
        <w:gridCol w:w="2608"/>
      </w:tblGrid>
      <w:tr w14:paraId="3A0C2313">
        <w:tblPrEx>
          <w:tblCellMar>
            <w:top w:w="0" w:type="dxa"/>
            <w:left w:w="108" w:type="dxa"/>
            <w:bottom w:w="0" w:type="dxa"/>
            <w:right w:w="108" w:type="dxa"/>
          </w:tblCellMar>
        </w:tblPrEx>
        <w:trPr>
          <w:trHeight w:val="1020" w:hRule="atLeast"/>
        </w:trPr>
        <w:tc>
          <w:tcPr>
            <w:tcW w:w="14049" w:type="dxa"/>
            <w:gridSpan w:val="6"/>
            <w:tcBorders>
              <w:top w:val="nil"/>
              <w:left w:val="nil"/>
              <w:bottom w:val="nil"/>
              <w:right w:val="nil"/>
            </w:tcBorders>
            <w:shd w:val="clear" w:color="auto" w:fill="auto"/>
            <w:noWrap/>
            <w:vAlign w:val="center"/>
          </w:tcPr>
          <w:p w14:paraId="717A081B">
            <w:pPr>
              <w:widowControl/>
              <w:jc w:val="center"/>
              <w:textAlignment w:val="center"/>
              <w:rPr>
                <w:rFonts w:ascii="宋体" w:hAnsi="宋体" w:cs="宋体"/>
                <w:b/>
                <w:color w:val="000000"/>
                <w:sz w:val="32"/>
                <w:szCs w:val="32"/>
              </w:rPr>
            </w:pPr>
            <w:r>
              <w:rPr>
                <w:rFonts w:hint="eastAsia" w:ascii="宋体" w:hAnsi="宋体" w:cs="宋体"/>
                <w:b/>
                <w:color w:val="000000"/>
                <w:kern w:val="0"/>
                <w:sz w:val="32"/>
                <w:szCs w:val="32"/>
              </w:rPr>
              <w:t>部门预算一般公共预算财政拨款支出表</w:t>
            </w:r>
          </w:p>
        </w:tc>
      </w:tr>
      <w:tr w14:paraId="610AA862">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2E2586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0" w:type="auto"/>
            <w:tcBorders>
              <w:top w:val="nil"/>
              <w:left w:val="nil"/>
              <w:bottom w:val="nil"/>
              <w:right w:val="nil"/>
            </w:tcBorders>
            <w:shd w:val="clear" w:color="auto" w:fill="auto"/>
            <w:noWrap/>
            <w:vAlign w:val="center"/>
          </w:tcPr>
          <w:p w14:paraId="48DC705C">
            <w:pPr>
              <w:jc w:val="righ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1E127048">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657B8C6A">
            <w:pPr>
              <w:jc w:val="righ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6A89F7B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2339" w:type="dxa"/>
            <w:tcBorders>
              <w:top w:val="nil"/>
              <w:left w:val="nil"/>
              <w:bottom w:val="nil"/>
              <w:right w:val="nil"/>
            </w:tcBorders>
            <w:shd w:val="clear" w:color="auto" w:fill="auto"/>
            <w:noWrap/>
            <w:vAlign w:val="center"/>
          </w:tcPr>
          <w:p w14:paraId="634BD6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300036A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A67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AB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8B5F">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B9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95D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F1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79C4B89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C046">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3A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39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BBA36">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590B0">
            <w:pPr>
              <w:jc w:val="left"/>
              <w:rPr>
                <w:rFonts w:ascii="仿宋" w:hAnsi="仿宋" w:eastAsia="仿宋" w:cs="宋体"/>
                <w:color w:val="000000"/>
                <w:sz w:val="18"/>
                <w:szCs w:val="18"/>
              </w:rPr>
            </w:pP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7492">
            <w:pPr>
              <w:jc w:val="right"/>
              <w:rPr>
                <w:rFonts w:ascii="仿宋" w:hAnsi="仿宋" w:eastAsia="仿宋" w:cs="宋体"/>
                <w:color w:val="000000"/>
                <w:sz w:val="18"/>
                <w:szCs w:val="18"/>
              </w:rPr>
            </w:pPr>
          </w:p>
        </w:tc>
      </w:tr>
      <w:tr w14:paraId="259D9E3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976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CE52">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7886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296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6307.92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78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2657.38</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642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3650.54</w:t>
            </w:r>
          </w:p>
        </w:tc>
      </w:tr>
      <w:tr w14:paraId="150C744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3EA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4DF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C2C3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E19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4981.40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C9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2249.17</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12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2732.23</w:t>
            </w:r>
          </w:p>
        </w:tc>
      </w:tr>
      <w:tr w14:paraId="4448AAD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60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32F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75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C0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95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1724.22</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9E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2549.45</w:t>
            </w:r>
          </w:p>
        </w:tc>
      </w:tr>
      <w:tr w14:paraId="617744A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4B8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45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3B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7C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BA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1724.22</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A6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1457.07</w:t>
            </w:r>
          </w:p>
        </w:tc>
      </w:tr>
      <w:tr w14:paraId="13A4AAD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367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3408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A87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49D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C6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36C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32.00</w:t>
            </w:r>
          </w:p>
        </w:tc>
      </w:tr>
      <w:tr w14:paraId="156CF24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2FF2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DF0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7221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7F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02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712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52.64</w:t>
            </w:r>
          </w:p>
        </w:tc>
      </w:tr>
      <w:tr w14:paraId="241B991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F76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4EC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A3C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EE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F8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2AF9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277.00</w:t>
            </w:r>
          </w:p>
        </w:tc>
      </w:tr>
      <w:tr w14:paraId="2DE78A4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48C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F68D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837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其他公安支出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BD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990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AE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730.74</w:t>
            </w:r>
          </w:p>
        </w:tc>
      </w:tr>
      <w:tr w14:paraId="40129BD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6B4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ECF2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61F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检察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C0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AC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A1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B7C2AD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35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10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B2C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E0A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C0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848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C6FE71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F6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CB6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0352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83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74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41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r>
      <w:tr w14:paraId="55FF37A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475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1D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A7B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9A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CA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519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182.78</w:t>
            </w:r>
          </w:p>
        </w:tc>
      </w:tr>
      <w:tr w14:paraId="60D5F11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F17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EB6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5E8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5FF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D80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BB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D77C5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515F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184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F85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FD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DA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325.65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7F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49D565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141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4F94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C97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9C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9D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13B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E1315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03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3F3D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25E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E6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07B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B8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4BB04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5E0B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D9A0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EDE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0D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EF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B1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99A4E3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959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50C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A23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C7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41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08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650A78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CB4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A5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628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B52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60F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2C2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D1A359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BE3D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2B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5B9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69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32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B5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r>
      <w:tr w14:paraId="0CB79DF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D584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526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CA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C31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2B3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75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r>
      <w:tr w14:paraId="0FFEA69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7CC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6EF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1998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6B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20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614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918.31</w:t>
            </w:r>
          </w:p>
        </w:tc>
      </w:tr>
    </w:tbl>
    <w:p w14:paraId="447E8F39">
      <w:pPr>
        <w:rPr>
          <w:rFonts w:ascii="仿宋" w:hAnsi="仿宋" w:eastAsia="仿宋"/>
          <w:sz w:val="18"/>
          <w:szCs w:val="18"/>
        </w:rPr>
      </w:pPr>
    </w:p>
    <w:p w14:paraId="439A835B"/>
    <w:tbl>
      <w:tblPr>
        <w:tblStyle w:val="4"/>
        <w:tblW w:w="13765" w:type="dxa"/>
        <w:tblInd w:w="93" w:type="dxa"/>
        <w:tblLayout w:type="autofit"/>
        <w:tblCellMar>
          <w:top w:w="0" w:type="dxa"/>
          <w:left w:w="108" w:type="dxa"/>
          <w:bottom w:w="0" w:type="dxa"/>
          <w:right w:w="108" w:type="dxa"/>
        </w:tblCellMar>
      </w:tblPr>
      <w:tblGrid>
        <w:gridCol w:w="3665"/>
        <w:gridCol w:w="1905"/>
        <w:gridCol w:w="3147"/>
        <w:gridCol w:w="1077"/>
        <w:gridCol w:w="1698"/>
        <w:gridCol w:w="2273"/>
      </w:tblGrid>
      <w:tr w14:paraId="5FD6F8FC">
        <w:tblPrEx>
          <w:tblCellMar>
            <w:top w:w="0" w:type="dxa"/>
            <w:left w:w="108" w:type="dxa"/>
            <w:bottom w:w="0" w:type="dxa"/>
            <w:right w:w="108" w:type="dxa"/>
          </w:tblCellMar>
        </w:tblPrEx>
        <w:trPr>
          <w:trHeight w:val="1060" w:hRule="atLeast"/>
        </w:trPr>
        <w:tc>
          <w:tcPr>
            <w:tcW w:w="13765" w:type="dxa"/>
            <w:gridSpan w:val="6"/>
            <w:tcBorders>
              <w:top w:val="nil"/>
              <w:left w:val="nil"/>
              <w:bottom w:val="nil"/>
              <w:right w:val="nil"/>
            </w:tcBorders>
            <w:shd w:val="clear" w:color="auto" w:fill="auto"/>
            <w:noWrap/>
            <w:vAlign w:val="center"/>
          </w:tcPr>
          <w:p w14:paraId="4BF725A2">
            <w:pPr>
              <w:widowControl/>
              <w:jc w:val="center"/>
              <w:rPr>
                <w:rFonts w:ascii="宋体" w:hAnsi="宋体" w:cs="宋体"/>
                <w:b/>
                <w:bCs/>
                <w:kern w:val="0"/>
                <w:sz w:val="32"/>
                <w:szCs w:val="32"/>
              </w:rPr>
            </w:pPr>
          </w:p>
          <w:p w14:paraId="585C5359">
            <w:pPr>
              <w:widowControl/>
              <w:jc w:val="center"/>
              <w:rPr>
                <w:rFonts w:ascii="宋体" w:hAnsi="宋体" w:cs="宋体"/>
                <w:b/>
                <w:bCs/>
                <w:kern w:val="0"/>
                <w:sz w:val="32"/>
                <w:szCs w:val="32"/>
              </w:rPr>
            </w:pPr>
          </w:p>
          <w:p w14:paraId="20174C47">
            <w:pPr>
              <w:widowControl/>
              <w:jc w:val="center"/>
              <w:rPr>
                <w:rFonts w:ascii="宋体" w:hAnsi="宋体" w:cs="宋体"/>
                <w:b/>
                <w:bCs/>
                <w:kern w:val="0"/>
                <w:sz w:val="32"/>
                <w:szCs w:val="32"/>
              </w:rPr>
            </w:pPr>
          </w:p>
          <w:p w14:paraId="234CAC30">
            <w:pPr>
              <w:widowControl/>
              <w:jc w:val="center"/>
              <w:rPr>
                <w:rFonts w:ascii="宋体" w:hAnsi="宋体" w:cs="宋体"/>
                <w:b/>
                <w:bCs/>
                <w:kern w:val="0"/>
                <w:sz w:val="32"/>
                <w:szCs w:val="32"/>
              </w:rPr>
            </w:pPr>
          </w:p>
          <w:p w14:paraId="3F31B987">
            <w:pPr>
              <w:widowControl/>
              <w:jc w:val="center"/>
              <w:rPr>
                <w:rFonts w:ascii="宋体" w:hAnsi="宋体" w:cs="宋体"/>
                <w:b/>
                <w:bCs/>
                <w:kern w:val="0"/>
                <w:sz w:val="32"/>
                <w:szCs w:val="32"/>
              </w:rPr>
            </w:pPr>
          </w:p>
          <w:p w14:paraId="3575EEB0">
            <w:pPr>
              <w:widowControl/>
              <w:jc w:val="center"/>
              <w:rPr>
                <w:rFonts w:ascii="宋体" w:hAnsi="宋体" w:cs="宋体"/>
                <w:b/>
                <w:bCs/>
                <w:kern w:val="0"/>
                <w:sz w:val="32"/>
                <w:szCs w:val="32"/>
              </w:rPr>
            </w:pPr>
          </w:p>
          <w:p w14:paraId="3BDBA793">
            <w:pPr>
              <w:widowControl/>
              <w:jc w:val="center"/>
              <w:rPr>
                <w:rFonts w:ascii="宋体" w:hAnsi="宋体" w:cs="宋体"/>
                <w:b/>
                <w:bCs/>
                <w:kern w:val="0"/>
                <w:sz w:val="32"/>
                <w:szCs w:val="32"/>
              </w:rPr>
            </w:pPr>
          </w:p>
          <w:p w14:paraId="157D79AD">
            <w:pPr>
              <w:widowControl/>
              <w:jc w:val="center"/>
              <w:rPr>
                <w:rFonts w:ascii="宋体" w:hAnsi="宋体" w:cs="宋体"/>
                <w:b/>
                <w:bCs/>
                <w:kern w:val="0"/>
                <w:sz w:val="32"/>
                <w:szCs w:val="32"/>
              </w:rPr>
            </w:pPr>
          </w:p>
          <w:p w14:paraId="674E5231">
            <w:pPr>
              <w:widowControl/>
              <w:jc w:val="center"/>
              <w:rPr>
                <w:rFonts w:ascii="宋体" w:hAnsi="宋体" w:cs="宋体"/>
                <w:b/>
                <w:bCs/>
                <w:kern w:val="0"/>
                <w:sz w:val="32"/>
                <w:szCs w:val="32"/>
              </w:rPr>
            </w:pPr>
          </w:p>
          <w:p w14:paraId="12407590">
            <w:pPr>
              <w:widowControl/>
              <w:jc w:val="center"/>
              <w:rPr>
                <w:rFonts w:ascii="宋体" w:hAnsi="宋体" w:cs="宋体"/>
                <w:b/>
                <w:bCs/>
                <w:kern w:val="0"/>
                <w:sz w:val="32"/>
                <w:szCs w:val="32"/>
              </w:rPr>
            </w:pPr>
          </w:p>
          <w:p w14:paraId="75D7F406">
            <w:pPr>
              <w:widowControl/>
              <w:jc w:val="center"/>
              <w:rPr>
                <w:rFonts w:ascii="宋体" w:hAnsi="宋体" w:cs="宋体"/>
                <w:color w:val="000000"/>
                <w:sz w:val="44"/>
                <w:szCs w:val="44"/>
              </w:rPr>
            </w:pPr>
            <w:r>
              <w:rPr>
                <w:rFonts w:hint="eastAsia" w:ascii="宋体" w:hAnsi="宋体" w:cs="宋体"/>
                <w:b/>
                <w:bCs/>
                <w:kern w:val="0"/>
                <w:sz w:val="32"/>
                <w:szCs w:val="32"/>
              </w:rPr>
              <w:t>部门预算一般公共预算财政拨款基本支出表</w:t>
            </w:r>
          </w:p>
        </w:tc>
      </w:tr>
      <w:tr w14:paraId="55CA920F">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6AEC541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0" w:type="auto"/>
            <w:tcBorders>
              <w:top w:val="nil"/>
              <w:left w:val="nil"/>
              <w:bottom w:val="nil"/>
              <w:right w:val="nil"/>
            </w:tcBorders>
            <w:shd w:val="clear" w:color="auto" w:fill="auto"/>
            <w:noWrap/>
            <w:vAlign w:val="center"/>
          </w:tcPr>
          <w:p w14:paraId="12D37015">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644EE32E">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7285E8A2">
            <w:pPr>
              <w:jc w:val="left"/>
              <w:rPr>
                <w:rFonts w:ascii="仿宋" w:hAnsi="仿宋" w:eastAsia="仿宋" w:cs="宋体"/>
                <w:color w:val="000000"/>
                <w:sz w:val="18"/>
                <w:szCs w:val="18"/>
              </w:rPr>
            </w:pPr>
          </w:p>
        </w:tc>
        <w:tc>
          <w:tcPr>
            <w:tcW w:w="0" w:type="auto"/>
            <w:tcBorders>
              <w:top w:val="nil"/>
              <w:left w:val="nil"/>
              <w:bottom w:val="nil"/>
              <w:right w:val="nil"/>
            </w:tcBorders>
            <w:shd w:val="clear" w:color="auto" w:fill="auto"/>
            <w:noWrap/>
            <w:vAlign w:val="center"/>
          </w:tcPr>
          <w:p w14:paraId="60519DD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976" w:type="dxa"/>
            <w:tcBorders>
              <w:top w:val="nil"/>
              <w:left w:val="nil"/>
              <w:bottom w:val="nil"/>
              <w:right w:val="nil"/>
            </w:tcBorders>
            <w:shd w:val="clear" w:color="auto" w:fill="auto"/>
            <w:noWrap/>
            <w:vAlign w:val="center"/>
          </w:tcPr>
          <w:p w14:paraId="6FAB776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24C1499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4D7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85D7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4C09">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34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06E2">
            <w:pPr>
              <w:jc w:val="left"/>
              <w:rPr>
                <w:rFonts w:ascii="仿宋" w:hAnsi="仿宋" w:eastAsia="仿宋" w:cs="宋体"/>
                <w:color w:val="000000"/>
                <w:sz w:val="18"/>
                <w:szCs w:val="18"/>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ABA3">
            <w:pPr>
              <w:jc w:val="left"/>
              <w:rPr>
                <w:rFonts w:ascii="仿宋" w:hAnsi="仿宋" w:eastAsia="仿宋" w:cs="宋体"/>
                <w:color w:val="000000"/>
                <w:sz w:val="18"/>
                <w:szCs w:val="18"/>
              </w:rPr>
            </w:pPr>
          </w:p>
        </w:tc>
      </w:tr>
      <w:tr w14:paraId="4187374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33EC">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C03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经济分类科目编码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16F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DA0A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72D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人员经费</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E47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公用经费</w:t>
            </w:r>
          </w:p>
        </w:tc>
      </w:tr>
      <w:tr w14:paraId="1789E46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503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B177">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BBB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35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2657.38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FB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2235.87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2A2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421.51</w:t>
            </w:r>
          </w:p>
        </w:tc>
      </w:tr>
      <w:tr w14:paraId="519AD18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BF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86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DC60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EC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2144.21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057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2144.21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77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24EF98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4EC5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33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647A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928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1A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524.95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82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81CD5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123D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B80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233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3AD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530.16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CD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530.16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F7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44FBE3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4F8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673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D82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DE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59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80.95</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66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CA6C4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8C0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0DA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9A0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16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15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232.61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59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0335E1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B6D8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2A6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982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2A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320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93.04</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2D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406A2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69C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3B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B17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4E0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6A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67.16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5D4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CEF3A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C2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8C3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2AD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023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89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11.27</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F5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B4F965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AE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74F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5F2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106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62B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E9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2CACC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5BE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C991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50F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99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733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521.51</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5F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F12686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FCFC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81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8BB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C1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505.51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D5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84.00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15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421.51</w:t>
            </w:r>
          </w:p>
        </w:tc>
      </w:tr>
      <w:tr w14:paraId="78BB621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624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8CEC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B5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FBE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A6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EB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58.36</w:t>
            </w:r>
          </w:p>
        </w:tc>
      </w:tr>
      <w:tr w14:paraId="7C692DF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06F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893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35F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58B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D1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CDD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3A961B7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B0F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E3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04DB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FA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7A7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908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23.80</w:t>
            </w:r>
          </w:p>
        </w:tc>
      </w:tr>
      <w:tr w14:paraId="21DA871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2CB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AD0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93D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2F6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A8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820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10.40</w:t>
            </w:r>
          </w:p>
        </w:tc>
      </w:tr>
      <w:tr w14:paraId="18F9F5E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6F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A13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B59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74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FF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4A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30.05</w:t>
            </w:r>
          </w:p>
        </w:tc>
      </w:tr>
      <w:tr w14:paraId="07085B7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3F6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E8F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D0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08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C6A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9E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71.40</w:t>
            </w:r>
          </w:p>
        </w:tc>
      </w:tr>
      <w:tr w14:paraId="15F242C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394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35A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BB9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劳务费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2ED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3D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11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70.00</w:t>
            </w:r>
          </w:p>
        </w:tc>
      </w:tr>
      <w:tr w14:paraId="084C7EC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C48E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153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658A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D8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BBF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C6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155.50</w:t>
            </w:r>
          </w:p>
        </w:tc>
      </w:tr>
      <w:tr w14:paraId="0E25A75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A55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DCB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4F0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B3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8A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84.00</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70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5BF33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F3F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BCE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823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51C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F5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1C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B9F33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610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5172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909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47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9D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7AC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3733E542">
      <w:pPr>
        <w:rPr>
          <w:rFonts w:ascii="仿宋" w:hAnsi="仿宋" w:eastAsia="仿宋"/>
        </w:rPr>
      </w:pPr>
    </w:p>
    <w:p w14:paraId="63F45FB2"/>
    <w:tbl>
      <w:tblPr>
        <w:tblStyle w:val="4"/>
        <w:tblW w:w="14480" w:type="dxa"/>
        <w:jc w:val="center"/>
        <w:tblLayout w:type="autofit"/>
        <w:tblCellMar>
          <w:top w:w="0" w:type="dxa"/>
          <w:left w:w="108" w:type="dxa"/>
          <w:bottom w:w="0" w:type="dxa"/>
          <w:right w:w="108" w:type="dxa"/>
        </w:tblCellMar>
      </w:tblPr>
      <w:tblGrid>
        <w:gridCol w:w="760"/>
        <w:gridCol w:w="1720"/>
        <w:gridCol w:w="3000"/>
        <w:gridCol w:w="3000"/>
        <w:gridCol w:w="3000"/>
        <w:gridCol w:w="3000"/>
      </w:tblGrid>
      <w:tr w14:paraId="008AC465">
        <w:tblPrEx>
          <w:tblCellMar>
            <w:top w:w="0" w:type="dxa"/>
            <w:left w:w="108" w:type="dxa"/>
            <w:bottom w:w="0" w:type="dxa"/>
            <w:right w:w="108" w:type="dxa"/>
          </w:tblCellMar>
        </w:tblPrEx>
        <w:trPr>
          <w:trHeight w:val="780" w:hRule="atLeast"/>
          <w:jc w:val="center"/>
        </w:trPr>
        <w:tc>
          <w:tcPr>
            <w:tcW w:w="14480" w:type="dxa"/>
            <w:gridSpan w:val="6"/>
            <w:tcBorders>
              <w:top w:val="nil"/>
              <w:left w:val="nil"/>
              <w:bottom w:val="nil"/>
              <w:right w:val="nil"/>
            </w:tcBorders>
            <w:vAlign w:val="center"/>
          </w:tcPr>
          <w:p w14:paraId="6B11A300">
            <w:pPr>
              <w:widowControl/>
              <w:jc w:val="center"/>
              <w:rPr>
                <w:rFonts w:ascii="宋体" w:hAnsi="宋体" w:cs="宋体"/>
                <w:b/>
                <w:bCs/>
                <w:kern w:val="0"/>
                <w:sz w:val="32"/>
                <w:szCs w:val="32"/>
              </w:rPr>
            </w:pPr>
          </w:p>
          <w:p w14:paraId="017E7971">
            <w:pPr>
              <w:widowControl/>
              <w:jc w:val="center"/>
              <w:rPr>
                <w:rFonts w:ascii="宋体" w:hAnsi="宋体" w:cs="宋体"/>
                <w:b/>
                <w:bCs/>
                <w:kern w:val="0"/>
                <w:sz w:val="32"/>
                <w:szCs w:val="32"/>
              </w:rPr>
            </w:pPr>
          </w:p>
          <w:p w14:paraId="1409D762">
            <w:pPr>
              <w:widowControl/>
              <w:jc w:val="center"/>
              <w:rPr>
                <w:rFonts w:ascii="宋体" w:hAnsi="宋体" w:cs="宋体"/>
                <w:b/>
                <w:bCs/>
                <w:kern w:val="0"/>
                <w:sz w:val="32"/>
                <w:szCs w:val="32"/>
              </w:rPr>
            </w:pPr>
          </w:p>
          <w:p w14:paraId="406CA758">
            <w:pPr>
              <w:widowControl/>
              <w:jc w:val="center"/>
              <w:rPr>
                <w:rFonts w:ascii="宋体" w:hAnsi="宋体" w:cs="宋体"/>
                <w:b/>
                <w:bCs/>
                <w:kern w:val="0"/>
                <w:sz w:val="32"/>
                <w:szCs w:val="32"/>
              </w:rPr>
            </w:pPr>
          </w:p>
          <w:p w14:paraId="0A39142F">
            <w:pPr>
              <w:widowControl/>
              <w:jc w:val="center"/>
              <w:rPr>
                <w:rFonts w:ascii="宋体" w:hAnsi="宋体" w:cs="宋体"/>
                <w:b/>
                <w:bCs/>
                <w:kern w:val="0"/>
                <w:sz w:val="32"/>
                <w:szCs w:val="32"/>
              </w:rPr>
            </w:pPr>
          </w:p>
          <w:p w14:paraId="581ED337">
            <w:pPr>
              <w:widowControl/>
              <w:jc w:val="center"/>
              <w:rPr>
                <w:rFonts w:ascii="宋体" w:hAnsi="宋体" w:cs="宋体"/>
                <w:b/>
                <w:bCs/>
                <w:kern w:val="0"/>
                <w:sz w:val="32"/>
                <w:szCs w:val="32"/>
              </w:rPr>
            </w:pPr>
          </w:p>
          <w:p w14:paraId="31FFE37B">
            <w:pPr>
              <w:widowControl/>
              <w:jc w:val="center"/>
              <w:rPr>
                <w:rFonts w:ascii="宋体" w:hAnsi="宋体" w:cs="宋体"/>
                <w:b/>
                <w:bCs/>
                <w:kern w:val="0"/>
                <w:sz w:val="32"/>
                <w:szCs w:val="32"/>
              </w:rPr>
            </w:pPr>
          </w:p>
          <w:p w14:paraId="56B20381">
            <w:pPr>
              <w:widowControl/>
              <w:jc w:val="center"/>
              <w:rPr>
                <w:rFonts w:ascii="宋体" w:hAnsi="宋体" w:cs="宋体"/>
                <w:b/>
                <w:bCs/>
                <w:kern w:val="0"/>
                <w:sz w:val="32"/>
                <w:szCs w:val="32"/>
              </w:rPr>
            </w:pPr>
          </w:p>
          <w:p w14:paraId="0578DA10">
            <w:pPr>
              <w:widowControl/>
              <w:jc w:val="center"/>
              <w:rPr>
                <w:rFonts w:ascii="宋体" w:hAnsi="宋体" w:cs="宋体"/>
                <w:b/>
                <w:bCs/>
                <w:kern w:val="0"/>
                <w:sz w:val="32"/>
                <w:szCs w:val="32"/>
              </w:rPr>
            </w:pPr>
          </w:p>
          <w:p w14:paraId="64A342E3">
            <w:pPr>
              <w:widowControl/>
              <w:jc w:val="center"/>
              <w:rPr>
                <w:rFonts w:ascii="宋体" w:hAnsi="宋体" w:cs="宋体"/>
                <w:b/>
                <w:bCs/>
                <w:kern w:val="0"/>
                <w:sz w:val="32"/>
                <w:szCs w:val="32"/>
              </w:rPr>
            </w:pPr>
          </w:p>
          <w:p w14:paraId="27BF173B">
            <w:pPr>
              <w:widowControl/>
              <w:jc w:val="center"/>
              <w:rPr>
                <w:rFonts w:ascii="宋体" w:hAnsi="宋体" w:cs="宋体"/>
                <w:b/>
                <w:bCs/>
                <w:kern w:val="0"/>
                <w:sz w:val="32"/>
                <w:szCs w:val="32"/>
              </w:rPr>
            </w:pPr>
            <w:r>
              <w:rPr>
                <w:rFonts w:hint="eastAsia" w:ascii="宋体" w:hAnsi="宋体" w:cs="宋体"/>
                <w:b/>
                <w:bCs/>
                <w:kern w:val="0"/>
                <w:sz w:val="32"/>
                <w:szCs w:val="32"/>
              </w:rPr>
              <w:t>部门预算政府基金预算财政拨款支出表</w:t>
            </w:r>
          </w:p>
        </w:tc>
      </w:tr>
      <w:tr w14:paraId="7963D4DE">
        <w:tblPrEx>
          <w:tblCellMar>
            <w:top w:w="0" w:type="dxa"/>
            <w:left w:w="108" w:type="dxa"/>
            <w:bottom w:w="0" w:type="dxa"/>
            <w:right w:w="108" w:type="dxa"/>
          </w:tblCellMar>
        </w:tblPrEx>
        <w:trPr>
          <w:trHeight w:val="780" w:hRule="atLeast"/>
          <w:jc w:val="center"/>
        </w:trPr>
        <w:tc>
          <w:tcPr>
            <w:tcW w:w="8480" w:type="dxa"/>
            <w:gridSpan w:val="4"/>
            <w:tcBorders>
              <w:top w:val="nil"/>
              <w:left w:val="nil"/>
              <w:bottom w:val="nil"/>
              <w:right w:val="nil"/>
            </w:tcBorders>
            <w:vAlign w:val="center"/>
          </w:tcPr>
          <w:p w14:paraId="08DE9049">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部门编码及名称：[312]涞源县公安局</w:t>
            </w:r>
          </w:p>
        </w:tc>
        <w:tc>
          <w:tcPr>
            <w:tcW w:w="3000" w:type="dxa"/>
            <w:tcBorders>
              <w:top w:val="nil"/>
              <w:left w:val="nil"/>
              <w:bottom w:val="nil"/>
              <w:right w:val="nil"/>
            </w:tcBorders>
            <w:vAlign w:val="center"/>
          </w:tcPr>
          <w:p w14:paraId="7C4FE9AB">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3000" w:type="dxa"/>
            <w:tcBorders>
              <w:top w:val="nil"/>
              <w:left w:val="nil"/>
              <w:bottom w:val="nil"/>
              <w:right w:val="nil"/>
            </w:tcBorders>
            <w:vAlign w:val="center"/>
          </w:tcPr>
          <w:p w14:paraId="24D27E2C">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6957CD9A">
        <w:tblPrEx>
          <w:tblCellMar>
            <w:top w:w="0" w:type="dxa"/>
            <w:left w:w="108" w:type="dxa"/>
            <w:bottom w:w="0" w:type="dxa"/>
            <w:right w:w="108" w:type="dxa"/>
          </w:tblCellMar>
        </w:tblPrEx>
        <w:trPr>
          <w:trHeight w:val="490" w:hRule="atLeast"/>
          <w:jc w:val="center"/>
        </w:trPr>
        <w:tc>
          <w:tcPr>
            <w:tcW w:w="760" w:type="dxa"/>
            <w:vMerge w:val="restart"/>
            <w:tcBorders>
              <w:top w:val="single" w:color="auto" w:sz="4" w:space="0"/>
              <w:left w:val="single" w:color="auto" w:sz="4" w:space="0"/>
              <w:bottom w:val="single" w:color="auto" w:sz="4" w:space="0"/>
              <w:right w:val="single" w:color="auto" w:sz="4" w:space="0"/>
            </w:tcBorders>
            <w:vAlign w:val="center"/>
          </w:tcPr>
          <w:p w14:paraId="7028A9B5">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4720" w:type="dxa"/>
            <w:gridSpan w:val="2"/>
            <w:tcBorders>
              <w:top w:val="single" w:color="auto" w:sz="4" w:space="0"/>
              <w:left w:val="nil"/>
              <w:bottom w:val="single" w:color="auto" w:sz="4" w:space="0"/>
              <w:right w:val="single" w:color="auto" w:sz="4" w:space="0"/>
            </w:tcBorders>
            <w:vAlign w:val="center"/>
          </w:tcPr>
          <w:p w14:paraId="4DCC9935">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7625F468">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100B9F09">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0E08371B">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5B14451E">
        <w:tblPrEx>
          <w:tblCellMar>
            <w:top w:w="0" w:type="dxa"/>
            <w:left w:w="108" w:type="dxa"/>
            <w:bottom w:w="0" w:type="dxa"/>
            <w:right w:w="108" w:type="dxa"/>
          </w:tblCellMar>
        </w:tblPrEx>
        <w:trPr>
          <w:trHeight w:val="557" w:hRule="atLeast"/>
          <w:jc w:val="center"/>
        </w:trPr>
        <w:tc>
          <w:tcPr>
            <w:tcW w:w="760" w:type="dxa"/>
            <w:vMerge w:val="continue"/>
            <w:tcBorders>
              <w:top w:val="single" w:color="auto" w:sz="4" w:space="0"/>
              <w:left w:val="single" w:color="auto" w:sz="4" w:space="0"/>
              <w:bottom w:val="single" w:color="auto" w:sz="4" w:space="0"/>
              <w:right w:val="single" w:color="auto" w:sz="4" w:space="0"/>
            </w:tcBorders>
            <w:vAlign w:val="center"/>
          </w:tcPr>
          <w:p w14:paraId="3C4D9E82">
            <w:pPr>
              <w:widowControl/>
              <w:jc w:val="left"/>
              <w:rPr>
                <w:rFonts w:ascii="仿宋" w:hAnsi="仿宋" w:eastAsia="仿宋" w:cs="宋体"/>
                <w:kern w:val="0"/>
                <w:sz w:val="18"/>
                <w:szCs w:val="18"/>
              </w:rPr>
            </w:pPr>
          </w:p>
        </w:tc>
        <w:tc>
          <w:tcPr>
            <w:tcW w:w="1720" w:type="dxa"/>
            <w:tcBorders>
              <w:top w:val="nil"/>
              <w:left w:val="nil"/>
              <w:bottom w:val="single" w:color="auto" w:sz="4" w:space="0"/>
              <w:right w:val="single" w:color="auto" w:sz="4" w:space="0"/>
            </w:tcBorders>
            <w:vAlign w:val="center"/>
          </w:tcPr>
          <w:p w14:paraId="7F80AEB6">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000" w:type="dxa"/>
            <w:tcBorders>
              <w:top w:val="nil"/>
              <w:left w:val="nil"/>
              <w:bottom w:val="single" w:color="auto" w:sz="4" w:space="0"/>
              <w:right w:val="single" w:color="auto" w:sz="4" w:space="0"/>
            </w:tcBorders>
            <w:vAlign w:val="center"/>
          </w:tcPr>
          <w:p w14:paraId="2C1387AE">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39941991">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13B454F8">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09E73FA9">
            <w:pPr>
              <w:widowControl/>
              <w:jc w:val="left"/>
              <w:rPr>
                <w:rFonts w:ascii="仿宋" w:hAnsi="仿宋" w:eastAsia="仿宋" w:cs="宋体"/>
                <w:kern w:val="0"/>
                <w:sz w:val="18"/>
                <w:szCs w:val="18"/>
              </w:rPr>
            </w:pPr>
          </w:p>
        </w:tc>
      </w:tr>
      <w:tr w14:paraId="37536015">
        <w:tblPrEx>
          <w:tblCellMar>
            <w:top w:w="0" w:type="dxa"/>
            <w:left w:w="108" w:type="dxa"/>
            <w:bottom w:w="0" w:type="dxa"/>
            <w:right w:w="108" w:type="dxa"/>
          </w:tblCellMar>
        </w:tblPrEx>
        <w:trPr>
          <w:trHeight w:val="671" w:hRule="atLeast"/>
          <w:jc w:val="center"/>
        </w:trPr>
        <w:tc>
          <w:tcPr>
            <w:tcW w:w="760" w:type="dxa"/>
            <w:tcBorders>
              <w:top w:val="nil"/>
              <w:left w:val="single" w:color="auto" w:sz="4" w:space="0"/>
              <w:bottom w:val="single" w:color="auto" w:sz="4" w:space="0"/>
              <w:right w:val="single" w:color="auto" w:sz="4" w:space="0"/>
            </w:tcBorders>
            <w:vAlign w:val="center"/>
          </w:tcPr>
          <w:p w14:paraId="24FF9E11">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720" w:type="dxa"/>
            <w:tcBorders>
              <w:top w:val="nil"/>
              <w:left w:val="nil"/>
              <w:bottom w:val="single" w:color="auto" w:sz="4" w:space="0"/>
              <w:right w:val="single" w:color="auto" w:sz="4" w:space="0"/>
            </w:tcBorders>
            <w:vAlign w:val="center"/>
          </w:tcPr>
          <w:p w14:paraId="22915770">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000" w:type="dxa"/>
            <w:tcBorders>
              <w:top w:val="nil"/>
              <w:left w:val="nil"/>
              <w:bottom w:val="single" w:color="auto" w:sz="4" w:space="0"/>
              <w:right w:val="single" w:color="auto" w:sz="4" w:space="0"/>
            </w:tcBorders>
            <w:vAlign w:val="center"/>
          </w:tcPr>
          <w:p w14:paraId="44B282A8">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3000" w:type="dxa"/>
            <w:tcBorders>
              <w:top w:val="nil"/>
              <w:left w:val="nil"/>
              <w:bottom w:val="single" w:color="auto" w:sz="4" w:space="0"/>
              <w:right w:val="single" w:color="auto" w:sz="4" w:space="0"/>
            </w:tcBorders>
            <w:vAlign w:val="center"/>
          </w:tcPr>
          <w:p w14:paraId="1E1CDE6F">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3000" w:type="dxa"/>
            <w:tcBorders>
              <w:top w:val="nil"/>
              <w:left w:val="nil"/>
              <w:bottom w:val="single" w:color="auto" w:sz="4" w:space="0"/>
              <w:right w:val="single" w:color="auto" w:sz="4" w:space="0"/>
            </w:tcBorders>
            <w:vAlign w:val="center"/>
          </w:tcPr>
          <w:p w14:paraId="6D330BB2">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3000" w:type="dxa"/>
            <w:tcBorders>
              <w:top w:val="nil"/>
              <w:left w:val="nil"/>
              <w:bottom w:val="single" w:color="auto" w:sz="4" w:space="0"/>
              <w:right w:val="single" w:color="auto" w:sz="4" w:space="0"/>
            </w:tcBorders>
            <w:vAlign w:val="center"/>
          </w:tcPr>
          <w:p w14:paraId="290C9661">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56BA62EE">
        <w:tblPrEx>
          <w:tblCellMar>
            <w:top w:w="0" w:type="dxa"/>
            <w:left w:w="108" w:type="dxa"/>
            <w:bottom w:w="0" w:type="dxa"/>
            <w:right w:w="108" w:type="dxa"/>
          </w:tblCellMar>
        </w:tblPrEx>
        <w:trPr>
          <w:trHeight w:val="480" w:hRule="atLeast"/>
          <w:jc w:val="center"/>
        </w:trPr>
        <w:tc>
          <w:tcPr>
            <w:tcW w:w="760" w:type="dxa"/>
            <w:tcBorders>
              <w:top w:val="nil"/>
              <w:left w:val="single" w:color="auto" w:sz="4" w:space="0"/>
              <w:bottom w:val="single" w:color="auto" w:sz="4" w:space="0"/>
              <w:right w:val="single" w:color="auto" w:sz="4" w:space="0"/>
            </w:tcBorders>
            <w:noWrap/>
            <w:vAlign w:val="center"/>
          </w:tcPr>
          <w:p w14:paraId="14279D9D">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720" w:type="dxa"/>
            <w:tcBorders>
              <w:top w:val="nil"/>
              <w:left w:val="nil"/>
              <w:bottom w:val="single" w:color="auto" w:sz="4" w:space="0"/>
              <w:right w:val="single" w:color="auto" w:sz="4" w:space="0"/>
            </w:tcBorders>
            <w:noWrap/>
            <w:vAlign w:val="center"/>
          </w:tcPr>
          <w:p w14:paraId="21F0047A">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12FECDAD">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360DE572">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6BC53DED">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4467E854">
            <w:pPr>
              <w:widowControl/>
              <w:jc w:val="right"/>
              <w:rPr>
                <w:rFonts w:ascii="仿宋" w:hAnsi="仿宋" w:eastAsia="仿宋" w:cs="宋体"/>
                <w:kern w:val="0"/>
                <w:sz w:val="18"/>
                <w:szCs w:val="18"/>
              </w:rPr>
            </w:pPr>
          </w:p>
        </w:tc>
      </w:tr>
      <w:tr w14:paraId="6A79735F">
        <w:tblPrEx>
          <w:tblCellMar>
            <w:top w:w="0" w:type="dxa"/>
            <w:left w:w="108" w:type="dxa"/>
            <w:bottom w:w="0" w:type="dxa"/>
            <w:right w:w="108" w:type="dxa"/>
          </w:tblCellMar>
        </w:tblPrEx>
        <w:trPr>
          <w:trHeight w:val="398" w:hRule="atLeast"/>
          <w:jc w:val="center"/>
        </w:trPr>
        <w:tc>
          <w:tcPr>
            <w:tcW w:w="760" w:type="dxa"/>
            <w:tcBorders>
              <w:top w:val="nil"/>
              <w:left w:val="single" w:color="auto" w:sz="4" w:space="0"/>
              <w:bottom w:val="single" w:color="auto" w:sz="4" w:space="0"/>
              <w:right w:val="single" w:color="auto" w:sz="4" w:space="0"/>
            </w:tcBorders>
            <w:noWrap/>
            <w:vAlign w:val="center"/>
          </w:tcPr>
          <w:p w14:paraId="17B358A5">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720" w:type="dxa"/>
            <w:tcBorders>
              <w:top w:val="nil"/>
              <w:left w:val="nil"/>
              <w:bottom w:val="single" w:color="auto" w:sz="4" w:space="0"/>
              <w:right w:val="single" w:color="auto" w:sz="4" w:space="0"/>
            </w:tcBorders>
            <w:noWrap/>
            <w:vAlign w:val="center"/>
          </w:tcPr>
          <w:p w14:paraId="57385C2C">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420F9B3E">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2376DEFB">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7CC60434">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6E30F970">
            <w:pPr>
              <w:widowControl/>
              <w:jc w:val="right"/>
              <w:rPr>
                <w:rFonts w:ascii="仿宋" w:hAnsi="仿宋" w:eastAsia="仿宋" w:cs="宋体"/>
                <w:kern w:val="0"/>
                <w:sz w:val="18"/>
                <w:szCs w:val="18"/>
              </w:rPr>
            </w:pPr>
          </w:p>
        </w:tc>
      </w:tr>
      <w:tr w14:paraId="56C2F63D">
        <w:tblPrEx>
          <w:tblCellMar>
            <w:top w:w="0" w:type="dxa"/>
            <w:left w:w="108" w:type="dxa"/>
            <w:bottom w:w="0" w:type="dxa"/>
            <w:right w:w="108" w:type="dxa"/>
          </w:tblCellMar>
        </w:tblPrEx>
        <w:trPr>
          <w:trHeight w:val="428" w:hRule="atLeast"/>
          <w:jc w:val="center"/>
        </w:trPr>
        <w:tc>
          <w:tcPr>
            <w:tcW w:w="760" w:type="dxa"/>
            <w:tcBorders>
              <w:top w:val="nil"/>
              <w:left w:val="single" w:color="auto" w:sz="4" w:space="0"/>
              <w:bottom w:val="single" w:color="auto" w:sz="4" w:space="0"/>
              <w:right w:val="single" w:color="auto" w:sz="4" w:space="0"/>
            </w:tcBorders>
            <w:noWrap/>
            <w:vAlign w:val="center"/>
          </w:tcPr>
          <w:p w14:paraId="75B538F0">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720" w:type="dxa"/>
            <w:tcBorders>
              <w:top w:val="nil"/>
              <w:left w:val="nil"/>
              <w:bottom w:val="single" w:color="auto" w:sz="4" w:space="0"/>
              <w:right w:val="single" w:color="auto" w:sz="4" w:space="0"/>
            </w:tcBorders>
            <w:noWrap/>
            <w:vAlign w:val="center"/>
          </w:tcPr>
          <w:p w14:paraId="116FBD53">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11BB22BD">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tcBorders>
              <w:top w:val="nil"/>
              <w:left w:val="nil"/>
              <w:bottom w:val="single" w:color="auto" w:sz="4" w:space="0"/>
              <w:right w:val="single" w:color="auto" w:sz="4" w:space="0"/>
            </w:tcBorders>
            <w:noWrap/>
            <w:vAlign w:val="center"/>
          </w:tcPr>
          <w:p w14:paraId="7162931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3000" w:type="dxa"/>
            <w:tcBorders>
              <w:top w:val="nil"/>
              <w:left w:val="nil"/>
              <w:bottom w:val="single" w:color="auto" w:sz="4" w:space="0"/>
              <w:right w:val="single" w:color="auto" w:sz="4" w:space="0"/>
            </w:tcBorders>
            <w:noWrap/>
            <w:vAlign w:val="center"/>
          </w:tcPr>
          <w:p w14:paraId="1E333E8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3000" w:type="dxa"/>
            <w:tcBorders>
              <w:top w:val="nil"/>
              <w:left w:val="nil"/>
              <w:bottom w:val="single" w:color="auto" w:sz="4" w:space="0"/>
              <w:right w:val="single" w:color="auto" w:sz="4" w:space="0"/>
            </w:tcBorders>
            <w:noWrap/>
            <w:vAlign w:val="center"/>
          </w:tcPr>
          <w:p w14:paraId="1DBDA05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1432CA2F">
      <w:pPr>
        <w:ind w:firstLine="270" w:firstLineChars="150"/>
        <w:rPr>
          <w:rFonts w:ascii="仿宋" w:hAnsi="仿宋" w:eastAsia="仿宋" w:cs="仿宋_GB2312"/>
          <w:sz w:val="30"/>
          <w:szCs w:val="30"/>
        </w:rPr>
      </w:pPr>
      <w:r>
        <w:rPr>
          <w:rFonts w:hint="eastAsia" w:ascii="仿宋" w:hAnsi="仿宋" w:eastAsia="仿宋" w:cs="宋体"/>
          <w:kern w:val="0"/>
          <w:sz w:val="18"/>
          <w:szCs w:val="18"/>
        </w:rPr>
        <w:t>注：无政府基金预算，空表列示。</w:t>
      </w:r>
    </w:p>
    <w:p w14:paraId="76C482A8"/>
    <w:p w14:paraId="2AC33447"/>
    <w:p w14:paraId="6D817FCA"/>
    <w:p w14:paraId="39DD1D45"/>
    <w:p w14:paraId="252129BF"/>
    <w:p w14:paraId="3D181216"/>
    <w:p w14:paraId="7959CAC1"/>
    <w:p w14:paraId="1A632D9D"/>
    <w:p w14:paraId="1999B955"/>
    <w:tbl>
      <w:tblPr>
        <w:tblStyle w:val="4"/>
        <w:tblW w:w="14480" w:type="dxa"/>
        <w:jc w:val="center"/>
        <w:tblLayout w:type="autofit"/>
        <w:tblCellMar>
          <w:top w:w="0" w:type="dxa"/>
          <w:left w:w="108" w:type="dxa"/>
          <w:bottom w:w="0" w:type="dxa"/>
          <w:right w:w="108" w:type="dxa"/>
        </w:tblCellMar>
      </w:tblPr>
      <w:tblGrid>
        <w:gridCol w:w="760"/>
        <w:gridCol w:w="1720"/>
        <w:gridCol w:w="3000"/>
        <w:gridCol w:w="3000"/>
        <w:gridCol w:w="3000"/>
        <w:gridCol w:w="3000"/>
      </w:tblGrid>
      <w:tr w14:paraId="72A520B7">
        <w:tblPrEx>
          <w:tblCellMar>
            <w:top w:w="0" w:type="dxa"/>
            <w:left w:w="108" w:type="dxa"/>
            <w:bottom w:w="0" w:type="dxa"/>
            <w:right w:w="108" w:type="dxa"/>
          </w:tblCellMar>
        </w:tblPrEx>
        <w:trPr>
          <w:trHeight w:val="780" w:hRule="atLeast"/>
          <w:jc w:val="center"/>
        </w:trPr>
        <w:tc>
          <w:tcPr>
            <w:tcW w:w="14480" w:type="dxa"/>
            <w:gridSpan w:val="6"/>
            <w:tcBorders>
              <w:top w:val="nil"/>
              <w:left w:val="nil"/>
              <w:bottom w:val="nil"/>
              <w:right w:val="nil"/>
            </w:tcBorders>
            <w:vAlign w:val="center"/>
          </w:tcPr>
          <w:p w14:paraId="3E1287ED">
            <w:pPr>
              <w:widowControl/>
              <w:jc w:val="center"/>
              <w:rPr>
                <w:rFonts w:ascii="宋体" w:hAnsi="宋体" w:cs="宋体"/>
                <w:b/>
                <w:bCs/>
                <w:kern w:val="0"/>
                <w:sz w:val="32"/>
                <w:szCs w:val="32"/>
              </w:rPr>
            </w:pPr>
            <w:r>
              <w:rPr>
                <w:rFonts w:hint="eastAsia" w:ascii="宋体" w:hAnsi="宋体" w:cs="宋体"/>
                <w:b/>
                <w:bCs/>
                <w:kern w:val="0"/>
                <w:sz w:val="32"/>
                <w:szCs w:val="32"/>
              </w:rPr>
              <w:t>部门预算国有资本经营预算财政拨款支出表</w:t>
            </w:r>
          </w:p>
        </w:tc>
      </w:tr>
      <w:tr w14:paraId="6D23EB1F">
        <w:tblPrEx>
          <w:tblCellMar>
            <w:top w:w="0" w:type="dxa"/>
            <w:left w:w="108" w:type="dxa"/>
            <w:bottom w:w="0" w:type="dxa"/>
            <w:right w:w="108" w:type="dxa"/>
          </w:tblCellMar>
        </w:tblPrEx>
        <w:trPr>
          <w:trHeight w:val="225" w:hRule="atLeast"/>
          <w:jc w:val="center"/>
        </w:trPr>
        <w:tc>
          <w:tcPr>
            <w:tcW w:w="8480" w:type="dxa"/>
            <w:gridSpan w:val="4"/>
            <w:tcBorders>
              <w:top w:val="nil"/>
              <w:left w:val="nil"/>
              <w:bottom w:val="nil"/>
              <w:right w:val="nil"/>
            </w:tcBorders>
            <w:vAlign w:val="center"/>
          </w:tcPr>
          <w:p w14:paraId="46DDBFA4">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部门编码及名称：[312]涞源县公安局</w:t>
            </w:r>
          </w:p>
        </w:tc>
        <w:tc>
          <w:tcPr>
            <w:tcW w:w="3000" w:type="dxa"/>
            <w:tcBorders>
              <w:top w:val="nil"/>
              <w:left w:val="nil"/>
              <w:bottom w:val="nil"/>
              <w:right w:val="nil"/>
            </w:tcBorders>
            <w:vAlign w:val="center"/>
          </w:tcPr>
          <w:p w14:paraId="0CDBBCAE">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3000" w:type="dxa"/>
            <w:tcBorders>
              <w:top w:val="nil"/>
              <w:left w:val="nil"/>
              <w:bottom w:val="nil"/>
              <w:right w:val="nil"/>
            </w:tcBorders>
            <w:vAlign w:val="center"/>
          </w:tcPr>
          <w:p w14:paraId="16ECEAC6">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2F4E4C1E">
        <w:tblPrEx>
          <w:tblCellMar>
            <w:top w:w="0" w:type="dxa"/>
            <w:left w:w="108" w:type="dxa"/>
            <w:bottom w:w="0" w:type="dxa"/>
            <w:right w:w="108" w:type="dxa"/>
          </w:tblCellMar>
        </w:tblPrEx>
        <w:trPr>
          <w:trHeight w:val="225" w:hRule="atLeast"/>
          <w:jc w:val="center"/>
        </w:trPr>
        <w:tc>
          <w:tcPr>
            <w:tcW w:w="760" w:type="dxa"/>
            <w:vMerge w:val="restart"/>
            <w:tcBorders>
              <w:top w:val="single" w:color="auto" w:sz="4" w:space="0"/>
              <w:left w:val="single" w:color="auto" w:sz="4" w:space="0"/>
              <w:bottom w:val="single" w:color="auto" w:sz="4" w:space="0"/>
              <w:right w:val="single" w:color="auto" w:sz="4" w:space="0"/>
            </w:tcBorders>
            <w:vAlign w:val="center"/>
          </w:tcPr>
          <w:p w14:paraId="72F646C3">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4720" w:type="dxa"/>
            <w:gridSpan w:val="2"/>
            <w:tcBorders>
              <w:top w:val="single" w:color="auto" w:sz="4" w:space="0"/>
              <w:left w:val="nil"/>
              <w:bottom w:val="single" w:color="auto" w:sz="4" w:space="0"/>
              <w:right w:val="single" w:color="auto" w:sz="4" w:space="0"/>
            </w:tcBorders>
            <w:vAlign w:val="center"/>
          </w:tcPr>
          <w:p w14:paraId="6EDF0079">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0C80AB9D">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783BFF3A">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44657C7F">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11058762">
        <w:tblPrEx>
          <w:tblCellMar>
            <w:top w:w="0" w:type="dxa"/>
            <w:left w:w="108" w:type="dxa"/>
            <w:bottom w:w="0" w:type="dxa"/>
            <w:right w:w="108" w:type="dxa"/>
          </w:tblCellMar>
        </w:tblPrEx>
        <w:trPr>
          <w:trHeight w:val="225" w:hRule="atLeast"/>
          <w:jc w:val="center"/>
        </w:trPr>
        <w:tc>
          <w:tcPr>
            <w:tcW w:w="760" w:type="dxa"/>
            <w:vMerge w:val="continue"/>
            <w:tcBorders>
              <w:top w:val="single" w:color="auto" w:sz="4" w:space="0"/>
              <w:left w:val="single" w:color="auto" w:sz="4" w:space="0"/>
              <w:bottom w:val="single" w:color="auto" w:sz="4" w:space="0"/>
              <w:right w:val="single" w:color="auto" w:sz="4" w:space="0"/>
            </w:tcBorders>
            <w:vAlign w:val="center"/>
          </w:tcPr>
          <w:p w14:paraId="4A615ACD">
            <w:pPr>
              <w:widowControl/>
              <w:jc w:val="left"/>
              <w:rPr>
                <w:rFonts w:ascii="仿宋" w:hAnsi="仿宋" w:eastAsia="仿宋" w:cs="宋体"/>
                <w:kern w:val="0"/>
                <w:sz w:val="18"/>
                <w:szCs w:val="18"/>
              </w:rPr>
            </w:pPr>
          </w:p>
        </w:tc>
        <w:tc>
          <w:tcPr>
            <w:tcW w:w="1720" w:type="dxa"/>
            <w:tcBorders>
              <w:top w:val="nil"/>
              <w:left w:val="nil"/>
              <w:bottom w:val="single" w:color="auto" w:sz="4" w:space="0"/>
              <w:right w:val="single" w:color="auto" w:sz="4" w:space="0"/>
            </w:tcBorders>
            <w:vAlign w:val="center"/>
          </w:tcPr>
          <w:p w14:paraId="22A6E585">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000" w:type="dxa"/>
            <w:tcBorders>
              <w:top w:val="nil"/>
              <w:left w:val="nil"/>
              <w:bottom w:val="single" w:color="auto" w:sz="4" w:space="0"/>
              <w:right w:val="single" w:color="auto" w:sz="4" w:space="0"/>
            </w:tcBorders>
            <w:vAlign w:val="center"/>
          </w:tcPr>
          <w:p w14:paraId="5E089CF2">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4BF555D3">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6CF78700">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7C261376">
            <w:pPr>
              <w:widowControl/>
              <w:jc w:val="left"/>
              <w:rPr>
                <w:rFonts w:ascii="仿宋" w:hAnsi="仿宋" w:eastAsia="仿宋" w:cs="宋体"/>
                <w:kern w:val="0"/>
                <w:sz w:val="18"/>
                <w:szCs w:val="18"/>
              </w:rPr>
            </w:pPr>
          </w:p>
        </w:tc>
      </w:tr>
      <w:tr w14:paraId="09731DD9">
        <w:tblPrEx>
          <w:tblCellMar>
            <w:top w:w="0" w:type="dxa"/>
            <w:left w:w="108" w:type="dxa"/>
            <w:bottom w:w="0" w:type="dxa"/>
            <w:right w:w="108" w:type="dxa"/>
          </w:tblCellMar>
        </w:tblPrEx>
        <w:trPr>
          <w:trHeight w:val="225" w:hRule="atLeast"/>
          <w:jc w:val="center"/>
        </w:trPr>
        <w:tc>
          <w:tcPr>
            <w:tcW w:w="760" w:type="dxa"/>
            <w:tcBorders>
              <w:top w:val="nil"/>
              <w:left w:val="single" w:color="auto" w:sz="4" w:space="0"/>
              <w:bottom w:val="single" w:color="auto" w:sz="4" w:space="0"/>
              <w:right w:val="single" w:color="auto" w:sz="4" w:space="0"/>
            </w:tcBorders>
            <w:vAlign w:val="center"/>
          </w:tcPr>
          <w:p w14:paraId="26994F68">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720" w:type="dxa"/>
            <w:tcBorders>
              <w:top w:val="nil"/>
              <w:left w:val="nil"/>
              <w:bottom w:val="single" w:color="auto" w:sz="4" w:space="0"/>
              <w:right w:val="single" w:color="auto" w:sz="4" w:space="0"/>
            </w:tcBorders>
            <w:noWrap/>
            <w:vAlign w:val="center"/>
          </w:tcPr>
          <w:p w14:paraId="50B5E440">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3C1EFD42">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6851B9C3">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645AC1B5">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5C8A5644">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r>
      <w:tr w14:paraId="32E09734">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4095FA0D">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1720" w:type="dxa"/>
            <w:tcBorders>
              <w:top w:val="nil"/>
              <w:left w:val="nil"/>
              <w:bottom w:val="single" w:color="auto" w:sz="4" w:space="0"/>
              <w:right w:val="single" w:color="auto" w:sz="4" w:space="0"/>
            </w:tcBorders>
            <w:noWrap/>
          </w:tcPr>
          <w:p w14:paraId="3F08CFAD">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0659D8D7">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570875BE">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02FCD680">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3862BDFE">
            <w:pPr>
              <w:widowControl/>
              <w:jc w:val="left"/>
              <w:rPr>
                <w:rFonts w:ascii="仿宋" w:hAnsi="仿宋" w:eastAsia="仿宋" w:cs="宋体"/>
                <w:kern w:val="0"/>
                <w:sz w:val="18"/>
                <w:szCs w:val="18"/>
              </w:rPr>
            </w:pPr>
          </w:p>
        </w:tc>
      </w:tr>
      <w:tr w14:paraId="4E606104">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08BC3E8F">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1720" w:type="dxa"/>
            <w:tcBorders>
              <w:top w:val="nil"/>
              <w:left w:val="nil"/>
              <w:bottom w:val="single" w:color="auto" w:sz="4" w:space="0"/>
              <w:right w:val="single" w:color="auto" w:sz="4" w:space="0"/>
            </w:tcBorders>
            <w:noWrap/>
          </w:tcPr>
          <w:p w14:paraId="6074424E">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76F83420">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3528FA07">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67308BA">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ACDDFF7">
            <w:pPr>
              <w:widowControl/>
              <w:jc w:val="left"/>
              <w:rPr>
                <w:rFonts w:ascii="仿宋" w:hAnsi="仿宋" w:eastAsia="仿宋" w:cs="宋体"/>
                <w:kern w:val="0"/>
                <w:sz w:val="18"/>
                <w:szCs w:val="18"/>
              </w:rPr>
            </w:pPr>
          </w:p>
        </w:tc>
      </w:tr>
      <w:tr w14:paraId="315187F4">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0A202E56">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1720" w:type="dxa"/>
            <w:tcBorders>
              <w:top w:val="nil"/>
              <w:left w:val="nil"/>
              <w:bottom w:val="single" w:color="auto" w:sz="4" w:space="0"/>
              <w:right w:val="single" w:color="auto" w:sz="4" w:space="0"/>
            </w:tcBorders>
            <w:noWrap/>
          </w:tcPr>
          <w:p w14:paraId="73F47FCA">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5DA5830C">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6C36ADD3">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D342C3B">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1E6EB41">
            <w:pPr>
              <w:widowControl/>
              <w:jc w:val="left"/>
              <w:rPr>
                <w:rFonts w:ascii="仿宋" w:hAnsi="仿宋" w:eastAsia="仿宋" w:cs="宋体"/>
                <w:kern w:val="0"/>
                <w:sz w:val="18"/>
                <w:szCs w:val="18"/>
              </w:rPr>
            </w:pPr>
          </w:p>
        </w:tc>
      </w:tr>
      <w:tr w14:paraId="70AE1B25">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5D7F0355">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1720" w:type="dxa"/>
            <w:tcBorders>
              <w:top w:val="nil"/>
              <w:left w:val="nil"/>
              <w:bottom w:val="single" w:color="auto" w:sz="4" w:space="0"/>
              <w:right w:val="single" w:color="auto" w:sz="4" w:space="0"/>
            </w:tcBorders>
            <w:noWrap/>
          </w:tcPr>
          <w:p w14:paraId="0B93AC6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7498209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0E90C0E8">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1A234934">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20B0898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10D4DA62">
        <w:tblPrEx>
          <w:tblCellMar>
            <w:top w:w="0" w:type="dxa"/>
            <w:left w:w="108" w:type="dxa"/>
            <w:bottom w:w="0" w:type="dxa"/>
            <w:right w:w="108" w:type="dxa"/>
          </w:tblCellMar>
        </w:tblPrEx>
        <w:trPr>
          <w:trHeight w:val="300" w:hRule="atLeast"/>
          <w:jc w:val="center"/>
        </w:trPr>
        <w:tc>
          <w:tcPr>
            <w:tcW w:w="5480" w:type="dxa"/>
            <w:gridSpan w:val="3"/>
            <w:tcBorders>
              <w:top w:val="single" w:color="auto" w:sz="4" w:space="0"/>
              <w:left w:val="nil"/>
              <w:bottom w:val="nil"/>
              <w:right w:val="nil"/>
            </w:tcBorders>
            <w:noWrap/>
          </w:tcPr>
          <w:p w14:paraId="275BA9BD">
            <w:pPr>
              <w:widowControl/>
              <w:jc w:val="center"/>
              <w:rPr>
                <w:rFonts w:ascii="仿宋" w:hAnsi="仿宋" w:eastAsia="仿宋" w:cs="宋体"/>
                <w:kern w:val="0"/>
                <w:sz w:val="18"/>
                <w:szCs w:val="18"/>
              </w:rPr>
            </w:pPr>
            <w:r>
              <w:rPr>
                <w:rFonts w:hint="eastAsia" w:ascii="仿宋" w:hAnsi="仿宋" w:eastAsia="仿宋" w:cs="宋体"/>
                <w:kern w:val="0"/>
                <w:sz w:val="18"/>
                <w:szCs w:val="18"/>
              </w:rPr>
              <w:t>注：无国有资本经营预算，空表列示。</w:t>
            </w:r>
          </w:p>
        </w:tc>
        <w:tc>
          <w:tcPr>
            <w:tcW w:w="3000" w:type="dxa"/>
            <w:tcBorders>
              <w:top w:val="nil"/>
              <w:left w:val="nil"/>
              <w:bottom w:val="nil"/>
              <w:right w:val="nil"/>
            </w:tcBorders>
            <w:noWrap/>
          </w:tcPr>
          <w:p w14:paraId="4370058A">
            <w:pPr>
              <w:widowControl/>
              <w:jc w:val="left"/>
              <w:rPr>
                <w:rFonts w:ascii="仿宋" w:hAnsi="仿宋" w:eastAsia="仿宋" w:cs="宋体"/>
                <w:kern w:val="0"/>
                <w:sz w:val="18"/>
                <w:szCs w:val="18"/>
              </w:rPr>
            </w:pPr>
          </w:p>
        </w:tc>
        <w:tc>
          <w:tcPr>
            <w:tcW w:w="3000" w:type="dxa"/>
            <w:tcBorders>
              <w:top w:val="nil"/>
              <w:left w:val="nil"/>
              <w:bottom w:val="nil"/>
              <w:right w:val="nil"/>
            </w:tcBorders>
            <w:noWrap/>
          </w:tcPr>
          <w:p w14:paraId="05BCA513">
            <w:pPr>
              <w:widowControl/>
              <w:jc w:val="left"/>
              <w:rPr>
                <w:rFonts w:ascii="仿宋" w:hAnsi="仿宋" w:eastAsia="仿宋" w:cs="宋体"/>
                <w:kern w:val="0"/>
                <w:sz w:val="18"/>
                <w:szCs w:val="18"/>
              </w:rPr>
            </w:pPr>
          </w:p>
        </w:tc>
        <w:tc>
          <w:tcPr>
            <w:tcW w:w="3000" w:type="dxa"/>
            <w:tcBorders>
              <w:top w:val="nil"/>
              <w:left w:val="nil"/>
              <w:bottom w:val="nil"/>
              <w:right w:val="nil"/>
            </w:tcBorders>
            <w:noWrap/>
          </w:tcPr>
          <w:p w14:paraId="1AD5131C">
            <w:pPr>
              <w:widowControl/>
              <w:jc w:val="left"/>
              <w:rPr>
                <w:rFonts w:ascii="仿宋" w:hAnsi="仿宋" w:eastAsia="仿宋" w:cs="宋体"/>
                <w:kern w:val="0"/>
                <w:sz w:val="18"/>
                <w:szCs w:val="18"/>
              </w:rPr>
            </w:pPr>
          </w:p>
        </w:tc>
      </w:tr>
    </w:tbl>
    <w:p w14:paraId="0FFF54B5">
      <w:pPr>
        <w:ind w:firstLine="450" w:firstLineChars="150"/>
        <w:rPr>
          <w:rFonts w:ascii="仿宋_GB2312" w:hAnsi="仿宋_GB2312" w:eastAsia="仿宋_GB2312" w:cs="仿宋_GB2312"/>
          <w:sz w:val="30"/>
          <w:szCs w:val="30"/>
        </w:rPr>
      </w:pPr>
    </w:p>
    <w:p w14:paraId="1A09E5C0"/>
    <w:p w14:paraId="6A78DBF8"/>
    <w:p w14:paraId="679C7673"/>
    <w:p w14:paraId="409192FB"/>
    <w:p w14:paraId="5F6EF07C"/>
    <w:p w14:paraId="2F8B07DF"/>
    <w:p w14:paraId="0B6C09FD">
      <w:pPr>
        <w:widowControl/>
        <w:ind w:firstLine="3253" w:firstLineChars="900"/>
        <w:rPr>
          <w:rFonts w:ascii="宋体" w:hAnsi="宋体" w:cs="宋体"/>
          <w:b/>
          <w:color w:val="111111"/>
          <w:kern w:val="0"/>
          <w:sz w:val="36"/>
          <w:szCs w:val="36"/>
        </w:rPr>
      </w:pPr>
    </w:p>
    <w:tbl>
      <w:tblPr>
        <w:tblStyle w:val="4"/>
        <w:tblW w:w="13741" w:type="dxa"/>
        <w:tblInd w:w="93" w:type="dxa"/>
        <w:tblLayout w:type="fixed"/>
        <w:tblCellMar>
          <w:top w:w="0" w:type="dxa"/>
          <w:left w:w="108" w:type="dxa"/>
          <w:bottom w:w="0" w:type="dxa"/>
          <w:right w:w="108" w:type="dxa"/>
        </w:tblCellMar>
      </w:tblPr>
      <w:tblGrid>
        <w:gridCol w:w="2116"/>
        <w:gridCol w:w="3927"/>
        <w:gridCol w:w="878"/>
        <w:gridCol w:w="1871"/>
        <w:gridCol w:w="1706"/>
        <w:gridCol w:w="1533"/>
        <w:gridCol w:w="1710"/>
      </w:tblGrid>
      <w:tr w14:paraId="10110A43">
        <w:tblPrEx>
          <w:tblCellMar>
            <w:top w:w="0" w:type="dxa"/>
            <w:left w:w="108" w:type="dxa"/>
            <w:bottom w:w="0" w:type="dxa"/>
            <w:right w:w="108" w:type="dxa"/>
          </w:tblCellMar>
        </w:tblPrEx>
        <w:trPr>
          <w:trHeight w:val="780" w:hRule="atLeast"/>
        </w:trPr>
        <w:tc>
          <w:tcPr>
            <w:tcW w:w="13741" w:type="dxa"/>
            <w:gridSpan w:val="7"/>
            <w:tcBorders>
              <w:top w:val="nil"/>
              <w:left w:val="nil"/>
              <w:bottom w:val="nil"/>
              <w:right w:val="nil"/>
            </w:tcBorders>
            <w:shd w:val="clear" w:color="auto" w:fill="auto"/>
            <w:noWrap/>
            <w:vAlign w:val="center"/>
          </w:tcPr>
          <w:p w14:paraId="208D5B39">
            <w:pPr>
              <w:widowControl/>
              <w:jc w:val="center"/>
              <w:textAlignment w:val="center"/>
              <w:rPr>
                <w:rFonts w:ascii="宋体" w:hAnsi="宋体" w:cs="宋体"/>
                <w:b/>
                <w:color w:val="000000"/>
                <w:kern w:val="0"/>
                <w:sz w:val="32"/>
                <w:szCs w:val="32"/>
              </w:rPr>
            </w:pPr>
          </w:p>
          <w:p w14:paraId="71F16A87">
            <w:pPr>
              <w:widowControl/>
              <w:jc w:val="center"/>
              <w:textAlignment w:val="center"/>
              <w:rPr>
                <w:rFonts w:ascii="宋体" w:hAnsi="宋体" w:cs="宋体"/>
                <w:b/>
                <w:color w:val="000000"/>
                <w:kern w:val="0"/>
                <w:sz w:val="32"/>
                <w:szCs w:val="32"/>
              </w:rPr>
            </w:pPr>
          </w:p>
          <w:p w14:paraId="38D25C85">
            <w:pPr>
              <w:widowControl/>
              <w:jc w:val="center"/>
              <w:textAlignment w:val="center"/>
              <w:rPr>
                <w:rFonts w:ascii="宋体" w:hAnsi="宋体" w:cs="宋体"/>
                <w:b/>
                <w:color w:val="000000"/>
                <w:kern w:val="0"/>
                <w:sz w:val="32"/>
                <w:szCs w:val="32"/>
              </w:rPr>
            </w:pPr>
          </w:p>
          <w:p w14:paraId="03B23407">
            <w:pPr>
              <w:widowControl/>
              <w:textAlignment w:val="center"/>
              <w:rPr>
                <w:rFonts w:ascii="宋体" w:hAnsi="宋体" w:cs="宋体"/>
                <w:b/>
                <w:color w:val="000000"/>
                <w:kern w:val="0"/>
                <w:sz w:val="32"/>
                <w:szCs w:val="32"/>
              </w:rPr>
            </w:pPr>
          </w:p>
          <w:p w14:paraId="18B3CE88">
            <w:pPr>
              <w:widowControl/>
              <w:jc w:val="center"/>
              <w:textAlignment w:val="center"/>
              <w:rPr>
                <w:rFonts w:ascii="宋体" w:hAnsi="宋体" w:cs="宋体"/>
                <w:b/>
                <w:color w:val="000000"/>
                <w:sz w:val="32"/>
                <w:szCs w:val="32"/>
              </w:rPr>
            </w:pPr>
            <w:r>
              <w:rPr>
                <w:rFonts w:hint="eastAsia" w:ascii="宋体" w:hAnsi="宋体" w:cs="宋体"/>
                <w:b/>
                <w:color w:val="000000"/>
                <w:kern w:val="0"/>
                <w:sz w:val="32"/>
                <w:szCs w:val="32"/>
              </w:rPr>
              <w:t>部门预算财政拨款“三公”经费支出表</w:t>
            </w:r>
          </w:p>
        </w:tc>
      </w:tr>
      <w:tr w14:paraId="0DA4D43F">
        <w:tblPrEx>
          <w:tblCellMar>
            <w:top w:w="0" w:type="dxa"/>
            <w:left w:w="108" w:type="dxa"/>
            <w:bottom w:w="0" w:type="dxa"/>
            <w:right w:w="108" w:type="dxa"/>
          </w:tblCellMar>
        </w:tblPrEx>
        <w:trPr>
          <w:trHeight w:val="300" w:hRule="atLeast"/>
        </w:trPr>
        <w:tc>
          <w:tcPr>
            <w:tcW w:w="2116" w:type="dxa"/>
            <w:tcBorders>
              <w:top w:val="nil"/>
              <w:left w:val="nil"/>
              <w:bottom w:val="nil"/>
              <w:right w:val="nil"/>
            </w:tcBorders>
            <w:shd w:val="clear" w:color="auto" w:fill="auto"/>
            <w:noWrap/>
            <w:vAlign w:val="center"/>
          </w:tcPr>
          <w:p w14:paraId="166A5CA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3927" w:type="dxa"/>
            <w:tcBorders>
              <w:top w:val="nil"/>
              <w:left w:val="nil"/>
              <w:bottom w:val="nil"/>
              <w:right w:val="nil"/>
            </w:tcBorders>
            <w:shd w:val="clear" w:color="auto" w:fill="auto"/>
            <w:noWrap/>
            <w:vAlign w:val="center"/>
          </w:tcPr>
          <w:p w14:paraId="3335D781">
            <w:pPr>
              <w:jc w:val="left"/>
              <w:rPr>
                <w:rFonts w:ascii="仿宋" w:hAnsi="仿宋" w:eastAsia="仿宋" w:cs="宋体"/>
                <w:color w:val="000000"/>
                <w:sz w:val="18"/>
                <w:szCs w:val="18"/>
              </w:rPr>
            </w:pPr>
          </w:p>
        </w:tc>
        <w:tc>
          <w:tcPr>
            <w:tcW w:w="878" w:type="dxa"/>
            <w:tcBorders>
              <w:top w:val="nil"/>
              <w:left w:val="nil"/>
              <w:bottom w:val="nil"/>
              <w:right w:val="nil"/>
            </w:tcBorders>
            <w:shd w:val="clear" w:color="auto" w:fill="auto"/>
            <w:noWrap/>
            <w:vAlign w:val="center"/>
          </w:tcPr>
          <w:p w14:paraId="69E62A3A">
            <w:pPr>
              <w:jc w:val="left"/>
              <w:rPr>
                <w:rFonts w:ascii="仿宋" w:hAnsi="仿宋" w:eastAsia="仿宋" w:cs="宋体"/>
                <w:color w:val="000000"/>
                <w:sz w:val="18"/>
                <w:szCs w:val="18"/>
              </w:rPr>
            </w:pPr>
          </w:p>
        </w:tc>
        <w:tc>
          <w:tcPr>
            <w:tcW w:w="1871" w:type="dxa"/>
            <w:tcBorders>
              <w:top w:val="nil"/>
              <w:left w:val="nil"/>
              <w:bottom w:val="nil"/>
              <w:right w:val="nil"/>
            </w:tcBorders>
            <w:shd w:val="clear" w:color="auto" w:fill="auto"/>
            <w:noWrap/>
            <w:vAlign w:val="center"/>
          </w:tcPr>
          <w:p w14:paraId="632E7D3D">
            <w:pPr>
              <w:jc w:val="left"/>
              <w:rPr>
                <w:rFonts w:ascii="仿宋" w:hAnsi="仿宋" w:eastAsia="仿宋" w:cs="宋体"/>
                <w:color w:val="000000"/>
                <w:sz w:val="18"/>
                <w:szCs w:val="18"/>
              </w:rPr>
            </w:pPr>
          </w:p>
        </w:tc>
        <w:tc>
          <w:tcPr>
            <w:tcW w:w="1706" w:type="dxa"/>
            <w:tcBorders>
              <w:top w:val="nil"/>
              <w:left w:val="nil"/>
              <w:bottom w:val="nil"/>
              <w:right w:val="nil"/>
            </w:tcBorders>
            <w:shd w:val="clear" w:color="auto" w:fill="auto"/>
            <w:noWrap/>
            <w:vAlign w:val="center"/>
          </w:tcPr>
          <w:p w14:paraId="1B27689B">
            <w:pPr>
              <w:jc w:val="left"/>
              <w:rPr>
                <w:rFonts w:ascii="仿宋" w:hAnsi="仿宋" w:eastAsia="仿宋" w:cs="宋体"/>
                <w:color w:val="000000"/>
                <w:sz w:val="18"/>
                <w:szCs w:val="18"/>
              </w:rPr>
            </w:pPr>
          </w:p>
        </w:tc>
        <w:tc>
          <w:tcPr>
            <w:tcW w:w="1533" w:type="dxa"/>
            <w:tcBorders>
              <w:top w:val="nil"/>
              <w:left w:val="nil"/>
              <w:bottom w:val="nil"/>
              <w:right w:val="nil"/>
            </w:tcBorders>
            <w:shd w:val="clear" w:color="auto" w:fill="auto"/>
            <w:noWrap/>
            <w:vAlign w:val="center"/>
          </w:tcPr>
          <w:p w14:paraId="1ACFCEC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710" w:type="dxa"/>
            <w:tcBorders>
              <w:top w:val="nil"/>
              <w:left w:val="nil"/>
              <w:bottom w:val="nil"/>
              <w:right w:val="nil"/>
            </w:tcBorders>
            <w:shd w:val="clear" w:color="auto" w:fill="auto"/>
            <w:noWrap/>
            <w:vAlign w:val="center"/>
          </w:tcPr>
          <w:p w14:paraId="253939D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52E37980">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70D4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718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A9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资金来源</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16B1">
            <w:pPr>
              <w:jc w:val="left"/>
              <w:rPr>
                <w:rFonts w:ascii="仿宋" w:hAnsi="仿宋" w:eastAsia="仿宋"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67EF">
            <w:pPr>
              <w:jc w:val="left"/>
              <w:rPr>
                <w:rFonts w:ascii="仿宋" w:hAnsi="仿宋" w:eastAsia="仿宋" w:cs="宋体"/>
                <w:color w:val="000000"/>
                <w:sz w:val="18"/>
                <w:szCs w:val="18"/>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E2CCE">
            <w:pPr>
              <w:jc w:val="left"/>
              <w:rPr>
                <w:rFonts w:ascii="仿宋" w:hAnsi="仿宋" w:eastAsia="仿宋" w:cs="宋体"/>
                <w:color w:val="000000"/>
                <w:sz w:val="18"/>
                <w:szCs w:val="18"/>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3C55D">
            <w:pPr>
              <w:jc w:val="left"/>
              <w:rPr>
                <w:rFonts w:ascii="仿宋" w:hAnsi="仿宋" w:eastAsia="仿宋" w:cs="宋体"/>
                <w:color w:val="000000"/>
                <w:sz w:val="18"/>
                <w:szCs w:val="18"/>
              </w:rPr>
            </w:pPr>
          </w:p>
        </w:tc>
      </w:tr>
      <w:tr w14:paraId="74E1C413">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DF1D">
            <w:pPr>
              <w:jc w:val="left"/>
              <w:rPr>
                <w:rFonts w:ascii="仿宋" w:hAnsi="仿宋" w:eastAsia="仿宋" w:cs="宋体"/>
                <w:color w:val="000000"/>
                <w:sz w:val="18"/>
                <w:szCs w:val="18"/>
              </w:rPr>
            </w:pP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EA6B">
            <w:pPr>
              <w:jc w:val="left"/>
              <w:rPr>
                <w:rFonts w:ascii="仿宋" w:hAnsi="仿宋" w:eastAsia="仿宋" w:cs="宋体"/>
                <w:color w:val="000000"/>
                <w:sz w:val="18"/>
                <w:szCs w:val="18"/>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6FFF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D1B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17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政府性基金财政拨款</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BD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7548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财政专户核拨资金</w:t>
            </w:r>
          </w:p>
        </w:tc>
      </w:tr>
      <w:tr w14:paraId="37D3B3C3">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0E21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2513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“三公”经费小计</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18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168.50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95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168.50</w:t>
            </w: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D82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71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AA8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865A65">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05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A0E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一、因公出国（境）费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D9CD">
            <w:pPr>
              <w:jc w:val="right"/>
              <w:rPr>
                <w:rFonts w:ascii="仿宋" w:hAnsi="仿宋" w:eastAsia="仿宋" w:cs="宋体"/>
                <w:color w:val="000000"/>
                <w:sz w:val="18"/>
                <w:szCs w:val="18"/>
              </w:rPr>
            </w:pP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888F">
            <w:pPr>
              <w:jc w:val="right"/>
              <w:rPr>
                <w:rFonts w:ascii="仿宋" w:hAnsi="仿宋" w:eastAsia="仿宋"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84435">
            <w:pPr>
              <w:jc w:val="right"/>
              <w:rPr>
                <w:rFonts w:ascii="仿宋" w:hAnsi="仿宋" w:eastAsia="仿宋" w:cs="宋体"/>
                <w:color w:val="000000"/>
                <w:sz w:val="18"/>
                <w:szCs w:val="18"/>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4E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2EBE1">
            <w:pPr>
              <w:jc w:val="right"/>
              <w:rPr>
                <w:rFonts w:ascii="仿宋" w:hAnsi="仿宋" w:eastAsia="仿宋" w:cs="宋体"/>
                <w:color w:val="000000"/>
                <w:sz w:val="18"/>
                <w:szCs w:val="18"/>
              </w:rPr>
            </w:pPr>
          </w:p>
        </w:tc>
      </w:tr>
      <w:tr w14:paraId="51B6FE25">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5C9C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B52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其中：教学科研人员因公出国（境）费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3745F">
            <w:pPr>
              <w:jc w:val="right"/>
              <w:rPr>
                <w:rFonts w:ascii="仿宋" w:hAnsi="仿宋" w:eastAsia="仿宋" w:cs="宋体"/>
                <w:color w:val="000000"/>
                <w:sz w:val="18"/>
                <w:szCs w:val="18"/>
              </w:rPr>
            </w:pP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377F0">
            <w:pPr>
              <w:jc w:val="right"/>
              <w:rPr>
                <w:rFonts w:ascii="仿宋" w:hAnsi="仿宋" w:eastAsia="仿宋"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8551">
            <w:pPr>
              <w:jc w:val="right"/>
              <w:rPr>
                <w:rFonts w:ascii="仿宋" w:hAnsi="仿宋" w:eastAsia="仿宋" w:cs="宋体"/>
                <w:color w:val="000000"/>
                <w:sz w:val="18"/>
                <w:szCs w:val="18"/>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CAC5">
            <w:pPr>
              <w:jc w:val="right"/>
              <w:rPr>
                <w:rFonts w:ascii="仿宋" w:hAnsi="仿宋" w:eastAsia="仿宋" w:cs="宋体"/>
                <w:color w:val="000000"/>
                <w:sz w:val="18"/>
                <w:szCs w:val="18"/>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E6FF">
            <w:pPr>
              <w:jc w:val="right"/>
              <w:rPr>
                <w:rFonts w:ascii="仿宋" w:hAnsi="仿宋" w:eastAsia="仿宋" w:cs="宋体"/>
                <w:color w:val="000000"/>
                <w:sz w:val="18"/>
                <w:szCs w:val="18"/>
              </w:rPr>
            </w:pPr>
          </w:p>
        </w:tc>
      </w:tr>
      <w:tr w14:paraId="44968290">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11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BB6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其他因公出国（境）费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CCFB">
            <w:pPr>
              <w:jc w:val="right"/>
              <w:rPr>
                <w:rFonts w:ascii="仿宋" w:hAnsi="仿宋" w:eastAsia="仿宋" w:cs="宋体"/>
                <w:color w:val="000000"/>
                <w:sz w:val="18"/>
                <w:szCs w:val="18"/>
              </w:rPr>
            </w:pP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BB04">
            <w:pPr>
              <w:jc w:val="right"/>
              <w:rPr>
                <w:rFonts w:ascii="仿宋" w:hAnsi="仿宋" w:eastAsia="仿宋"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191C8">
            <w:pPr>
              <w:jc w:val="right"/>
              <w:rPr>
                <w:rFonts w:ascii="仿宋" w:hAnsi="仿宋" w:eastAsia="仿宋" w:cs="宋体"/>
                <w:color w:val="000000"/>
                <w:sz w:val="18"/>
                <w:szCs w:val="18"/>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75416">
            <w:pPr>
              <w:jc w:val="right"/>
              <w:rPr>
                <w:rFonts w:ascii="仿宋" w:hAnsi="仿宋" w:eastAsia="仿宋" w:cs="宋体"/>
                <w:color w:val="000000"/>
                <w:sz w:val="18"/>
                <w:szCs w:val="18"/>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7A9F0">
            <w:pPr>
              <w:jc w:val="right"/>
              <w:rPr>
                <w:rFonts w:ascii="仿宋" w:hAnsi="仿宋" w:eastAsia="仿宋" w:cs="宋体"/>
                <w:color w:val="000000"/>
                <w:sz w:val="18"/>
                <w:szCs w:val="18"/>
              </w:rPr>
            </w:pPr>
          </w:p>
        </w:tc>
      </w:tr>
      <w:tr w14:paraId="691A4238">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493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FB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二、公务用车购置及运维费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6F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158.50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B3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158.50</w:t>
            </w: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7B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F14B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98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8B987B">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87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6BF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其中：公务用车购置费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BE032">
            <w:pPr>
              <w:jc w:val="right"/>
              <w:rPr>
                <w:rFonts w:ascii="仿宋" w:hAnsi="仿宋" w:eastAsia="仿宋" w:cs="宋体"/>
                <w:color w:val="000000"/>
                <w:sz w:val="18"/>
                <w:szCs w:val="18"/>
              </w:rPr>
            </w:pP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5848">
            <w:pPr>
              <w:jc w:val="right"/>
              <w:rPr>
                <w:rFonts w:ascii="仿宋" w:hAnsi="仿宋" w:eastAsia="仿宋"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ACD0">
            <w:pPr>
              <w:jc w:val="right"/>
              <w:rPr>
                <w:rFonts w:ascii="仿宋" w:hAnsi="仿宋" w:eastAsia="仿宋" w:cs="宋体"/>
                <w:color w:val="000000"/>
                <w:sz w:val="18"/>
                <w:szCs w:val="18"/>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A012">
            <w:pPr>
              <w:jc w:val="right"/>
              <w:rPr>
                <w:rFonts w:ascii="仿宋" w:hAnsi="仿宋" w:eastAsia="仿宋" w:cs="宋体"/>
                <w:color w:val="000000"/>
                <w:sz w:val="18"/>
                <w:szCs w:val="18"/>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9932">
            <w:pPr>
              <w:jc w:val="right"/>
              <w:rPr>
                <w:rFonts w:ascii="仿宋" w:hAnsi="仿宋" w:eastAsia="仿宋" w:cs="宋体"/>
                <w:color w:val="000000"/>
                <w:sz w:val="18"/>
                <w:szCs w:val="18"/>
              </w:rPr>
            </w:pPr>
          </w:p>
        </w:tc>
      </w:tr>
      <w:tr w14:paraId="1706A963">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440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D4A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公务用车运行维护费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A4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158.50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A88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158.50</w:t>
            </w: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4A8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88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6C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9AF3C51">
        <w:tblPrEx>
          <w:tblCellMar>
            <w:top w:w="0" w:type="dxa"/>
            <w:left w:w="108" w:type="dxa"/>
            <w:bottom w:w="0" w:type="dxa"/>
            <w:right w:w="108" w:type="dxa"/>
          </w:tblCellMar>
        </w:tblPrEx>
        <w:trPr>
          <w:trHeight w:val="300" w:hRule="atLeast"/>
        </w:trPr>
        <w:tc>
          <w:tcPr>
            <w:tcW w:w="2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5CB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3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D09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三、公务接待费</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CF9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99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50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D7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F9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279FE250">
      <w:pPr>
        <w:widowControl/>
        <w:rPr>
          <w:rFonts w:ascii="宋体" w:hAnsi="宋体" w:cs="宋体"/>
          <w:b/>
          <w:color w:val="111111"/>
          <w:kern w:val="0"/>
          <w:sz w:val="36"/>
          <w:szCs w:val="36"/>
        </w:rPr>
      </w:pPr>
    </w:p>
    <w:p w14:paraId="7CC668F3">
      <w:pPr>
        <w:widowControl/>
        <w:jc w:val="center"/>
        <w:rPr>
          <w:rFonts w:hint="eastAsia" w:ascii="宋体" w:hAnsi="宋体" w:cs="宋体"/>
          <w:b/>
          <w:color w:val="111111"/>
          <w:kern w:val="0"/>
          <w:sz w:val="44"/>
          <w:szCs w:val="44"/>
        </w:rPr>
      </w:pPr>
    </w:p>
    <w:p w14:paraId="0C85DDED">
      <w:pPr>
        <w:widowControl/>
        <w:jc w:val="center"/>
        <w:rPr>
          <w:rFonts w:hint="eastAsia" w:ascii="宋体" w:hAnsi="宋体" w:cs="宋体"/>
          <w:b/>
          <w:color w:val="111111"/>
          <w:kern w:val="0"/>
          <w:sz w:val="44"/>
          <w:szCs w:val="44"/>
        </w:rPr>
      </w:pPr>
    </w:p>
    <w:p w14:paraId="58814458">
      <w:pPr>
        <w:widowControl/>
        <w:jc w:val="center"/>
        <w:rPr>
          <w:rFonts w:ascii="宋体" w:hAnsi="宋体" w:cs="宋体"/>
          <w:b/>
          <w:color w:val="111111"/>
          <w:kern w:val="0"/>
          <w:sz w:val="44"/>
          <w:szCs w:val="44"/>
        </w:rPr>
      </w:pPr>
      <w:r>
        <w:rPr>
          <w:rFonts w:hint="eastAsia" w:ascii="宋体" w:hAnsi="宋体" w:cs="宋体"/>
          <w:b/>
          <w:color w:val="111111"/>
          <w:kern w:val="0"/>
          <w:sz w:val="44"/>
          <w:szCs w:val="44"/>
        </w:rPr>
        <w:t>涞源县公安局</w:t>
      </w:r>
    </w:p>
    <w:p w14:paraId="0740A986">
      <w:pPr>
        <w:widowControl/>
        <w:jc w:val="center"/>
        <w:rPr>
          <w:rFonts w:ascii="宋体" w:hAnsi="宋体" w:cs="宋体"/>
          <w:b/>
          <w:color w:val="111111"/>
          <w:kern w:val="0"/>
          <w:sz w:val="44"/>
          <w:szCs w:val="44"/>
        </w:rPr>
      </w:pPr>
      <w:r>
        <w:rPr>
          <w:rFonts w:hint="eastAsia" w:ascii="宋体" w:hAnsi="宋体" w:cs="宋体"/>
          <w:b/>
          <w:color w:val="111111"/>
          <w:kern w:val="0"/>
          <w:sz w:val="44"/>
          <w:szCs w:val="44"/>
        </w:rPr>
        <w:t>2019年</w:t>
      </w:r>
      <w:r>
        <w:rPr>
          <w:rFonts w:ascii="宋体" w:hAnsi="宋体"/>
          <w:b/>
          <w:bCs/>
          <w:kern w:val="44"/>
          <w:sz w:val="44"/>
          <w:szCs w:val="44"/>
        </w:rPr>
        <w:t>部门预算信息公开</w:t>
      </w:r>
      <w:r>
        <w:rPr>
          <w:rFonts w:hint="eastAsia" w:ascii="宋体" w:hAnsi="宋体"/>
          <w:b/>
          <w:bCs/>
          <w:kern w:val="44"/>
          <w:sz w:val="44"/>
          <w:szCs w:val="44"/>
        </w:rPr>
        <w:t>情况说明</w:t>
      </w:r>
    </w:p>
    <w:p w14:paraId="29513D7F">
      <w:pPr>
        <w:widowControl/>
        <w:jc w:val="center"/>
        <w:rPr>
          <w:rFonts w:ascii="仿宋_GB2312" w:hAnsi="仿宋_GB2312" w:eastAsia="仿宋_GB2312" w:cs="仿宋_GB2312"/>
          <w:sz w:val="30"/>
          <w:szCs w:val="30"/>
        </w:rPr>
      </w:pPr>
    </w:p>
    <w:p w14:paraId="768BF5F8">
      <w:pPr>
        <w:ind w:firstLine="640" w:firstLineChars="200"/>
        <w:rPr>
          <w:rFonts w:ascii="仿宋" w:hAnsi="仿宋" w:eastAsia="仿宋" w:cs="宋体"/>
          <w:color w:val="111111"/>
          <w:kern w:val="0"/>
          <w:sz w:val="32"/>
          <w:szCs w:val="32"/>
        </w:rPr>
      </w:pPr>
      <w:r>
        <w:rPr>
          <w:rFonts w:ascii="仿宋" w:hAnsi="仿宋" w:eastAsia="仿宋"/>
          <w:sz w:val="32"/>
          <w:szCs w:val="32"/>
        </w:rPr>
        <w:t>按照</w:t>
      </w:r>
      <w:r>
        <w:rPr>
          <w:rFonts w:hint="eastAsia" w:ascii="仿宋" w:hAnsi="仿宋" w:eastAsia="仿宋"/>
          <w:sz w:val="32"/>
          <w:szCs w:val="32"/>
        </w:rPr>
        <w:t>《预算法》、</w:t>
      </w:r>
      <w:r>
        <w:rPr>
          <w:rFonts w:ascii="仿宋" w:hAnsi="仿宋" w:eastAsia="仿宋"/>
          <w:sz w:val="32"/>
          <w:szCs w:val="32"/>
        </w:rPr>
        <w:t>《地方预决算公开操作规程》和《河北省省级预算公开办法》</w:t>
      </w:r>
      <w:r>
        <w:rPr>
          <w:rFonts w:hint="eastAsia" w:ascii="仿宋" w:hAnsi="仿宋" w:eastAsia="仿宋"/>
          <w:sz w:val="32"/>
          <w:szCs w:val="32"/>
        </w:rPr>
        <w:t>规定</w:t>
      </w:r>
      <w:r>
        <w:rPr>
          <w:rFonts w:ascii="仿宋" w:hAnsi="仿宋" w:eastAsia="仿宋"/>
          <w:sz w:val="32"/>
          <w:szCs w:val="32"/>
        </w:rPr>
        <w:t>，</w:t>
      </w:r>
      <w:r>
        <w:rPr>
          <w:rFonts w:hint="eastAsia" w:ascii="仿宋" w:hAnsi="仿宋" w:eastAsia="仿宋" w:cs="宋体"/>
          <w:color w:val="111111"/>
          <w:kern w:val="0"/>
          <w:sz w:val="32"/>
          <w:szCs w:val="32"/>
        </w:rPr>
        <w:t>现将涞源县人民代表大会常务委员会办公室2019年部门预算公开如下：</w:t>
      </w:r>
    </w:p>
    <w:p w14:paraId="4E7CD8E5">
      <w:pPr>
        <w:rPr>
          <w:rFonts w:cs="黑体" w:asciiTheme="minorEastAsia" w:hAnsiTheme="minorEastAsia" w:eastAsiaTheme="minorEastAsia"/>
          <w:b/>
          <w:sz w:val="32"/>
          <w:szCs w:val="32"/>
        </w:rPr>
      </w:pPr>
      <w:r>
        <w:rPr>
          <w:rFonts w:hint="eastAsia" w:cs="黑体" w:asciiTheme="minorEastAsia" w:hAnsiTheme="minorEastAsia" w:eastAsiaTheme="minorEastAsia"/>
          <w:b/>
          <w:sz w:val="32"/>
          <w:szCs w:val="32"/>
        </w:rPr>
        <w:t>一、部门职责及机构设置情况</w:t>
      </w:r>
    </w:p>
    <w:p w14:paraId="6F85078B">
      <w:pPr>
        <w:ind w:firstLine="643" w:firstLineChars="200"/>
        <w:rPr>
          <w:rFonts w:ascii="仿宋" w:hAnsi="仿宋" w:eastAsia="仿宋" w:cs="黑体"/>
          <w:b/>
          <w:sz w:val="32"/>
          <w:szCs w:val="32"/>
        </w:rPr>
      </w:pPr>
      <w:r>
        <w:rPr>
          <w:rFonts w:hint="eastAsia" w:ascii="仿宋" w:hAnsi="仿宋" w:eastAsia="仿宋" w:cs="黑体"/>
          <w:b/>
          <w:sz w:val="32"/>
          <w:szCs w:val="32"/>
        </w:rPr>
        <w:t>部门职责</w:t>
      </w:r>
    </w:p>
    <w:p w14:paraId="372E58DC">
      <w:pPr>
        <w:ind w:firstLine="640" w:firstLineChars="200"/>
        <w:jc w:val="left"/>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bCs/>
          <w:sz w:val="32"/>
          <w:szCs w:val="32"/>
        </w:rPr>
        <w:t>维护国家安全，</w:t>
      </w:r>
      <w:r>
        <w:rPr>
          <w:rFonts w:hint="eastAsia" w:ascii="仿宋" w:hAnsi="仿宋" w:eastAsia="仿宋" w:cs="仿宋"/>
          <w:sz w:val="32"/>
          <w:szCs w:val="32"/>
        </w:rPr>
        <w:t>预防打击危害国家安全和全省社会稳定的案件及事件。</w:t>
      </w:r>
    </w:p>
    <w:p w14:paraId="3808EB93">
      <w:pPr>
        <w:ind w:firstLine="640" w:firstLineChars="200"/>
        <w:jc w:val="left"/>
        <w:rPr>
          <w:rFonts w:ascii="仿宋" w:hAnsi="仿宋" w:eastAsia="仿宋" w:cs="仿宋"/>
          <w:sz w:val="32"/>
          <w:szCs w:val="32"/>
        </w:rPr>
      </w:pPr>
      <w:r>
        <w:rPr>
          <w:rFonts w:hint="eastAsia" w:ascii="仿宋" w:hAnsi="仿宋" w:eastAsia="仿宋" w:cs="仿宋"/>
          <w:sz w:val="32"/>
          <w:szCs w:val="32"/>
        </w:rPr>
        <w:t>(二)国内安全保卫，针对境内外“民运”、极端宗教等敌对势力、敌对组织和敌对分子，在民族宗教、社科高校、新闻出版、涉外及其他特殊领域，运用专门力量和手段，开展情报信息、专案侦察和防范保卫工作。</w:t>
      </w:r>
    </w:p>
    <w:p w14:paraId="516D6084">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反恐斗争，参与个人极端事件、群体性时间等紧急突发时间的处置和大型活动安保工作</w:t>
      </w:r>
    </w:p>
    <w:p w14:paraId="51C407E8">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网络安全，组织、指导县级公安机关开展网络安全保卫工作，监督、检察、指导信息安全登记保护工作；开展互联网信息巡查处置、舆情引导反制工作</w:t>
      </w:r>
    </w:p>
    <w:p w14:paraId="5AF11188">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打击防范违法犯罪。负责各类刑事案件、经济犯罪案件、毒品犯罪案件、网络犯罪案件的侦查工作，协助侦办重特大案件；负责食品药品安全、环境安全保卫工作。</w:t>
      </w:r>
    </w:p>
    <w:p w14:paraId="47487489">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大要案侦查。协助开展暴力犯罪案件、文物走私案件、多发性侵财案件和其他刑事案件的侦破。</w:t>
      </w:r>
    </w:p>
    <w:p w14:paraId="359DE20F">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有组织犯罪侦查。负责全县</w:t>
      </w:r>
      <w:r>
        <w:rPr>
          <w:rFonts w:hint="eastAsia" w:ascii="仿宋" w:hAnsi="仿宋" w:eastAsia="仿宋" w:cs="仿宋"/>
          <w:sz w:val="32"/>
          <w:szCs w:val="32"/>
          <w:lang w:val="en-US" w:eastAsia="zh-CN"/>
        </w:rPr>
        <w:t>扫</w:t>
      </w:r>
      <w:r>
        <w:rPr>
          <w:rFonts w:hint="eastAsia" w:ascii="仿宋" w:hAnsi="仿宋" w:eastAsia="仿宋" w:cs="仿宋"/>
          <w:sz w:val="32"/>
          <w:szCs w:val="32"/>
        </w:rPr>
        <w:t>黑除恶工作，侦办黑社会性质组织案件和恶势力团伙案件；侦办新型犯罪案件。</w:t>
      </w:r>
    </w:p>
    <w:p w14:paraId="0E0ED6CE">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专项犯罪侦查。负责全县重大经济犯罪案、毒品违法犯罪案、网络违法犯罪案、食品药品安全犯罪案、环境安全犯罪案的侦查工作，协助侦办重特大案件。</w:t>
      </w:r>
    </w:p>
    <w:p w14:paraId="531E3B84">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社会面防控。维护社会稳定，提高群众安全感和满意度。</w:t>
      </w:r>
    </w:p>
    <w:p w14:paraId="74F548B0">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人口及户籍管理。对常住、暂住、重点人口和出租房屋进行治安管理；全县居民提供身份证、</w:t>
      </w:r>
      <w:r>
        <w:rPr>
          <w:rFonts w:hint="eastAsia" w:ascii="仿宋" w:hAnsi="仿宋" w:eastAsia="仿宋" w:cs="仿宋"/>
          <w:sz w:val="32"/>
          <w:szCs w:val="32"/>
          <w:lang w:val="en-US" w:eastAsia="zh-CN"/>
        </w:rPr>
        <w:t>户口簿</w:t>
      </w:r>
      <w:r>
        <w:rPr>
          <w:rFonts w:hint="eastAsia" w:ascii="仿宋" w:hAnsi="仿宋" w:eastAsia="仿宋" w:cs="仿宋"/>
          <w:sz w:val="32"/>
          <w:szCs w:val="32"/>
        </w:rPr>
        <w:t>、准迁证、迁移证等特种证件的发放、存储等管理工作</w:t>
      </w:r>
    </w:p>
    <w:p w14:paraId="4D3D3E80">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15B06D28">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出入境及外国人管理。负责全县公安机关出入境管理工作，管理全县公民非公务活动出境和来我县境外人员，依法侦办和查处涉外案（事）件；负责全县出入境证件的管理工作。</w:t>
      </w:r>
    </w:p>
    <w:p w14:paraId="2E6598AD">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羁押监管。负责全县公安监管场所业务工作及在押人员的监管教育、安全防范工作，查处安全事故；负责监所硬件设施建设；做好教育感化深挖犯罪工作。</w:t>
      </w:r>
    </w:p>
    <w:p w14:paraId="23C82AE6">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监所管理。负责全县公安监管场所业务工作及在押人员的监管教育、安全防范工作，查处安全事故；负责监所硬件设施建设；做好教育感化深挖犯罪工作。</w:t>
      </w:r>
    </w:p>
    <w:p w14:paraId="073E7827">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公安科学技术建设。负责实施公安信息技术、刑事科学技术及技术侦察手段建设。</w:t>
      </w:r>
    </w:p>
    <w:p w14:paraId="551AF007">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公安信息化建设。负责实施全县公安科学技术、信息化建设和</w:t>
      </w:r>
      <w:r>
        <w:rPr>
          <w:rFonts w:hint="eastAsia" w:ascii="仿宋" w:hAnsi="仿宋" w:eastAsia="仿宋" w:cs="仿宋"/>
          <w:sz w:val="32"/>
          <w:szCs w:val="32"/>
          <w:cs/>
        </w:rPr>
        <w:t>“</w:t>
      </w:r>
      <w:r>
        <w:rPr>
          <w:rFonts w:hint="eastAsia" w:ascii="仿宋" w:hAnsi="仿宋" w:eastAsia="仿宋" w:cs="仿宋"/>
          <w:sz w:val="32"/>
          <w:szCs w:val="32"/>
        </w:rPr>
        <w:t>金盾工程</w:t>
      </w:r>
      <w:r>
        <w:rPr>
          <w:rFonts w:hint="eastAsia" w:ascii="仿宋" w:hAnsi="仿宋" w:eastAsia="仿宋" w:cs="仿宋"/>
          <w:sz w:val="32"/>
          <w:szCs w:val="32"/>
          <w:cs/>
        </w:rPr>
        <w:t>”</w:t>
      </w:r>
      <w:r>
        <w:rPr>
          <w:rFonts w:hint="eastAsia" w:ascii="仿宋" w:hAnsi="仿宋" w:eastAsia="仿宋" w:cs="仿宋"/>
          <w:sz w:val="32"/>
          <w:szCs w:val="32"/>
        </w:rPr>
        <w:t>，实施全县公安科技管理、安全技术防范管理及公共安全视频监控管理；负责全县公安信息通信网络运行维护、安全监测和管理；保障公安语音通信和视频会议；实施重大警务活动和处置突发事件信通保障。</w:t>
      </w:r>
    </w:p>
    <w:p w14:paraId="3644AFC0">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公安技术侦察。搜集、汇总、分析、研判技侦手段获取的情报信息。</w:t>
      </w:r>
    </w:p>
    <w:p w14:paraId="7917DD57">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公安政务管理。承担系统综合业务管理和机关综合事务管理。</w:t>
      </w:r>
    </w:p>
    <w:p w14:paraId="26FD91F4">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6408717F">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58C68CB4">
      <w:pPr>
        <w:ind w:firstLine="643" w:firstLineChars="200"/>
        <w:jc w:val="left"/>
        <w:rPr>
          <w:rFonts w:ascii="仿宋" w:hAnsi="仿宋" w:eastAsia="仿宋" w:cs="黑体"/>
          <w:b/>
          <w:sz w:val="32"/>
          <w:szCs w:val="32"/>
        </w:rPr>
      </w:pPr>
      <w:r>
        <w:rPr>
          <w:rFonts w:hint="eastAsia" w:ascii="仿宋" w:hAnsi="仿宋" w:eastAsia="仿宋" w:cs="黑体"/>
          <w:b/>
          <w:sz w:val="32"/>
          <w:szCs w:val="32"/>
        </w:rPr>
        <w:t>机构设置</w:t>
      </w:r>
    </w:p>
    <w:p w14:paraId="5C382410">
      <w:pPr>
        <w:jc w:val="center"/>
        <w:outlineLvl w:val="0"/>
        <w:rPr>
          <w:rFonts w:ascii="黑体" w:hAnsi="黑体" w:eastAsia="黑体" w:cs="黑体"/>
          <w:sz w:val="32"/>
          <w:szCs w:val="32"/>
        </w:rPr>
      </w:pPr>
    </w:p>
    <w:p w14:paraId="106CA60D">
      <w:pPr>
        <w:ind w:firstLine="5140" w:firstLineChars="1600"/>
        <w:outlineLvl w:val="0"/>
        <w:rPr>
          <w:rFonts w:ascii="仿宋" w:hAnsi="仿宋" w:eastAsia="仿宋"/>
          <w:b/>
          <w:sz w:val="32"/>
          <w:szCs w:val="32"/>
        </w:rPr>
      </w:pPr>
      <w:r>
        <w:rPr>
          <w:rFonts w:hint="eastAsia" w:ascii="仿宋" w:hAnsi="仿宋" w:eastAsia="仿宋" w:cs="黑体"/>
          <w:b/>
          <w:sz w:val="32"/>
          <w:szCs w:val="32"/>
        </w:rPr>
        <w:t>部门机构设置情况</w:t>
      </w:r>
    </w:p>
    <w:p w14:paraId="46E18D5C">
      <w:pPr>
        <w:spacing w:line="520" w:lineRule="exact"/>
        <w:rPr>
          <w:rFonts w:ascii="仿宋" w:hAnsi="仿宋" w:eastAsia="仿宋" w:cs="仿宋"/>
          <w:sz w:val="24"/>
        </w:rPr>
      </w:pPr>
      <w:r>
        <w:rPr>
          <w:rFonts w:hint="eastAsia" w:ascii="仿宋" w:hAnsi="仿宋" w:eastAsia="仿宋" w:cs="仿宋"/>
          <w:sz w:val="24"/>
        </w:rPr>
        <w:t xml:space="preserve">    312涞源县公安局       </w:t>
      </w:r>
    </w:p>
    <w:tbl>
      <w:tblPr>
        <w:tblStyle w:val="5"/>
        <w:tblW w:w="0" w:type="auto"/>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4"/>
        <w:gridCol w:w="3067"/>
        <w:gridCol w:w="3355"/>
        <w:gridCol w:w="3958"/>
      </w:tblGrid>
      <w:tr w14:paraId="4A43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14" w:type="dxa"/>
            <w:noWrap/>
          </w:tcPr>
          <w:p w14:paraId="39F31470">
            <w:pPr>
              <w:spacing w:line="520" w:lineRule="exact"/>
              <w:jc w:val="center"/>
              <w:rPr>
                <w:rFonts w:ascii="仿宋" w:hAnsi="仿宋" w:eastAsia="仿宋" w:cs="仿宋"/>
                <w:sz w:val="24"/>
              </w:rPr>
            </w:pPr>
            <w:r>
              <w:rPr>
                <w:rFonts w:hint="eastAsia" w:ascii="仿宋" w:hAnsi="仿宋" w:eastAsia="仿宋" w:cs="仿宋"/>
                <w:sz w:val="24"/>
              </w:rPr>
              <w:t>单位名称</w:t>
            </w:r>
          </w:p>
        </w:tc>
        <w:tc>
          <w:tcPr>
            <w:tcW w:w="3067" w:type="dxa"/>
            <w:noWrap/>
          </w:tcPr>
          <w:p w14:paraId="7D2B9769">
            <w:pPr>
              <w:spacing w:line="520" w:lineRule="exact"/>
              <w:jc w:val="center"/>
              <w:rPr>
                <w:rFonts w:ascii="仿宋" w:hAnsi="仿宋" w:eastAsia="仿宋" w:cs="仿宋"/>
                <w:sz w:val="24"/>
              </w:rPr>
            </w:pPr>
            <w:r>
              <w:rPr>
                <w:rFonts w:hint="eastAsia" w:ascii="仿宋" w:hAnsi="仿宋" w:eastAsia="仿宋" w:cs="仿宋"/>
                <w:sz w:val="24"/>
              </w:rPr>
              <w:t>单位性质</w:t>
            </w:r>
          </w:p>
        </w:tc>
        <w:tc>
          <w:tcPr>
            <w:tcW w:w="3355" w:type="dxa"/>
            <w:noWrap/>
          </w:tcPr>
          <w:p w14:paraId="438D9217">
            <w:pPr>
              <w:spacing w:line="520" w:lineRule="exact"/>
              <w:jc w:val="center"/>
              <w:rPr>
                <w:rFonts w:ascii="仿宋" w:hAnsi="仿宋" w:eastAsia="仿宋" w:cs="仿宋"/>
                <w:sz w:val="24"/>
              </w:rPr>
            </w:pPr>
            <w:r>
              <w:rPr>
                <w:rFonts w:hint="eastAsia" w:ascii="仿宋" w:hAnsi="仿宋" w:eastAsia="仿宋" w:cs="仿宋"/>
                <w:sz w:val="24"/>
              </w:rPr>
              <w:t>单位规格</w:t>
            </w:r>
          </w:p>
        </w:tc>
        <w:tc>
          <w:tcPr>
            <w:tcW w:w="3958" w:type="dxa"/>
            <w:noWrap/>
          </w:tcPr>
          <w:p w14:paraId="1BDF9D20">
            <w:pPr>
              <w:spacing w:line="520" w:lineRule="exact"/>
              <w:jc w:val="center"/>
              <w:rPr>
                <w:rFonts w:ascii="仿宋" w:hAnsi="仿宋" w:eastAsia="仿宋" w:cs="仿宋"/>
                <w:sz w:val="24"/>
              </w:rPr>
            </w:pPr>
            <w:r>
              <w:rPr>
                <w:rFonts w:hint="eastAsia" w:ascii="仿宋" w:hAnsi="仿宋" w:eastAsia="仿宋" w:cs="仿宋"/>
                <w:sz w:val="24"/>
              </w:rPr>
              <w:t>经费保障形式</w:t>
            </w:r>
          </w:p>
        </w:tc>
      </w:tr>
      <w:tr w14:paraId="7434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814" w:type="dxa"/>
            <w:noWrap/>
          </w:tcPr>
          <w:p w14:paraId="56D3DC4A">
            <w:pPr>
              <w:spacing w:line="520" w:lineRule="exact"/>
              <w:jc w:val="center"/>
              <w:rPr>
                <w:rFonts w:ascii="仿宋" w:hAnsi="仿宋" w:eastAsia="仿宋" w:cs="仿宋"/>
                <w:sz w:val="24"/>
              </w:rPr>
            </w:pPr>
            <w:r>
              <w:rPr>
                <w:rFonts w:hint="eastAsia" w:ascii="仿宋" w:hAnsi="仿宋" w:eastAsia="仿宋" w:cs="仿宋"/>
                <w:sz w:val="24"/>
              </w:rPr>
              <w:t>涞源县公安局</w:t>
            </w:r>
          </w:p>
        </w:tc>
        <w:tc>
          <w:tcPr>
            <w:tcW w:w="3067" w:type="dxa"/>
            <w:noWrap/>
          </w:tcPr>
          <w:p w14:paraId="748C7DDF">
            <w:pPr>
              <w:spacing w:line="520" w:lineRule="exact"/>
              <w:jc w:val="center"/>
              <w:rPr>
                <w:rFonts w:ascii="仿宋" w:hAnsi="仿宋" w:eastAsia="仿宋" w:cs="仿宋"/>
                <w:sz w:val="24"/>
              </w:rPr>
            </w:pPr>
            <w:r>
              <w:rPr>
                <w:rFonts w:hint="eastAsia" w:ascii="仿宋" w:hAnsi="仿宋" w:eastAsia="仿宋" w:cs="仿宋"/>
                <w:sz w:val="24"/>
              </w:rPr>
              <w:t>行政</w:t>
            </w:r>
          </w:p>
        </w:tc>
        <w:tc>
          <w:tcPr>
            <w:tcW w:w="3355" w:type="dxa"/>
            <w:noWrap/>
          </w:tcPr>
          <w:p w14:paraId="5CB206E4">
            <w:pPr>
              <w:spacing w:line="520" w:lineRule="exact"/>
              <w:jc w:val="center"/>
              <w:rPr>
                <w:rFonts w:ascii="仿宋" w:hAnsi="仿宋" w:eastAsia="仿宋" w:cs="仿宋"/>
                <w:sz w:val="24"/>
              </w:rPr>
            </w:pPr>
            <w:r>
              <w:rPr>
                <w:rFonts w:hint="eastAsia" w:ascii="仿宋" w:hAnsi="仿宋" w:eastAsia="仿宋" w:cs="仿宋"/>
                <w:sz w:val="24"/>
              </w:rPr>
              <w:t>正科级</w:t>
            </w:r>
          </w:p>
        </w:tc>
        <w:tc>
          <w:tcPr>
            <w:tcW w:w="3958" w:type="dxa"/>
            <w:noWrap/>
          </w:tcPr>
          <w:p w14:paraId="77D6E003">
            <w:pPr>
              <w:spacing w:line="520" w:lineRule="exact"/>
              <w:jc w:val="center"/>
              <w:rPr>
                <w:rFonts w:ascii="仿宋" w:hAnsi="仿宋" w:eastAsia="仿宋" w:cs="仿宋"/>
                <w:sz w:val="24"/>
              </w:rPr>
            </w:pPr>
            <w:r>
              <w:rPr>
                <w:rFonts w:hint="eastAsia" w:ascii="仿宋" w:hAnsi="仿宋" w:eastAsia="仿宋" w:cs="仿宋"/>
                <w:sz w:val="24"/>
              </w:rPr>
              <w:t>财政拨款</w:t>
            </w:r>
          </w:p>
        </w:tc>
      </w:tr>
    </w:tbl>
    <w:p w14:paraId="37885392">
      <w:pPr>
        <w:spacing w:line="520" w:lineRule="exact"/>
        <w:ind w:left="1713" w:firstLine="320" w:firstLineChars="100"/>
        <w:rPr>
          <w:rFonts w:ascii="黑体" w:hAnsi="黑体" w:eastAsia="黑体"/>
          <w:sz w:val="32"/>
          <w:szCs w:val="32"/>
        </w:rPr>
      </w:pPr>
    </w:p>
    <w:p w14:paraId="7FCA99E5">
      <w:pPr>
        <w:spacing w:line="52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二、部门预算安排的总体情况</w:t>
      </w:r>
    </w:p>
    <w:p w14:paraId="4D202BF7">
      <w:pPr>
        <w:spacing w:line="600" w:lineRule="exact"/>
        <w:rPr>
          <w:rFonts w:ascii="仿宋" w:hAnsi="仿宋" w:eastAsia="仿宋"/>
          <w:b/>
          <w:bCs/>
          <w:color w:val="000000" w:themeColor="text1"/>
          <w:sz w:val="32"/>
          <w:szCs w:val="32"/>
        </w:rPr>
      </w:pPr>
      <w:r>
        <w:rPr>
          <w:rFonts w:hint="eastAsia" w:ascii="仿宋" w:hAnsi="仿宋" w:eastAsia="仿宋"/>
          <w:color w:val="000000" w:themeColor="text1"/>
          <w:sz w:val="32"/>
          <w:szCs w:val="32"/>
        </w:rPr>
        <w:t xml:space="preserve">   </w:t>
      </w:r>
      <w:r>
        <w:rPr>
          <w:rFonts w:ascii="仿宋" w:hAnsi="仿宋" w:eastAsia="仿宋"/>
          <w:color w:val="000000" w:themeColor="text1"/>
          <w:sz w:val="32"/>
          <w:szCs w:val="32"/>
        </w:rPr>
        <w:t>按照预算管理有关规定，目前我部门预算的编制实行综合预算制度，即全部收入和支出都反映</w:t>
      </w:r>
      <w:r>
        <w:rPr>
          <w:rFonts w:hint="eastAsia" w:ascii="仿宋" w:hAnsi="仿宋" w:eastAsia="仿宋"/>
          <w:color w:val="000000" w:themeColor="text1"/>
          <w:sz w:val="32"/>
          <w:szCs w:val="32"/>
        </w:rPr>
        <w:t>在</w:t>
      </w:r>
      <w:r>
        <w:rPr>
          <w:rFonts w:ascii="仿宋" w:hAnsi="仿宋" w:eastAsia="仿宋"/>
          <w:color w:val="000000" w:themeColor="text1"/>
          <w:sz w:val="32"/>
          <w:szCs w:val="32"/>
        </w:rPr>
        <w:t>预算中。</w:t>
      </w:r>
      <w:r>
        <w:rPr>
          <w:rFonts w:hint="eastAsia" w:ascii="仿宋" w:hAnsi="仿宋" w:eastAsia="仿宋"/>
          <w:color w:val="000000" w:themeColor="text1"/>
          <w:sz w:val="32"/>
          <w:szCs w:val="32"/>
        </w:rPr>
        <w:t>涞源县公安局</w:t>
      </w:r>
      <w:r>
        <w:rPr>
          <w:rFonts w:ascii="仿宋" w:hAnsi="仿宋" w:eastAsia="仿宋"/>
          <w:color w:val="000000" w:themeColor="text1"/>
          <w:sz w:val="32"/>
          <w:szCs w:val="32"/>
        </w:rPr>
        <w:t>收支包含在部门预算中。</w:t>
      </w:r>
    </w:p>
    <w:p w14:paraId="6D3548EB">
      <w:pPr>
        <w:spacing w:line="520" w:lineRule="exact"/>
        <w:rPr>
          <w:rFonts w:ascii="黑体" w:hAnsi="黑体" w:eastAsia="黑体"/>
          <w:sz w:val="32"/>
          <w:szCs w:val="32"/>
        </w:rPr>
      </w:pPr>
    </w:p>
    <w:p w14:paraId="2C020C49">
      <w:pPr>
        <w:pStyle w:val="9"/>
        <w:numPr>
          <w:ilvl w:val="0"/>
          <w:numId w:val="2"/>
        </w:numPr>
        <w:spacing w:line="520" w:lineRule="exact"/>
        <w:ind w:firstLineChars="0"/>
        <w:rPr>
          <w:rFonts w:ascii="仿宋_GB2312" w:hAnsi="黑体" w:eastAsia="仿宋_GB2312"/>
          <w:b/>
          <w:sz w:val="32"/>
          <w:szCs w:val="32"/>
        </w:rPr>
      </w:pPr>
      <w:r>
        <w:rPr>
          <w:rFonts w:hint="eastAsia" w:ascii="仿宋_GB2312" w:hAnsi="黑体" w:eastAsia="仿宋_GB2312"/>
          <w:b/>
          <w:sz w:val="32"/>
          <w:szCs w:val="32"/>
        </w:rPr>
        <w:t>收入说明</w:t>
      </w:r>
    </w:p>
    <w:p w14:paraId="28D458D7">
      <w:pPr>
        <w:spacing w:line="52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  反</w:t>
      </w:r>
      <w:r>
        <w:rPr>
          <w:rFonts w:ascii="仿宋" w:hAnsi="仿宋" w:eastAsia="仿宋"/>
          <w:color w:val="000000" w:themeColor="text1"/>
          <w:sz w:val="32"/>
          <w:szCs w:val="32"/>
        </w:rPr>
        <w:t>映</w:t>
      </w:r>
      <w:r>
        <w:rPr>
          <w:rFonts w:hint="eastAsia" w:ascii="仿宋" w:hAnsi="仿宋" w:eastAsia="仿宋"/>
          <w:color w:val="000000" w:themeColor="text1"/>
          <w:sz w:val="32"/>
          <w:szCs w:val="32"/>
        </w:rPr>
        <w:t>涞源县公安局</w:t>
      </w:r>
      <w:r>
        <w:rPr>
          <w:rFonts w:ascii="仿宋" w:hAnsi="仿宋" w:eastAsia="仿宋"/>
          <w:color w:val="000000" w:themeColor="text1"/>
          <w:sz w:val="32"/>
          <w:szCs w:val="32"/>
        </w:rPr>
        <w:t>当年全部收入。</w:t>
      </w:r>
      <w:r>
        <w:rPr>
          <w:rFonts w:hint="eastAsia" w:ascii="仿宋" w:hAnsi="仿宋" w:eastAsia="仿宋"/>
          <w:color w:val="000000" w:themeColor="text1"/>
          <w:sz w:val="32"/>
          <w:szCs w:val="32"/>
        </w:rPr>
        <w:t>2019年收入预算总额为6307.92万元,其中：一般公共预算收入6307.92万元。</w:t>
      </w:r>
    </w:p>
    <w:p w14:paraId="16EA5A23">
      <w:pPr>
        <w:spacing w:line="520" w:lineRule="exact"/>
        <w:ind w:firstLine="643" w:firstLineChars="200"/>
        <w:rPr>
          <w:rFonts w:ascii="仿宋_GB2312" w:hAnsi="黑体" w:eastAsia="仿宋_GB2312"/>
          <w:b/>
          <w:sz w:val="32"/>
          <w:szCs w:val="32"/>
        </w:rPr>
      </w:pPr>
      <w:r>
        <w:rPr>
          <w:rFonts w:hint="eastAsia" w:ascii="仿宋" w:hAnsi="仿宋" w:eastAsia="仿宋"/>
          <w:b/>
          <w:sz w:val="32"/>
          <w:szCs w:val="32"/>
        </w:rPr>
        <w:t>2、</w:t>
      </w:r>
      <w:r>
        <w:rPr>
          <w:rFonts w:hint="eastAsia" w:ascii="仿宋_GB2312" w:hAnsi="黑体" w:eastAsia="仿宋_GB2312"/>
          <w:b/>
          <w:sz w:val="32"/>
          <w:szCs w:val="32"/>
        </w:rPr>
        <w:t>支出说明</w:t>
      </w:r>
    </w:p>
    <w:p w14:paraId="6E562B62">
      <w:pPr>
        <w:spacing w:line="520" w:lineRule="exact"/>
        <w:ind w:firstLine="640" w:firstLineChars="200"/>
        <w:rPr>
          <w:rFonts w:ascii="仿宋" w:hAnsi="仿宋" w:eastAsia="仿宋"/>
          <w:sz w:val="32"/>
          <w:szCs w:val="32"/>
        </w:rPr>
      </w:pPr>
      <w:r>
        <w:rPr>
          <w:rFonts w:ascii="仿宋" w:hAnsi="仿宋" w:eastAsia="仿宋"/>
          <w:color w:val="000000" w:themeColor="text1"/>
          <w:sz w:val="32"/>
          <w:szCs w:val="32"/>
        </w:rPr>
        <w:t>收支预算总表支出栏、基本支出表、项目支出表按经济分类和支出功能分类科目编制，反映</w:t>
      </w:r>
      <w:r>
        <w:rPr>
          <w:rFonts w:hint="eastAsia" w:ascii="仿宋" w:hAnsi="仿宋" w:eastAsia="仿宋"/>
          <w:color w:val="000000" w:themeColor="text1"/>
          <w:sz w:val="32"/>
          <w:szCs w:val="32"/>
        </w:rPr>
        <w:t>涞源县公安局2019</w:t>
      </w:r>
      <w:r>
        <w:rPr>
          <w:rFonts w:ascii="仿宋" w:hAnsi="仿宋" w:eastAsia="仿宋"/>
          <w:color w:val="000000" w:themeColor="text1"/>
          <w:sz w:val="32"/>
          <w:szCs w:val="32"/>
        </w:rPr>
        <w:t>年度部门预算中支出预算的总体情况。</w:t>
      </w:r>
      <w:r>
        <w:rPr>
          <w:rFonts w:hint="eastAsia" w:ascii="仿宋" w:hAnsi="仿宋" w:eastAsia="仿宋"/>
          <w:color w:val="000000" w:themeColor="text1"/>
          <w:sz w:val="32"/>
          <w:szCs w:val="32"/>
        </w:rPr>
        <w:t>2019年部门支出安排预算总额6307.92万元。基本支出 2657.38万元,包括人员经费 2235.87万元和日常</w:t>
      </w:r>
      <w:r>
        <w:rPr>
          <w:rFonts w:hint="eastAsia" w:ascii="仿宋" w:hAnsi="仿宋" w:eastAsia="仿宋"/>
          <w:sz w:val="32"/>
          <w:szCs w:val="32"/>
        </w:rPr>
        <w:t>公用经费421.51万元;项目支出   3650.54万元,包括本级支出3650.54万元。</w:t>
      </w:r>
    </w:p>
    <w:p w14:paraId="6AA9D53B">
      <w:pPr>
        <w:tabs>
          <w:tab w:val="left" w:pos="916"/>
        </w:tabs>
        <w:spacing w:line="560" w:lineRule="exact"/>
        <w:ind w:firstLine="643" w:firstLineChars="200"/>
        <w:jc w:val="left"/>
        <w:rPr>
          <w:rFonts w:ascii="仿宋_GB2312" w:hAnsi="黑体" w:eastAsia="仿宋_GB2312"/>
          <w:b/>
          <w:sz w:val="32"/>
          <w:szCs w:val="32"/>
        </w:rPr>
      </w:pPr>
      <w:r>
        <w:rPr>
          <w:rFonts w:hint="eastAsia" w:ascii="仿宋_GB2312" w:hAnsi="黑体" w:eastAsia="仿宋_GB2312"/>
          <w:b/>
          <w:sz w:val="32"/>
          <w:szCs w:val="32"/>
        </w:rPr>
        <w:t>3、比上年增减情况</w:t>
      </w:r>
    </w:p>
    <w:p w14:paraId="2D867C54">
      <w:pPr>
        <w:tabs>
          <w:tab w:val="left" w:pos="916"/>
        </w:tabs>
        <w:spacing w:line="560" w:lineRule="exact"/>
        <w:ind w:firstLine="640"/>
        <w:jc w:val="left"/>
        <w:rPr>
          <w:rFonts w:ascii="仿宋_GB2312" w:hAnsi="仿宋" w:eastAsia="仿宋_GB2312"/>
          <w:sz w:val="32"/>
          <w:szCs w:val="32"/>
        </w:rPr>
      </w:pPr>
      <w:r>
        <w:rPr>
          <w:rFonts w:hint="eastAsia" w:ascii="仿宋" w:hAnsi="仿宋" w:eastAsia="仿宋"/>
          <w:sz w:val="32"/>
          <w:szCs w:val="32"/>
        </w:rPr>
        <w:t>本年度预算收支安排6307.92万元，较上年增加468.77万元。其中:基本支出增加44.61万元，</w:t>
      </w:r>
      <w:r>
        <w:rPr>
          <w:rFonts w:hint="eastAsia" w:ascii="仿宋_GB2312" w:hAnsi="仿宋" w:eastAsia="仿宋_GB2312"/>
          <w:sz w:val="32"/>
          <w:szCs w:val="32"/>
        </w:rPr>
        <w:t>主要人员经费和公用经费支出；</w:t>
      </w:r>
      <w:r>
        <w:rPr>
          <w:rFonts w:hint="eastAsia" w:ascii="仿宋" w:hAnsi="仿宋" w:eastAsia="仿宋"/>
          <w:sz w:val="32"/>
          <w:szCs w:val="32"/>
        </w:rPr>
        <w:t>项目支出增加424.16万元，</w:t>
      </w:r>
      <w:r>
        <w:rPr>
          <w:rFonts w:hint="eastAsia" w:ascii="仿宋_GB2312" w:hAnsi="仿宋" w:eastAsia="仿宋_GB2312"/>
          <w:sz w:val="32"/>
          <w:szCs w:val="32"/>
        </w:rPr>
        <w:t>主要增加北京执勤经费、平安城市视频监控网络租用费及电费维护社会稳定和国家安全经费支出。</w:t>
      </w:r>
    </w:p>
    <w:p w14:paraId="6E1C25D6">
      <w:pPr>
        <w:spacing w:line="520" w:lineRule="exact"/>
        <w:outlineLvl w:val="0"/>
        <w:rPr>
          <w:rFonts w:asciiTheme="majorEastAsia" w:hAnsiTheme="majorEastAsia" w:eastAsiaTheme="majorEastAsia"/>
          <w:b/>
          <w:sz w:val="32"/>
          <w:szCs w:val="32"/>
        </w:rPr>
      </w:pPr>
      <w:r>
        <w:rPr>
          <w:rFonts w:hint="eastAsia" w:asciiTheme="majorEastAsia" w:hAnsiTheme="majorEastAsia" w:eastAsiaTheme="majorEastAsia"/>
          <w:b/>
          <w:sz w:val="32"/>
          <w:szCs w:val="32"/>
        </w:rPr>
        <w:t>三、机关运行经费安排情况</w:t>
      </w:r>
    </w:p>
    <w:p w14:paraId="1D78A28B">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涞源县公安局日常公用经费安排421.51万元，其中办公费58.36万元，水费、电费、取暖费55.85万元，邮电费10.4万元，差旅费71.4万元，公务用车运行维护费155.5万元，劳务费70万元。</w:t>
      </w:r>
    </w:p>
    <w:p w14:paraId="2B3D4E25">
      <w:pPr>
        <w:spacing w:line="520" w:lineRule="exact"/>
        <w:jc w:val="left"/>
        <w:outlineLvl w:val="0"/>
        <w:rPr>
          <w:rFonts w:asciiTheme="minorEastAsia" w:hAnsiTheme="minorEastAsia" w:eastAsiaTheme="minorEastAsia"/>
          <w:b/>
          <w:sz w:val="32"/>
          <w:szCs w:val="32"/>
        </w:rPr>
      </w:pPr>
      <w:r>
        <w:rPr>
          <w:rFonts w:hint="eastAsia" w:asciiTheme="majorEastAsia" w:hAnsiTheme="majorEastAsia" w:eastAsiaTheme="majorEastAsia"/>
          <w:b/>
          <w:sz w:val="32"/>
          <w:szCs w:val="32"/>
        </w:rPr>
        <w:t>四</w:t>
      </w:r>
      <w:r>
        <w:rPr>
          <w:rFonts w:hint="eastAsia" w:asciiTheme="minorEastAsia" w:hAnsiTheme="minorEastAsia" w:eastAsiaTheme="minorEastAsia"/>
          <w:b/>
          <w:sz w:val="32"/>
          <w:szCs w:val="32"/>
        </w:rPr>
        <w:t>、财政拨款“三公”经费预算情况及增减变化原因</w:t>
      </w:r>
    </w:p>
    <w:p w14:paraId="6AAB97A8">
      <w:pPr>
        <w:spacing w:line="520" w:lineRule="exact"/>
        <w:ind w:firstLine="640" w:firstLineChars="200"/>
        <w:jc w:val="left"/>
        <w:outlineLvl w:val="0"/>
        <w:rPr>
          <w:rFonts w:ascii="黑体" w:hAnsi="黑体" w:eastAsia="黑体"/>
          <w:sz w:val="32"/>
          <w:szCs w:val="32"/>
        </w:rPr>
      </w:pPr>
      <w:r>
        <w:rPr>
          <w:rFonts w:ascii="仿宋" w:hAnsi="仿宋" w:eastAsia="仿宋"/>
          <w:sz w:val="32"/>
          <w:szCs w:val="32"/>
        </w:rPr>
        <w:t>20</w:t>
      </w:r>
      <w:r>
        <w:rPr>
          <w:rFonts w:hint="eastAsia" w:ascii="仿宋" w:hAnsi="仿宋" w:eastAsia="仿宋"/>
          <w:sz w:val="32"/>
          <w:szCs w:val="32"/>
        </w:rPr>
        <w:t>19</w:t>
      </w:r>
      <w:r>
        <w:rPr>
          <w:rFonts w:ascii="仿宋" w:hAnsi="仿宋" w:eastAsia="仿宋"/>
          <w:sz w:val="32"/>
          <w:szCs w:val="32"/>
        </w:rPr>
        <w:t>年，</w:t>
      </w:r>
      <w:r>
        <w:rPr>
          <w:rFonts w:hint="eastAsia" w:ascii="仿宋" w:hAnsi="仿宋" w:eastAsia="仿宋"/>
          <w:sz w:val="32"/>
          <w:szCs w:val="32"/>
        </w:rPr>
        <w:t>涞源县公安局</w:t>
      </w:r>
      <w:r>
        <w:rPr>
          <w:rFonts w:hint="eastAsia" w:ascii="仿宋" w:hAnsi="仿宋" w:eastAsia="仿宋" w:cs="宋体"/>
          <w:color w:val="111111"/>
          <w:kern w:val="0"/>
          <w:sz w:val="32"/>
          <w:szCs w:val="32"/>
        </w:rPr>
        <w:t>室</w:t>
      </w:r>
      <w:r>
        <w:rPr>
          <w:rFonts w:ascii="仿宋" w:hAnsi="仿宋" w:eastAsia="仿宋"/>
          <w:sz w:val="32"/>
          <w:szCs w:val="32"/>
        </w:rPr>
        <w:t>财政拨款“三公”经费预算安排</w:t>
      </w:r>
      <w:r>
        <w:rPr>
          <w:rFonts w:hint="eastAsia" w:ascii="仿宋" w:hAnsi="仿宋" w:eastAsia="仿宋"/>
          <w:sz w:val="32"/>
          <w:szCs w:val="32"/>
        </w:rPr>
        <w:t>168.5</w:t>
      </w:r>
      <w:r>
        <w:rPr>
          <w:rFonts w:ascii="仿宋" w:hAnsi="仿宋" w:eastAsia="仿宋"/>
          <w:sz w:val="32"/>
          <w:szCs w:val="32"/>
        </w:rPr>
        <w:t>万元，其中</w:t>
      </w:r>
      <w:r>
        <w:rPr>
          <w:rFonts w:hint="eastAsia" w:ascii="仿宋" w:hAnsi="仿宋" w:eastAsia="仿宋"/>
          <w:sz w:val="32"/>
          <w:szCs w:val="32"/>
        </w:rPr>
        <w:t>公务用车运行经费158.5万元，公务接待费10万元。与2018年相比减少</w:t>
      </w:r>
      <w:r>
        <w:rPr>
          <w:rFonts w:hint="eastAsia" w:ascii="仿宋" w:hAnsi="仿宋" w:eastAsia="仿宋"/>
          <w:sz w:val="32"/>
          <w:szCs w:val="32"/>
          <w:lang w:val="en-US" w:eastAsia="zh-CN"/>
        </w:rPr>
        <w:t>27.46</w:t>
      </w:r>
      <w:r>
        <w:rPr>
          <w:rFonts w:hint="eastAsia" w:ascii="仿宋" w:hAnsi="仿宋" w:eastAsia="仿宋"/>
          <w:sz w:val="32"/>
          <w:szCs w:val="32"/>
        </w:rPr>
        <w:t>万元，减少的主要原因是：</w:t>
      </w:r>
      <w:r>
        <w:rPr>
          <w:rFonts w:hint="eastAsia" w:ascii="仿宋" w:hAnsi="仿宋" w:eastAsia="仿宋"/>
          <w:sz w:val="32"/>
          <w:szCs w:val="32"/>
          <w:lang w:val="en-US" w:eastAsia="zh-CN"/>
        </w:rPr>
        <w:t>减少消防专项公务用车运行维护费，</w:t>
      </w:r>
      <w:r>
        <w:rPr>
          <w:rFonts w:hint="eastAsia" w:ascii="仿宋" w:hAnsi="仿宋" w:eastAsia="仿宋"/>
          <w:sz w:val="32"/>
          <w:szCs w:val="32"/>
        </w:rPr>
        <w:t>严守八项规定，严格控制三公经费支出。</w:t>
      </w:r>
    </w:p>
    <w:tbl>
      <w:tblPr>
        <w:tblStyle w:val="4"/>
        <w:tblpPr w:leftFromText="180" w:rightFromText="180" w:vertAnchor="text" w:horzAnchor="page" w:tblpX="1666" w:tblpY="582"/>
        <w:tblOverlap w:val="never"/>
        <w:tblW w:w="0" w:type="auto"/>
        <w:tblInd w:w="0" w:type="dxa"/>
        <w:tblLayout w:type="fixed"/>
        <w:tblCellMar>
          <w:top w:w="0" w:type="dxa"/>
          <w:left w:w="108" w:type="dxa"/>
          <w:bottom w:w="0" w:type="dxa"/>
          <w:right w:w="108" w:type="dxa"/>
        </w:tblCellMar>
      </w:tblPr>
      <w:tblGrid>
        <w:gridCol w:w="2985"/>
        <w:gridCol w:w="311"/>
        <w:gridCol w:w="1796"/>
        <w:gridCol w:w="1586"/>
        <w:gridCol w:w="236"/>
        <w:gridCol w:w="1297"/>
        <w:gridCol w:w="161"/>
        <w:gridCol w:w="5288"/>
        <w:gridCol w:w="161"/>
      </w:tblGrid>
      <w:tr w14:paraId="51CAA5D3">
        <w:tblPrEx>
          <w:tblCellMar>
            <w:top w:w="0" w:type="dxa"/>
            <w:left w:w="108" w:type="dxa"/>
            <w:bottom w:w="0" w:type="dxa"/>
            <w:right w:w="108" w:type="dxa"/>
          </w:tblCellMar>
        </w:tblPrEx>
        <w:trPr>
          <w:gridAfter w:val="1"/>
          <w:wAfter w:w="161" w:type="dxa"/>
          <w:trHeight w:val="550" w:hRule="atLeast"/>
        </w:trPr>
        <w:tc>
          <w:tcPr>
            <w:tcW w:w="13660" w:type="dxa"/>
            <w:gridSpan w:val="8"/>
            <w:tcBorders>
              <w:top w:val="nil"/>
              <w:left w:val="nil"/>
              <w:bottom w:val="nil"/>
              <w:right w:val="nil"/>
            </w:tcBorders>
            <w:noWrap/>
            <w:vAlign w:val="center"/>
          </w:tcPr>
          <w:p w14:paraId="0C4CA632">
            <w:pPr>
              <w:widowControl/>
              <w:spacing w:line="520" w:lineRule="exact"/>
              <w:jc w:val="center"/>
              <w:rPr>
                <w:rFonts w:cs="宋体" w:asciiTheme="majorEastAsia" w:hAnsiTheme="majorEastAsia" w:eastAsiaTheme="majorEastAsia"/>
                <w:b/>
                <w:kern w:val="0"/>
                <w:sz w:val="32"/>
                <w:szCs w:val="32"/>
              </w:rPr>
            </w:pPr>
            <w:r>
              <w:rPr>
                <w:rFonts w:hint="eastAsia" w:asciiTheme="majorEastAsia" w:hAnsiTheme="majorEastAsia" w:eastAsiaTheme="majorEastAsia"/>
                <w:b/>
                <w:sz w:val="32"/>
                <w:szCs w:val="32"/>
              </w:rPr>
              <w:t>“三公”经费预算情况及增减变化原因</w:t>
            </w:r>
          </w:p>
        </w:tc>
      </w:tr>
      <w:tr w14:paraId="00E4A8E0">
        <w:tblPrEx>
          <w:tblCellMar>
            <w:top w:w="0" w:type="dxa"/>
            <w:left w:w="108" w:type="dxa"/>
            <w:bottom w:w="0" w:type="dxa"/>
            <w:right w:w="108" w:type="dxa"/>
          </w:tblCellMar>
        </w:tblPrEx>
        <w:trPr>
          <w:gridAfter w:val="1"/>
          <w:wAfter w:w="161" w:type="dxa"/>
          <w:trHeight w:val="255" w:hRule="atLeast"/>
        </w:trPr>
        <w:tc>
          <w:tcPr>
            <w:tcW w:w="3296" w:type="dxa"/>
            <w:gridSpan w:val="2"/>
            <w:tcBorders>
              <w:top w:val="nil"/>
              <w:left w:val="nil"/>
              <w:bottom w:val="single" w:color="auto" w:sz="4" w:space="0"/>
              <w:right w:val="nil"/>
            </w:tcBorders>
            <w:noWrap/>
            <w:vAlign w:val="center"/>
          </w:tcPr>
          <w:p w14:paraId="03A14016">
            <w:pPr>
              <w:widowControl/>
              <w:jc w:val="left"/>
              <w:rPr>
                <w:rFonts w:ascii="宋体" w:hAnsi="宋体" w:cs="宋体"/>
                <w:kern w:val="0"/>
                <w:sz w:val="24"/>
              </w:rPr>
            </w:pPr>
          </w:p>
        </w:tc>
        <w:tc>
          <w:tcPr>
            <w:tcW w:w="1796" w:type="dxa"/>
            <w:tcBorders>
              <w:top w:val="nil"/>
              <w:left w:val="nil"/>
              <w:bottom w:val="single" w:color="auto" w:sz="4" w:space="0"/>
              <w:right w:val="nil"/>
            </w:tcBorders>
            <w:noWrap/>
            <w:vAlign w:val="center"/>
          </w:tcPr>
          <w:p w14:paraId="41ECCFAB">
            <w:pPr>
              <w:widowControl/>
              <w:jc w:val="left"/>
              <w:rPr>
                <w:rFonts w:ascii="宋体" w:hAnsi="宋体" w:cs="宋体"/>
                <w:kern w:val="0"/>
                <w:sz w:val="24"/>
              </w:rPr>
            </w:pPr>
          </w:p>
        </w:tc>
        <w:tc>
          <w:tcPr>
            <w:tcW w:w="1586" w:type="dxa"/>
            <w:tcBorders>
              <w:top w:val="nil"/>
              <w:left w:val="nil"/>
              <w:bottom w:val="single" w:color="auto" w:sz="4" w:space="0"/>
              <w:right w:val="nil"/>
            </w:tcBorders>
            <w:noWrap/>
            <w:vAlign w:val="center"/>
          </w:tcPr>
          <w:p w14:paraId="4FD4F4B2">
            <w:pPr>
              <w:widowControl/>
              <w:jc w:val="left"/>
              <w:rPr>
                <w:rFonts w:ascii="宋体" w:hAnsi="宋体" w:cs="宋体"/>
                <w:kern w:val="0"/>
                <w:sz w:val="24"/>
              </w:rPr>
            </w:pPr>
          </w:p>
        </w:tc>
        <w:tc>
          <w:tcPr>
            <w:tcW w:w="1533" w:type="dxa"/>
            <w:gridSpan w:val="2"/>
            <w:tcBorders>
              <w:top w:val="nil"/>
              <w:left w:val="nil"/>
              <w:bottom w:val="single" w:color="auto" w:sz="4" w:space="0"/>
              <w:right w:val="nil"/>
            </w:tcBorders>
            <w:noWrap/>
            <w:vAlign w:val="center"/>
          </w:tcPr>
          <w:p w14:paraId="6D13E07D">
            <w:pPr>
              <w:widowControl/>
              <w:jc w:val="left"/>
              <w:rPr>
                <w:rFonts w:ascii="宋体" w:hAnsi="宋体" w:cs="宋体"/>
                <w:kern w:val="0"/>
                <w:sz w:val="24"/>
              </w:rPr>
            </w:pPr>
          </w:p>
        </w:tc>
        <w:tc>
          <w:tcPr>
            <w:tcW w:w="5449" w:type="dxa"/>
            <w:gridSpan w:val="2"/>
            <w:tcBorders>
              <w:top w:val="nil"/>
              <w:left w:val="nil"/>
              <w:bottom w:val="single" w:color="auto" w:sz="4" w:space="0"/>
              <w:right w:val="nil"/>
            </w:tcBorders>
            <w:noWrap/>
            <w:vAlign w:val="center"/>
          </w:tcPr>
          <w:p w14:paraId="692DED3A">
            <w:pPr>
              <w:widowControl/>
              <w:jc w:val="right"/>
              <w:rPr>
                <w:rFonts w:ascii="仿宋" w:hAnsi="仿宋" w:eastAsia="仿宋" w:cs="宋体"/>
                <w:kern w:val="0"/>
                <w:sz w:val="18"/>
                <w:szCs w:val="18"/>
              </w:rPr>
            </w:pPr>
            <w:r>
              <w:rPr>
                <w:rFonts w:hint="eastAsia" w:ascii="仿宋" w:hAnsi="仿宋" w:eastAsia="仿宋" w:cs="宋体"/>
                <w:kern w:val="0"/>
                <w:sz w:val="18"/>
                <w:szCs w:val="18"/>
              </w:rPr>
              <w:t>单位：万元</w:t>
            </w:r>
          </w:p>
        </w:tc>
      </w:tr>
      <w:tr w14:paraId="67E6A474">
        <w:tblPrEx>
          <w:tblCellMar>
            <w:top w:w="0" w:type="dxa"/>
            <w:left w:w="108" w:type="dxa"/>
            <w:bottom w:w="0" w:type="dxa"/>
            <w:right w:w="108" w:type="dxa"/>
          </w:tblCellMar>
        </w:tblPrEx>
        <w:trPr>
          <w:trHeight w:val="60" w:hRule="atLeast"/>
        </w:trPr>
        <w:tc>
          <w:tcPr>
            <w:tcW w:w="2985" w:type="dxa"/>
            <w:tcBorders>
              <w:top w:val="single" w:color="auto" w:sz="4" w:space="0"/>
              <w:left w:val="single" w:color="auto" w:sz="4" w:space="0"/>
              <w:bottom w:val="nil"/>
              <w:right w:val="nil"/>
            </w:tcBorders>
            <w:noWrap/>
            <w:vAlign w:val="center"/>
          </w:tcPr>
          <w:p w14:paraId="270CD791">
            <w:pPr>
              <w:widowControl/>
              <w:jc w:val="left"/>
              <w:rPr>
                <w:rFonts w:ascii="宋体" w:hAnsi="宋体" w:cs="宋体"/>
                <w:kern w:val="0"/>
                <w:sz w:val="24"/>
              </w:rPr>
            </w:pPr>
          </w:p>
        </w:tc>
        <w:tc>
          <w:tcPr>
            <w:tcW w:w="311" w:type="dxa"/>
            <w:tcBorders>
              <w:top w:val="single" w:color="auto" w:sz="4" w:space="0"/>
              <w:left w:val="single" w:color="auto" w:sz="4" w:space="0"/>
              <w:bottom w:val="nil"/>
              <w:right w:val="nil"/>
            </w:tcBorders>
            <w:vAlign w:val="center"/>
          </w:tcPr>
          <w:p w14:paraId="46D89526">
            <w:pPr>
              <w:widowControl/>
              <w:jc w:val="left"/>
              <w:rPr>
                <w:rFonts w:ascii="宋体" w:hAnsi="宋体" w:cs="宋体"/>
                <w:kern w:val="0"/>
                <w:sz w:val="24"/>
              </w:rPr>
            </w:pPr>
          </w:p>
        </w:tc>
        <w:tc>
          <w:tcPr>
            <w:tcW w:w="1796" w:type="dxa"/>
            <w:tcBorders>
              <w:top w:val="single" w:color="auto" w:sz="4" w:space="0"/>
              <w:left w:val="nil"/>
              <w:bottom w:val="nil"/>
              <w:right w:val="single" w:color="auto" w:sz="4" w:space="0"/>
            </w:tcBorders>
            <w:noWrap/>
            <w:vAlign w:val="center"/>
          </w:tcPr>
          <w:p w14:paraId="7FACCB00">
            <w:pPr>
              <w:widowControl/>
              <w:jc w:val="left"/>
              <w:rPr>
                <w:rFonts w:ascii="宋体" w:hAnsi="宋体" w:cs="宋体"/>
                <w:kern w:val="0"/>
                <w:sz w:val="24"/>
              </w:rPr>
            </w:pPr>
          </w:p>
        </w:tc>
        <w:tc>
          <w:tcPr>
            <w:tcW w:w="1586" w:type="dxa"/>
            <w:tcBorders>
              <w:top w:val="single" w:color="auto" w:sz="4" w:space="0"/>
              <w:left w:val="single" w:color="auto" w:sz="4" w:space="0"/>
              <w:bottom w:val="nil"/>
              <w:right w:val="nil"/>
            </w:tcBorders>
            <w:noWrap/>
            <w:vAlign w:val="center"/>
          </w:tcPr>
          <w:p w14:paraId="56EC56E7">
            <w:pPr>
              <w:widowControl/>
              <w:jc w:val="left"/>
              <w:rPr>
                <w:rFonts w:ascii="宋体" w:hAnsi="宋体" w:cs="宋体"/>
                <w:kern w:val="0"/>
                <w:sz w:val="24"/>
              </w:rPr>
            </w:pPr>
          </w:p>
        </w:tc>
        <w:tc>
          <w:tcPr>
            <w:tcW w:w="236" w:type="dxa"/>
            <w:tcBorders>
              <w:top w:val="single" w:color="auto" w:sz="4" w:space="0"/>
              <w:left w:val="nil"/>
              <w:bottom w:val="nil"/>
              <w:right w:val="single" w:color="auto" w:sz="4" w:space="0"/>
            </w:tcBorders>
            <w:noWrap/>
            <w:vAlign w:val="center"/>
          </w:tcPr>
          <w:p w14:paraId="00396C48">
            <w:pPr>
              <w:widowControl/>
              <w:jc w:val="left"/>
              <w:rPr>
                <w:rFonts w:ascii="宋体" w:hAnsi="宋体" w:cs="宋体"/>
                <w:kern w:val="0"/>
                <w:sz w:val="24"/>
              </w:rPr>
            </w:pPr>
          </w:p>
        </w:tc>
        <w:tc>
          <w:tcPr>
            <w:tcW w:w="1458" w:type="dxa"/>
            <w:gridSpan w:val="2"/>
            <w:tcBorders>
              <w:top w:val="single" w:color="auto" w:sz="4" w:space="0"/>
              <w:left w:val="single" w:color="auto" w:sz="4" w:space="0"/>
              <w:bottom w:val="nil"/>
              <w:right w:val="single" w:color="auto" w:sz="4" w:space="0"/>
            </w:tcBorders>
            <w:vAlign w:val="center"/>
          </w:tcPr>
          <w:p w14:paraId="4CC52512">
            <w:pPr>
              <w:widowControl/>
              <w:jc w:val="left"/>
              <w:rPr>
                <w:rFonts w:ascii="宋体" w:hAnsi="宋体" w:cs="宋体"/>
                <w:kern w:val="0"/>
                <w:sz w:val="24"/>
              </w:rPr>
            </w:pPr>
          </w:p>
        </w:tc>
        <w:tc>
          <w:tcPr>
            <w:tcW w:w="5449" w:type="dxa"/>
            <w:gridSpan w:val="2"/>
            <w:tcBorders>
              <w:top w:val="single" w:color="auto" w:sz="4" w:space="0"/>
              <w:left w:val="single" w:color="auto" w:sz="4" w:space="0"/>
              <w:bottom w:val="nil"/>
              <w:right w:val="single" w:color="auto" w:sz="4" w:space="0"/>
            </w:tcBorders>
            <w:noWrap/>
            <w:vAlign w:val="center"/>
          </w:tcPr>
          <w:p w14:paraId="7D1427AE">
            <w:pPr>
              <w:jc w:val="right"/>
              <w:rPr>
                <w:rFonts w:ascii="宋体" w:hAnsi="宋体" w:cs="宋体"/>
                <w:kern w:val="0"/>
                <w:sz w:val="24"/>
              </w:rPr>
            </w:pPr>
          </w:p>
        </w:tc>
      </w:tr>
      <w:tr w14:paraId="2873A47F">
        <w:tblPrEx>
          <w:tblCellMar>
            <w:top w:w="0" w:type="dxa"/>
            <w:left w:w="108" w:type="dxa"/>
            <w:bottom w:w="0" w:type="dxa"/>
            <w:right w:w="108" w:type="dxa"/>
          </w:tblCellMar>
        </w:tblPrEx>
        <w:trPr>
          <w:trHeight w:val="435" w:hRule="atLeast"/>
        </w:trPr>
        <w:tc>
          <w:tcPr>
            <w:tcW w:w="2985" w:type="dxa"/>
            <w:tcBorders>
              <w:top w:val="nil"/>
              <w:left w:val="single" w:color="auto" w:sz="4" w:space="0"/>
              <w:bottom w:val="single" w:color="auto" w:sz="4" w:space="0"/>
              <w:right w:val="nil"/>
            </w:tcBorders>
            <w:noWrap/>
            <w:vAlign w:val="center"/>
          </w:tcPr>
          <w:p w14:paraId="757EE9C8">
            <w:pPr>
              <w:widowControl/>
              <w:jc w:val="center"/>
              <w:rPr>
                <w:rFonts w:ascii="仿宋" w:hAnsi="仿宋" w:eastAsia="仿宋" w:cs="宋体"/>
                <w:kern w:val="0"/>
                <w:sz w:val="18"/>
                <w:szCs w:val="18"/>
              </w:rPr>
            </w:pPr>
            <w:r>
              <w:rPr>
                <w:rFonts w:hint="eastAsia" w:ascii="仿宋" w:hAnsi="仿宋" w:eastAsia="仿宋" w:cs="宋体"/>
                <w:kern w:val="0"/>
                <w:sz w:val="18"/>
                <w:szCs w:val="18"/>
              </w:rPr>
              <w:t>项目名称</w:t>
            </w:r>
          </w:p>
        </w:tc>
        <w:tc>
          <w:tcPr>
            <w:tcW w:w="311" w:type="dxa"/>
            <w:tcBorders>
              <w:top w:val="nil"/>
              <w:left w:val="single" w:color="auto" w:sz="4" w:space="0"/>
              <w:bottom w:val="single" w:color="auto" w:sz="4" w:space="0"/>
              <w:right w:val="nil"/>
            </w:tcBorders>
            <w:vAlign w:val="center"/>
          </w:tcPr>
          <w:p w14:paraId="3AA3E708">
            <w:pPr>
              <w:widowControl/>
              <w:jc w:val="center"/>
              <w:rPr>
                <w:rFonts w:ascii="仿宋" w:hAnsi="仿宋" w:eastAsia="仿宋" w:cs="宋体"/>
                <w:kern w:val="0"/>
                <w:sz w:val="18"/>
                <w:szCs w:val="18"/>
              </w:rPr>
            </w:pPr>
          </w:p>
        </w:tc>
        <w:tc>
          <w:tcPr>
            <w:tcW w:w="1796" w:type="dxa"/>
            <w:tcBorders>
              <w:top w:val="nil"/>
              <w:left w:val="nil"/>
              <w:bottom w:val="single" w:color="auto" w:sz="4" w:space="0"/>
              <w:right w:val="single" w:color="auto" w:sz="4" w:space="0"/>
            </w:tcBorders>
            <w:noWrap/>
            <w:vAlign w:val="center"/>
          </w:tcPr>
          <w:p w14:paraId="7B2120E0">
            <w:pPr>
              <w:widowControl/>
              <w:jc w:val="center"/>
              <w:rPr>
                <w:rFonts w:ascii="仿宋" w:hAnsi="仿宋" w:eastAsia="仿宋" w:cs="宋体"/>
                <w:kern w:val="0"/>
                <w:sz w:val="18"/>
                <w:szCs w:val="18"/>
              </w:rPr>
            </w:pPr>
            <w:r>
              <w:rPr>
                <w:rFonts w:hint="eastAsia" w:ascii="仿宋" w:hAnsi="仿宋" w:eastAsia="仿宋" w:cs="宋体"/>
                <w:kern w:val="0"/>
                <w:sz w:val="18"/>
                <w:szCs w:val="18"/>
              </w:rPr>
              <w:t>2018年度预算</w:t>
            </w:r>
          </w:p>
        </w:tc>
        <w:tc>
          <w:tcPr>
            <w:tcW w:w="1586" w:type="dxa"/>
            <w:tcBorders>
              <w:top w:val="nil"/>
              <w:left w:val="single" w:color="auto" w:sz="4" w:space="0"/>
              <w:bottom w:val="single" w:color="auto" w:sz="4" w:space="0"/>
              <w:right w:val="nil"/>
            </w:tcBorders>
            <w:noWrap/>
            <w:vAlign w:val="center"/>
          </w:tcPr>
          <w:p w14:paraId="10A6ADE3">
            <w:pPr>
              <w:widowControl/>
              <w:jc w:val="center"/>
              <w:rPr>
                <w:rFonts w:ascii="仿宋" w:hAnsi="仿宋" w:eastAsia="仿宋" w:cs="宋体"/>
                <w:kern w:val="0"/>
                <w:sz w:val="18"/>
                <w:szCs w:val="18"/>
              </w:rPr>
            </w:pPr>
            <w:r>
              <w:rPr>
                <w:rFonts w:hint="eastAsia" w:ascii="仿宋" w:hAnsi="仿宋" w:eastAsia="仿宋" w:cs="宋体"/>
                <w:kern w:val="0"/>
                <w:sz w:val="18"/>
                <w:szCs w:val="18"/>
              </w:rPr>
              <w:t>2019年度预算</w:t>
            </w:r>
          </w:p>
        </w:tc>
        <w:tc>
          <w:tcPr>
            <w:tcW w:w="236" w:type="dxa"/>
            <w:tcBorders>
              <w:top w:val="nil"/>
              <w:left w:val="nil"/>
              <w:bottom w:val="single" w:color="auto" w:sz="4" w:space="0"/>
              <w:right w:val="single" w:color="auto" w:sz="4" w:space="0"/>
            </w:tcBorders>
            <w:noWrap/>
            <w:vAlign w:val="center"/>
          </w:tcPr>
          <w:p w14:paraId="2377F26B">
            <w:pPr>
              <w:widowControl/>
              <w:jc w:val="center"/>
              <w:rPr>
                <w:rFonts w:ascii="仿宋" w:hAnsi="仿宋" w:eastAsia="仿宋" w:cs="宋体"/>
                <w:kern w:val="0"/>
                <w:sz w:val="18"/>
                <w:szCs w:val="18"/>
              </w:rPr>
            </w:pPr>
          </w:p>
        </w:tc>
        <w:tc>
          <w:tcPr>
            <w:tcW w:w="1458" w:type="dxa"/>
            <w:gridSpan w:val="2"/>
            <w:tcBorders>
              <w:top w:val="nil"/>
              <w:left w:val="single" w:color="auto" w:sz="4" w:space="0"/>
              <w:bottom w:val="single" w:color="auto" w:sz="4" w:space="0"/>
              <w:right w:val="single" w:color="auto" w:sz="4" w:space="0"/>
            </w:tcBorders>
            <w:vAlign w:val="center"/>
          </w:tcPr>
          <w:p w14:paraId="50FD0AD8">
            <w:pPr>
              <w:jc w:val="center"/>
              <w:rPr>
                <w:rFonts w:ascii="仿宋" w:hAnsi="仿宋" w:eastAsia="仿宋" w:cs="宋体"/>
                <w:kern w:val="0"/>
                <w:sz w:val="18"/>
                <w:szCs w:val="18"/>
              </w:rPr>
            </w:pPr>
            <w:r>
              <w:rPr>
                <w:rFonts w:hint="eastAsia" w:ascii="仿宋" w:hAnsi="仿宋" w:eastAsia="仿宋" w:cs="宋体"/>
                <w:kern w:val="0"/>
                <w:sz w:val="18"/>
                <w:szCs w:val="18"/>
              </w:rPr>
              <w:t>增减金额</w:t>
            </w:r>
          </w:p>
        </w:tc>
        <w:tc>
          <w:tcPr>
            <w:tcW w:w="5449" w:type="dxa"/>
            <w:gridSpan w:val="2"/>
            <w:tcBorders>
              <w:top w:val="nil"/>
              <w:left w:val="single" w:color="auto" w:sz="4" w:space="0"/>
              <w:bottom w:val="single" w:color="auto" w:sz="4" w:space="0"/>
              <w:right w:val="single" w:color="auto" w:sz="4" w:space="0"/>
            </w:tcBorders>
            <w:noWrap/>
            <w:vAlign w:val="center"/>
          </w:tcPr>
          <w:p w14:paraId="4E3E39AA">
            <w:pPr>
              <w:widowControl/>
              <w:jc w:val="center"/>
              <w:rPr>
                <w:rFonts w:ascii="仿宋" w:hAnsi="仿宋" w:eastAsia="仿宋" w:cs="宋体"/>
                <w:kern w:val="0"/>
                <w:sz w:val="18"/>
                <w:szCs w:val="18"/>
              </w:rPr>
            </w:pPr>
            <w:r>
              <w:rPr>
                <w:rFonts w:hint="eastAsia" w:ascii="仿宋" w:hAnsi="仿宋" w:eastAsia="仿宋" w:cs="宋体"/>
                <w:kern w:val="0"/>
                <w:sz w:val="18"/>
                <w:szCs w:val="18"/>
              </w:rPr>
              <w:t>变化原因</w:t>
            </w:r>
          </w:p>
        </w:tc>
      </w:tr>
      <w:tr w14:paraId="2229D267">
        <w:tblPrEx>
          <w:tblCellMar>
            <w:top w:w="0" w:type="dxa"/>
            <w:left w:w="108" w:type="dxa"/>
            <w:bottom w:w="0" w:type="dxa"/>
            <w:right w:w="108" w:type="dxa"/>
          </w:tblCellMar>
        </w:tblPrEx>
        <w:trPr>
          <w:trHeight w:val="210" w:hRule="atLeast"/>
        </w:trPr>
        <w:tc>
          <w:tcPr>
            <w:tcW w:w="2985" w:type="dxa"/>
            <w:tcBorders>
              <w:top w:val="single" w:color="auto" w:sz="4" w:space="0"/>
              <w:left w:val="single" w:color="auto" w:sz="4" w:space="0"/>
              <w:bottom w:val="nil"/>
              <w:right w:val="nil"/>
            </w:tcBorders>
            <w:noWrap/>
            <w:vAlign w:val="center"/>
          </w:tcPr>
          <w:p w14:paraId="42063A02">
            <w:pPr>
              <w:jc w:val="center"/>
              <w:rPr>
                <w:rFonts w:ascii="仿宋" w:hAnsi="仿宋" w:eastAsia="仿宋" w:cs="宋体"/>
                <w:kern w:val="0"/>
                <w:sz w:val="18"/>
                <w:szCs w:val="18"/>
              </w:rPr>
            </w:pPr>
          </w:p>
        </w:tc>
        <w:tc>
          <w:tcPr>
            <w:tcW w:w="311" w:type="dxa"/>
            <w:tcBorders>
              <w:top w:val="single" w:color="auto" w:sz="4" w:space="0"/>
              <w:left w:val="single" w:color="auto" w:sz="4" w:space="0"/>
              <w:bottom w:val="nil"/>
              <w:right w:val="nil"/>
            </w:tcBorders>
            <w:vAlign w:val="center"/>
          </w:tcPr>
          <w:p w14:paraId="7F85BDA9">
            <w:pPr>
              <w:jc w:val="center"/>
              <w:rPr>
                <w:rFonts w:ascii="仿宋" w:hAnsi="仿宋" w:eastAsia="仿宋" w:cs="宋体"/>
                <w:kern w:val="0"/>
                <w:sz w:val="18"/>
                <w:szCs w:val="18"/>
              </w:rPr>
            </w:pPr>
          </w:p>
        </w:tc>
        <w:tc>
          <w:tcPr>
            <w:tcW w:w="1796" w:type="dxa"/>
            <w:tcBorders>
              <w:top w:val="single" w:color="auto" w:sz="4" w:space="0"/>
              <w:left w:val="nil"/>
              <w:bottom w:val="nil"/>
              <w:right w:val="single" w:color="auto" w:sz="4" w:space="0"/>
            </w:tcBorders>
            <w:noWrap/>
            <w:vAlign w:val="center"/>
          </w:tcPr>
          <w:p w14:paraId="52F2E9D3">
            <w:pPr>
              <w:jc w:val="center"/>
              <w:rPr>
                <w:rFonts w:ascii="仿宋" w:hAnsi="仿宋" w:eastAsia="仿宋" w:cs="宋体"/>
                <w:kern w:val="0"/>
                <w:sz w:val="18"/>
                <w:szCs w:val="18"/>
              </w:rPr>
            </w:pPr>
          </w:p>
        </w:tc>
        <w:tc>
          <w:tcPr>
            <w:tcW w:w="1586" w:type="dxa"/>
            <w:tcBorders>
              <w:top w:val="single" w:color="auto" w:sz="4" w:space="0"/>
              <w:left w:val="single" w:color="auto" w:sz="4" w:space="0"/>
              <w:bottom w:val="nil"/>
              <w:right w:val="nil"/>
            </w:tcBorders>
            <w:noWrap/>
            <w:vAlign w:val="center"/>
          </w:tcPr>
          <w:p w14:paraId="72881067">
            <w:pPr>
              <w:jc w:val="center"/>
              <w:rPr>
                <w:rFonts w:ascii="仿宋" w:hAnsi="仿宋" w:eastAsia="仿宋" w:cs="宋体"/>
                <w:kern w:val="0"/>
                <w:sz w:val="18"/>
                <w:szCs w:val="18"/>
              </w:rPr>
            </w:pPr>
          </w:p>
        </w:tc>
        <w:tc>
          <w:tcPr>
            <w:tcW w:w="236" w:type="dxa"/>
            <w:tcBorders>
              <w:top w:val="single" w:color="auto" w:sz="4" w:space="0"/>
              <w:left w:val="nil"/>
              <w:bottom w:val="nil"/>
              <w:right w:val="single" w:color="auto" w:sz="4" w:space="0"/>
            </w:tcBorders>
            <w:noWrap/>
            <w:vAlign w:val="center"/>
          </w:tcPr>
          <w:p w14:paraId="10CFFCEF">
            <w:pPr>
              <w:jc w:val="center"/>
              <w:rPr>
                <w:rFonts w:ascii="仿宋" w:hAnsi="仿宋" w:eastAsia="仿宋" w:cs="宋体"/>
                <w:kern w:val="0"/>
                <w:sz w:val="18"/>
                <w:szCs w:val="18"/>
              </w:rPr>
            </w:pPr>
          </w:p>
        </w:tc>
        <w:tc>
          <w:tcPr>
            <w:tcW w:w="1458" w:type="dxa"/>
            <w:gridSpan w:val="2"/>
            <w:tcBorders>
              <w:top w:val="single" w:color="auto" w:sz="4" w:space="0"/>
              <w:left w:val="single" w:color="auto" w:sz="4" w:space="0"/>
              <w:bottom w:val="nil"/>
              <w:right w:val="single" w:color="auto" w:sz="4" w:space="0"/>
            </w:tcBorders>
            <w:vAlign w:val="center"/>
          </w:tcPr>
          <w:p w14:paraId="2B992FD7">
            <w:pPr>
              <w:jc w:val="center"/>
              <w:rPr>
                <w:rFonts w:ascii="仿宋" w:hAnsi="仿宋" w:eastAsia="仿宋" w:cs="宋体"/>
                <w:kern w:val="0"/>
                <w:sz w:val="18"/>
                <w:szCs w:val="18"/>
              </w:rPr>
            </w:pPr>
          </w:p>
        </w:tc>
        <w:tc>
          <w:tcPr>
            <w:tcW w:w="5449" w:type="dxa"/>
            <w:gridSpan w:val="2"/>
            <w:tcBorders>
              <w:top w:val="single" w:color="auto" w:sz="4" w:space="0"/>
              <w:left w:val="single" w:color="auto" w:sz="4" w:space="0"/>
              <w:bottom w:val="nil"/>
              <w:right w:val="single" w:color="auto" w:sz="4" w:space="0"/>
            </w:tcBorders>
            <w:noWrap/>
            <w:vAlign w:val="center"/>
          </w:tcPr>
          <w:p w14:paraId="782EE148">
            <w:pPr>
              <w:jc w:val="center"/>
              <w:rPr>
                <w:rFonts w:ascii="仿宋" w:hAnsi="仿宋" w:eastAsia="仿宋" w:cs="宋体"/>
                <w:kern w:val="0"/>
                <w:sz w:val="18"/>
                <w:szCs w:val="18"/>
              </w:rPr>
            </w:pPr>
          </w:p>
        </w:tc>
      </w:tr>
      <w:tr w14:paraId="433CD25E">
        <w:tblPrEx>
          <w:tblCellMar>
            <w:top w:w="0" w:type="dxa"/>
            <w:left w:w="108" w:type="dxa"/>
            <w:bottom w:w="0" w:type="dxa"/>
            <w:right w:w="108" w:type="dxa"/>
          </w:tblCellMar>
        </w:tblPrEx>
        <w:trPr>
          <w:trHeight w:val="330" w:hRule="atLeast"/>
        </w:trPr>
        <w:tc>
          <w:tcPr>
            <w:tcW w:w="2985" w:type="dxa"/>
            <w:tcBorders>
              <w:left w:val="single" w:color="auto" w:sz="4" w:space="0"/>
              <w:bottom w:val="single" w:color="auto" w:sz="4" w:space="0"/>
            </w:tcBorders>
            <w:noWrap/>
            <w:vAlign w:val="center"/>
          </w:tcPr>
          <w:p w14:paraId="01676C6B">
            <w:pPr>
              <w:widowControl/>
              <w:jc w:val="center"/>
              <w:rPr>
                <w:rFonts w:ascii="仿宋" w:hAnsi="仿宋" w:eastAsia="仿宋" w:cs="宋体"/>
                <w:kern w:val="0"/>
                <w:sz w:val="18"/>
                <w:szCs w:val="18"/>
              </w:rPr>
            </w:pPr>
            <w:r>
              <w:rPr>
                <w:rFonts w:hint="eastAsia" w:ascii="仿宋" w:hAnsi="仿宋" w:eastAsia="仿宋" w:cs="宋体"/>
                <w:kern w:val="0"/>
                <w:sz w:val="18"/>
                <w:szCs w:val="18"/>
              </w:rPr>
              <w:t>因公出国经费</w:t>
            </w:r>
          </w:p>
        </w:tc>
        <w:tc>
          <w:tcPr>
            <w:tcW w:w="311" w:type="dxa"/>
            <w:tcBorders>
              <w:left w:val="single" w:color="auto" w:sz="4" w:space="0"/>
              <w:bottom w:val="single" w:color="auto" w:sz="4" w:space="0"/>
            </w:tcBorders>
            <w:vAlign w:val="center"/>
          </w:tcPr>
          <w:p w14:paraId="6B89EA4F">
            <w:pPr>
              <w:widowControl/>
              <w:jc w:val="center"/>
              <w:rPr>
                <w:rFonts w:ascii="仿宋" w:hAnsi="仿宋" w:eastAsia="仿宋" w:cs="宋体"/>
                <w:kern w:val="0"/>
                <w:sz w:val="18"/>
                <w:szCs w:val="18"/>
              </w:rPr>
            </w:pPr>
          </w:p>
        </w:tc>
        <w:tc>
          <w:tcPr>
            <w:tcW w:w="1796" w:type="dxa"/>
            <w:tcBorders>
              <w:bottom w:val="single" w:color="auto" w:sz="4" w:space="0"/>
              <w:right w:val="single" w:color="auto" w:sz="4" w:space="0"/>
            </w:tcBorders>
            <w:noWrap/>
            <w:vAlign w:val="center"/>
          </w:tcPr>
          <w:p w14:paraId="4A97AF2A">
            <w:pPr>
              <w:widowControl/>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1586" w:type="dxa"/>
            <w:tcBorders>
              <w:left w:val="single" w:color="auto" w:sz="4" w:space="0"/>
              <w:bottom w:val="single" w:color="auto" w:sz="4" w:space="0"/>
            </w:tcBorders>
            <w:noWrap/>
            <w:vAlign w:val="center"/>
          </w:tcPr>
          <w:p w14:paraId="4A4D6821">
            <w:pPr>
              <w:widowControl/>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236" w:type="dxa"/>
            <w:tcBorders>
              <w:bottom w:val="single" w:color="auto" w:sz="4" w:space="0"/>
              <w:right w:val="single" w:color="auto" w:sz="4" w:space="0"/>
            </w:tcBorders>
            <w:noWrap/>
            <w:vAlign w:val="center"/>
          </w:tcPr>
          <w:p w14:paraId="7F316784">
            <w:pPr>
              <w:widowControl/>
              <w:jc w:val="center"/>
              <w:rPr>
                <w:rFonts w:ascii="仿宋" w:hAnsi="仿宋" w:eastAsia="仿宋" w:cs="宋体"/>
                <w:kern w:val="0"/>
                <w:sz w:val="18"/>
                <w:szCs w:val="18"/>
              </w:rPr>
            </w:pPr>
          </w:p>
        </w:tc>
        <w:tc>
          <w:tcPr>
            <w:tcW w:w="1458" w:type="dxa"/>
            <w:gridSpan w:val="2"/>
            <w:tcBorders>
              <w:left w:val="single" w:color="auto" w:sz="4" w:space="0"/>
              <w:bottom w:val="single" w:color="auto" w:sz="4" w:space="0"/>
              <w:right w:val="single" w:color="auto" w:sz="4" w:space="0"/>
            </w:tcBorders>
            <w:vAlign w:val="center"/>
          </w:tcPr>
          <w:p w14:paraId="04645B37">
            <w:pPr>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5449" w:type="dxa"/>
            <w:gridSpan w:val="2"/>
            <w:tcBorders>
              <w:left w:val="single" w:color="auto" w:sz="4" w:space="0"/>
              <w:bottom w:val="single" w:color="auto" w:sz="4" w:space="0"/>
              <w:right w:val="single" w:color="auto" w:sz="4" w:space="0"/>
            </w:tcBorders>
            <w:noWrap/>
            <w:vAlign w:val="center"/>
          </w:tcPr>
          <w:p w14:paraId="5F4B75C8">
            <w:pPr>
              <w:widowControl/>
              <w:jc w:val="left"/>
              <w:rPr>
                <w:rFonts w:ascii="仿宋" w:hAnsi="仿宋" w:eastAsia="仿宋" w:cs="宋体"/>
                <w:kern w:val="0"/>
                <w:sz w:val="18"/>
                <w:szCs w:val="18"/>
              </w:rPr>
            </w:pPr>
            <w:r>
              <w:rPr>
                <w:rFonts w:hint="eastAsia" w:ascii="仿宋" w:hAnsi="仿宋" w:eastAsia="仿宋" w:cs="宋体"/>
                <w:kern w:val="0"/>
                <w:sz w:val="18"/>
                <w:szCs w:val="18"/>
              </w:rPr>
              <w:t>无增减变化</w:t>
            </w:r>
          </w:p>
        </w:tc>
      </w:tr>
      <w:tr w14:paraId="629DEE9D">
        <w:tblPrEx>
          <w:tblCellMar>
            <w:top w:w="0" w:type="dxa"/>
            <w:left w:w="108" w:type="dxa"/>
            <w:bottom w:w="0" w:type="dxa"/>
            <w:right w:w="108" w:type="dxa"/>
          </w:tblCellMar>
        </w:tblPrEx>
        <w:trPr>
          <w:trHeight w:val="150" w:hRule="atLeast"/>
        </w:trPr>
        <w:tc>
          <w:tcPr>
            <w:tcW w:w="2985" w:type="dxa"/>
            <w:tcBorders>
              <w:top w:val="single" w:color="auto" w:sz="4" w:space="0"/>
              <w:left w:val="single" w:color="auto" w:sz="4" w:space="0"/>
              <w:bottom w:val="single" w:color="auto" w:sz="4" w:space="0"/>
            </w:tcBorders>
            <w:noWrap/>
            <w:vAlign w:val="center"/>
          </w:tcPr>
          <w:p w14:paraId="7E3540F4">
            <w:pPr>
              <w:widowControl/>
              <w:jc w:val="center"/>
              <w:rPr>
                <w:rFonts w:ascii="仿宋" w:hAnsi="仿宋" w:eastAsia="仿宋" w:cs="宋体"/>
                <w:kern w:val="0"/>
                <w:sz w:val="18"/>
                <w:szCs w:val="18"/>
              </w:rPr>
            </w:pPr>
            <w:r>
              <w:rPr>
                <w:rFonts w:hint="eastAsia" w:ascii="仿宋" w:hAnsi="仿宋" w:eastAsia="仿宋" w:cs="宋体"/>
                <w:kern w:val="0"/>
                <w:sz w:val="18"/>
                <w:szCs w:val="18"/>
              </w:rPr>
              <w:t>公务用车购置经费</w:t>
            </w:r>
          </w:p>
        </w:tc>
        <w:tc>
          <w:tcPr>
            <w:tcW w:w="311" w:type="dxa"/>
            <w:tcBorders>
              <w:top w:val="single" w:color="auto" w:sz="4" w:space="0"/>
              <w:left w:val="single" w:color="auto" w:sz="4" w:space="0"/>
              <w:bottom w:val="single" w:color="auto" w:sz="4" w:space="0"/>
            </w:tcBorders>
            <w:vAlign w:val="center"/>
          </w:tcPr>
          <w:p w14:paraId="2D617668">
            <w:pPr>
              <w:widowControl/>
              <w:jc w:val="center"/>
              <w:rPr>
                <w:rFonts w:ascii="仿宋" w:hAnsi="仿宋" w:eastAsia="仿宋" w:cs="宋体"/>
                <w:kern w:val="0"/>
                <w:sz w:val="18"/>
                <w:szCs w:val="18"/>
              </w:rPr>
            </w:pPr>
          </w:p>
        </w:tc>
        <w:tc>
          <w:tcPr>
            <w:tcW w:w="1796" w:type="dxa"/>
            <w:tcBorders>
              <w:top w:val="single" w:color="auto" w:sz="4" w:space="0"/>
              <w:bottom w:val="single" w:color="auto" w:sz="4" w:space="0"/>
              <w:right w:val="single" w:color="auto" w:sz="4" w:space="0"/>
            </w:tcBorders>
            <w:noWrap/>
            <w:vAlign w:val="center"/>
          </w:tcPr>
          <w:p w14:paraId="246202F2">
            <w:pPr>
              <w:widowControl/>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1586" w:type="dxa"/>
            <w:tcBorders>
              <w:top w:val="single" w:color="auto" w:sz="4" w:space="0"/>
              <w:left w:val="single" w:color="auto" w:sz="4" w:space="0"/>
              <w:bottom w:val="single" w:color="auto" w:sz="4" w:space="0"/>
            </w:tcBorders>
            <w:noWrap/>
            <w:vAlign w:val="center"/>
          </w:tcPr>
          <w:p w14:paraId="6122F423">
            <w:pPr>
              <w:widowControl/>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236" w:type="dxa"/>
            <w:tcBorders>
              <w:top w:val="single" w:color="auto" w:sz="4" w:space="0"/>
              <w:bottom w:val="single" w:color="auto" w:sz="4" w:space="0"/>
              <w:right w:val="single" w:color="auto" w:sz="4" w:space="0"/>
            </w:tcBorders>
            <w:noWrap/>
            <w:vAlign w:val="center"/>
          </w:tcPr>
          <w:p w14:paraId="422AF991">
            <w:pPr>
              <w:widowControl/>
              <w:jc w:val="center"/>
              <w:rPr>
                <w:rFonts w:ascii="仿宋" w:hAnsi="仿宋" w:eastAsia="仿宋" w:cs="宋体"/>
                <w:kern w:val="0"/>
                <w:sz w:val="18"/>
                <w:szCs w:val="18"/>
              </w:rPr>
            </w:pPr>
          </w:p>
        </w:tc>
        <w:tc>
          <w:tcPr>
            <w:tcW w:w="1458" w:type="dxa"/>
            <w:gridSpan w:val="2"/>
            <w:tcBorders>
              <w:top w:val="single" w:color="auto" w:sz="4" w:space="0"/>
              <w:left w:val="single" w:color="auto" w:sz="4" w:space="0"/>
              <w:bottom w:val="single" w:color="auto" w:sz="4" w:space="0"/>
              <w:right w:val="single" w:color="auto" w:sz="4" w:space="0"/>
            </w:tcBorders>
            <w:vAlign w:val="center"/>
          </w:tcPr>
          <w:p w14:paraId="41A6B5BB">
            <w:pPr>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5449" w:type="dxa"/>
            <w:gridSpan w:val="2"/>
            <w:tcBorders>
              <w:top w:val="single" w:color="auto" w:sz="4" w:space="0"/>
              <w:left w:val="single" w:color="auto" w:sz="4" w:space="0"/>
              <w:bottom w:val="single" w:color="auto" w:sz="4" w:space="0"/>
              <w:right w:val="single" w:color="auto" w:sz="4" w:space="0"/>
            </w:tcBorders>
            <w:noWrap/>
            <w:vAlign w:val="center"/>
          </w:tcPr>
          <w:p w14:paraId="27B81EBD">
            <w:pPr>
              <w:widowControl/>
              <w:jc w:val="left"/>
              <w:rPr>
                <w:rFonts w:ascii="仿宋" w:hAnsi="仿宋" w:eastAsia="仿宋" w:cs="宋体"/>
                <w:kern w:val="0"/>
                <w:sz w:val="18"/>
                <w:szCs w:val="18"/>
              </w:rPr>
            </w:pPr>
            <w:r>
              <w:rPr>
                <w:rFonts w:hint="eastAsia" w:ascii="仿宋" w:hAnsi="仿宋" w:eastAsia="仿宋" w:cs="宋体"/>
                <w:kern w:val="0"/>
                <w:sz w:val="18"/>
                <w:szCs w:val="18"/>
              </w:rPr>
              <w:t>无增减变化</w:t>
            </w:r>
          </w:p>
        </w:tc>
      </w:tr>
      <w:tr w14:paraId="3A26D649">
        <w:tblPrEx>
          <w:tblCellMar>
            <w:top w:w="0" w:type="dxa"/>
            <w:left w:w="108" w:type="dxa"/>
            <w:bottom w:w="0" w:type="dxa"/>
            <w:right w:w="108" w:type="dxa"/>
          </w:tblCellMar>
        </w:tblPrEx>
        <w:trPr>
          <w:trHeight w:val="165" w:hRule="atLeast"/>
        </w:trPr>
        <w:tc>
          <w:tcPr>
            <w:tcW w:w="2985" w:type="dxa"/>
            <w:tcBorders>
              <w:top w:val="single" w:color="auto" w:sz="4" w:space="0"/>
              <w:left w:val="single" w:color="auto" w:sz="4" w:space="0"/>
            </w:tcBorders>
            <w:noWrap/>
            <w:vAlign w:val="center"/>
          </w:tcPr>
          <w:p w14:paraId="3F3D53CD">
            <w:pPr>
              <w:jc w:val="center"/>
              <w:rPr>
                <w:rFonts w:ascii="仿宋" w:hAnsi="仿宋" w:eastAsia="仿宋" w:cs="宋体"/>
                <w:kern w:val="0"/>
                <w:sz w:val="18"/>
                <w:szCs w:val="18"/>
              </w:rPr>
            </w:pPr>
          </w:p>
        </w:tc>
        <w:tc>
          <w:tcPr>
            <w:tcW w:w="311" w:type="dxa"/>
            <w:tcBorders>
              <w:top w:val="single" w:color="auto" w:sz="4" w:space="0"/>
              <w:left w:val="single" w:color="auto" w:sz="4" w:space="0"/>
            </w:tcBorders>
            <w:vAlign w:val="center"/>
          </w:tcPr>
          <w:p w14:paraId="7A68019E">
            <w:pPr>
              <w:jc w:val="center"/>
              <w:rPr>
                <w:rFonts w:ascii="仿宋" w:hAnsi="仿宋" w:eastAsia="仿宋" w:cs="宋体"/>
                <w:kern w:val="0"/>
                <w:sz w:val="18"/>
                <w:szCs w:val="18"/>
              </w:rPr>
            </w:pPr>
          </w:p>
        </w:tc>
        <w:tc>
          <w:tcPr>
            <w:tcW w:w="1796" w:type="dxa"/>
            <w:tcBorders>
              <w:top w:val="single" w:color="auto" w:sz="4" w:space="0"/>
              <w:right w:val="single" w:color="auto" w:sz="4" w:space="0"/>
            </w:tcBorders>
            <w:noWrap/>
            <w:vAlign w:val="center"/>
          </w:tcPr>
          <w:p w14:paraId="40AA80A6">
            <w:pPr>
              <w:jc w:val="center"/>
              <w:rPr>
                <w:rFonts w:ascii="仿宋" w:hAnsi="仿宋" w:eastAsia="仿宋" w:cs="宋体"/>
                <w:kern w:val="0"/>
                <w:sz w:val="18"/>
                <w:szCs w:val="18"/>
              </w:rPr>
            </w:pPr>
          </w:p>
        </w:tc>
        <w:tc>
          <w:tcPr>
            <w:tcW w:w="1586" w:type="dxa"/>
            <w:tcBorders>
              <w:top w:val="single" w:color="auto" w:sz="4" w:space="0"/>
              <w:left w:val="single" w:color="auto" w:sz="4" w:space="0"/>
            </w:tcBorders>
            <w:noWrap/>
            <w:vAlign w:val="center"/>
          </w:tcPr>
          <w:p w14:paraId="6446F63B">
            <w:pPr>
              <w:jc w:val="center"/>
              <w:rPr>
                <w:rFonts w:ascii="仿宋" w:hAnsi="仿宋" w:eastAsia="仿宋" w:cs="宋体"/>
                <w:kern w:val="0"/>
                <w:sz w:val="18"/>
                <w:szCs w:val="18"/>
              </w:rPr>
            </w:pPr>
          </w:p>
        </w:tc>
        <w:tc>
          <w:tcPr>
            <w:tcW w:w="236" w:type="dxa"/>
            <w:tcBorders>
              <w:top w:val="single" w:color="auto" w:sz="4" w:space="0"/>
              <w:right w:val="single" w:color="auto" w:sz="4" w:space="0"/>
            </w:tcBorders>
            <w:noWrap/>
            <w:vAlign w:val="center"/>
          </w:tcPr>
          <w:p w14:paraId="057E346C">
            <w:pPr>
              <w:jc w:val="center"/>
              <w:rPr>
                <w:rFonts w:ascii="仿宋" w:hAnsi="仿宋" w:eastAsia="仿宋" w:cs="宋体"/>
                <w:kern w:val="0"/>
                <w:sz w:val="18"/>
                <w:szCs w:val="18"/>
              </w:rPr>
            </w:pPr>
          </w:p>
        </w:tc>
        <w:tc>
          <w:tcPr>
            <w:tcW w:w="1458" w:type="dxa"/>
            <w:gridSpan w:val="2"/>
            <w:tcBorders>
              <w:top w:val="single" w:color="auto" w:sz="4" w:space="0"/>
              <w:left w:val="single" w:color="auto" w:sz="4" w:space="0"/>
              <w:right w:val="single" w:color="auto" w:sz="4" w:space="0"/>
            </w:tcBorders>
            <w:vAlign w:val="center"/>
          </w:tcPr>
          <w:p w14:paraId="50C554E4">
            <w:pPr>
              <w:jc w:val="center"/>
              <w:rPr>
                <w:rFonts w:ascii="仿宋" w:hAnsi="仿宋" w:eastAsia="仿宋" w:cs="宋体"/>
                <w:kern w:val="0"/>
                <w:sz w:val="18"/>
                <w:szCs w:val="18"/>
              </w:rPr>
            </w:pPr>
          </w:p>
        </w:tc>
        <w:tc>
          <w:tcPr>
            <w:tcW w:w="5449" w:type="dxa"/>
            <w:gridSpan w:val="2"/>
            <w:tcBorders>
              <w:top w:val="single" w:color="auto" w:sz="4" w:space="0"/>
              <w:left w:val="single" w:color="auto" w:sz="4" w:space="0"/>
              <w:right w:val="single" w:color="auto" w:sz="4" w:space="0"/>
            </w:tcBorders>
            <w:noWrap/>
            <w:vAlign w:val="center"/>
          </w:tcPr>
          <w:p w14:paraId="12A43FDD">
            <w:pPr>
              <w:jc w:val="left"/>
              <w:rPr>
                <w:rFonts w:ascii="仿宋" w:hAnsi="仿宋" w:eastAsia="仿宋" w:cs="宋体"/>
                <w:kern w:val="0"/>
                <w:sz w:val="18"/>
                <w:szCs w:val="18"/>
              </w:rPr>
            </w:pPr>
          </w:p>
        </w:tc>
      </w:tr>
      <w:tr w14:paraId="741C1E14">
        <w:tblPrEx>
          <w:tblCellMar>
            <w:top w:w="0" w:type="dxa"/>
            <w:left w:w="108" w:type="dxa"/>
            <w:bottom w:w="0" w:type="dxa"/>
            <w:right w:w="108" w:type="dxa"/>
          </w:tblCellMar>
        </w:tblPrEx>
        <w:trPr>
          <w:trHeight w:val="90" w:hRule="atLeast"/>
        </w:trPr>
        <w:tc>
          <w:tcPr>
            <w:tcW w:w="2985" w:type="dxa"/>
            <w:tcBorders>
              <w:left w:val="single" w:color="auto" w:sz="4" w:space="0"/>
              <w:bottom w:val="single" w:color="auto" w:sz="4" w:space="0"/>
            </w:tcBorders>
            <w:noWrap/>
            <w:vAlign w:val="center"/>
          </w:tcPr>
          <w:p w14:paraId="0C233672">
            <w:pPr>
              <w:widowControl/>
              <w:jc w:val="center"/>
              <w:rPr>
                <w:rFonts w:ascii="仿宋" w:hAnsi="仿宋" w:eastAsia="仿宋" w:cs="宋体"/>
                <w:kern w:val="0"/>
                <w:sz w:val="18"/>
                <w:szCs w:val="18"/>
              </w:rPr>
            </w:pPr>
            <w:r>
              <w:rPr>
                <w:rFonts w:hint="eastAsia" w:ascii="仿宋" w:hAnsi="仿宋" w:eastAsia="仿宋" w:cs="宋体"/>
                <w:kern w:val="0"/>
                <w:sz w:val="18"/>
                <w:szCs w:val="18"/>
              </w:rPr>
              <w:t>公务用车运行经费</w:t>
            </w:r>
          </w:p>
        </w:tc>
        <w:tc>
          <w:tcPr>
            <w:tcW w:w="311" w:type="dxa"/>
            <w:tcBorders>
              <w:left w:val="single" w:color="auto" w:sz="4" w:space="0"/>
              <w:bottom w:val="single" w:color="auto" w:sz="4" w:space="0"/>
            </w:tcBorders>
            <w:vAlign w:val="center"/>
          </w:tcPr>
          <w:p w14:paraId="0F9E563F">
            <w:pPr>
              <w:widowControl/>
              <w:jc w:val="center"/>
              <w:rPr>
                <w:rFonts w:ascii="仿宋" w:hAnsi="仿宋" w:eastAsia="仿宋" w:cs="宋体"/>
                <w:kern w:val="0"/>
                <w:sz w:val="18"/>
                <w:szCs w:val="18"/>
              </w:rPr>
            </w:pPr>
          </w:p>
        </w:tc>
        <w:tc>
          <w:tcPr>
            <w:tcW w:w="1796" w:type="dxa"/>
            <w:tcBorders>
              <w:bottom w:val="single" w:color="auto" w:sz="4" w:space="0"/>
              <w:right w:val="single" w:color="auto" w:sz="4" w:space="0"/>
            </w:tcBorders>
            <w:noWrap/>
            <w:vAlign w:val="center"/>
          </w:tcPr>
          <w:p w14:paraId="562F76E5">
            <w:pPr>
              <w:widowControl/>
              <w:jc w:val="center"/>
              <w:rPr>
                <w:rFonts w:ascii="仿宋" w:hAnsi="仿宋" w:eastAsia="仿宋" w:cs="宋体"/>
                <w:kern w:val="0"/>
                <w:sz w:val="18"/>
                <w:szCs w:val="18"/>
              </w:rPr>
            </w:pPr>
            <w:r>
              <w:rPr>
                <w:rFonts w:hint="eastAsia" w:ascii="仿宋" w:hAnsi="仿宋" w:eastAsia="仿宋" w:cs="宋体"/>
                <w:kern w:val="0"/>
                <w:sz w:val="18"/>
                <w:szCs w:val="18"/>
              </w:rPr>
              <w:t>218.5</w:t>
            </w:r>
          </w:p>
        </w:tc>
        <w:tc>
          <w:tcPr>
            <w:tcW w:w="1586" w:type="dxa"/>
            <w:tcBorders>
              <w:left w:val="single" w:color="auto" w:sz="4" w:space="0"/>
              <w:bottom w:val="single" w:color="auto" w:sz="4" w:space="0"/>
            </w:tcBorders>
            <w:noWrap/>
            <w:vAlign w:val="center"/>
          </w:tcPr>
          <w:p w14:paraId="6E907B45">
            <w:pPr>
              <w:widowControl/>
              <w:jc w:val="center"/>
              <w:rPr>
                <w:rFonts w:ascii="仿宋" w:hAnsi="仿宋" w:eastAsia="仿宋" w:cs="宋体"/>
                <w:kern w:val="0"/>
                <w:sz w:val="18"/>
                <w:szCs w:val="18"/>
              </w:rPr>
            </w:pPr>
            <w:r>
              <w:rPr>
                <w:rFonts w:hint="eastAsia" w:ascii="仿宋" w:hAnsi="仿宋" w:eastAsia="仿宋" w:cs="宋体"/>
                <w:kern w:val="0"/>
                <w:sz w:val="18"/>
                <w:szCs w:val="18"/>
              </w:rPr>
              <w:t>158.5</w:t>
            </w:r>
          </w:p>
        </w:tc>
        <w:tc>
          <w:tcPr>
            <w:tcW w:w="236" w:type="dxa"/>
            <w:tcBorders>
              <w:bottom w:val="single" w:color="auto" w:sz="4" w:space="0"/>
              <w:right w:val="single" w:color="auto" w:sz="4" w:space="0"/>
            </w:tcBorders>
            <w:noWrap/>
            <w:vAlign w:val="center"/>
          </w:tcPr>
          <w:p w14:paraId="09570E42">
            <w:pPr>
              <w:widowControl/>
              <w:jc w:val="center"/>
              <w:rPr>
                <w:rFonts w:ascii="仿宋" w:hAnsi="仿宋" w:eastAsia="仿宋" w:cs="宋体"/>
                <w:kern w:val="0"/>
                <w:sz w:val="18"/>
                <w:szCs w:val="18"/>
              </w:rPr>
            </w:pPr>
          </w:p>
        </w:tc>
        <w:tc>
          <w:tcPr>
            <w:tcW w:w="1458" w:type="dxa"/>
            <w:gridSpan w:val="2"/>
            <w:tcBorders>
              <w:left w:val="single" w:color="auto" w:sz="4" w:space="0"/>
              <w:bottom w:val="single" w:color="auto" w:sz="4" w:space="0"/>
              <w:right w:val="single" w:color="auto" w:sz="4" w:space="0"/>
            </w:tcBorders>
            <w:vAlign w:val="center"/>
          </w:tcPr>
          <w:p w14:paraId="0EBA4415">
            <w:pPr>
              <w:jc w:val="center"/>
              <w:rPr>
                <w:rFonts w:ascii="仿宋" w:hAnsi="仿宋" w:eastAsia="仿宋" w:cs="宋体"/>
                <w:kern w:val="0"/>
                <w:sz w:val="18"/>
                <w:szCs w:val="18"/>
              </w:rPr>
            </w:pPr>
            <w:r>
              <w:rPr>
                <w:rFonts w:hint="eastAsia" w:ascii="仿宋" w:hAnsi="仿宋" w:eastAsia="仿宋" w:cs="宋体"/>
                <w:kern w:val="0"/>
                <w:sz w:val="18"/>
                <w:szCs w:val="18"/>
              </w:rPr>
              <w:t>-27.46</w:t>
            </w:r>
          </w:p>
        </w:tc>
        <w:tc>
          <w:tcPr>
            <w:tcW w:w="5449" w:type="dxa"/>
            <w:gridSpan w:val="2"/>
            <w:tcBorders>
              <w:left w:val="single" w:color="auto" w:sz="4" w:space="0"/>
              <w:bottom w:val="single" w:color="auto" w:sz="4" w:space="0"/>
              <w:right w:val="single" w:color="auto" w:sz="4" w:space="0"/>
            </w:tcBorders>
            <w:noWrap/>
            <w:vAlign w:val="center"/>
          </w:tcPr>
          <w:p w14:paraId="3521910B">
            <w:pPr>
              <w:widowControl/>
              <w:jc w:val="left"/>
              <w:rPr>
                <w:rFonts w:ascii="仿宋" w:hAnsi="仿宋" w:eastAsia="仿宋" w:cs="宋体"/>
                <w:kern w:val="0"/>
                <w:sz w:val="18"/>
                <w:szCs w:val="18"/>
              </w:rPr>
            </w:pPr>
            <w:r>
              <w:rPr>
                <w:rFonts w:hint="eastAsia" w:ascii="仿宋" w:hAnsi="仿宋" w:eastAsia="仿宋" w:cs="宋体"/>
                <w:kern w:val="0"/>
                <w:sz w:val="18"/>
                <w:szCs w:val="18"/>
              </w:rPr>
              <w:t>减少2019年消防专项公务用车运行经费。</w:t>
            </w:r>
          </w:p>
        </w:tc>
      </w:tr>
      <w:tr w14:paraId="0D536CD7">
        <w:tblPrEx>
          <w:tblCellMar>
            <w:top w:w="0" w:type="dxa"/>
            <w:left w:w="108" w:type="dxa"/>
            <w:bottom w:w="0" w:type="dxa"/>
            <w:right w:w="108" w:type="dxa"/>
          </w:tblCellMar>
        </w:tblPrEx>
        <w:trPr>
          <w:trHeight w:val="555" w:hRule="atLeast"/>
        </w:trPr>
        <w:tc>
          <w:tcPr>
            <w:tcW w:w="2985" w:type="dxa"/>
            <w:tcBorders>
              <w:top w:val="single" w:color="auto" w:sz="4" w:space="0"/>
              <w:left w:val="single" w:color="auto" w:sz="4" w:space="0"/>
            </w:tcBorders>
            <w:noWrap/>
            <w:vAlign w:val="center"/>
          </w:tcPr>
          <w:p w14:paraId="17DDE2DB">
            <w:pPr>
              <w:jc w:val="center"/>
              <w:rPr>
                <w:rFonts w:ascii="仿宋" w:hAnsi="仿宋" w:eastAsia="仿宋" w:cs="宋体"/>
                <w:kern w:val="0"/>
                <w:sz w:val="18"/>
                <w:szCs w:val="18"/>
              </w:rPr>
            </w:pPr>
          </w:p>
        </w:tc>
        <w:tc>
          <w:tcPr>
            <w:tcW w:w="311" w:type="dxa"/>
            <w:tcBorders>
              <w:top w:val="single" w:color="auto" w:sz="4" w:space="0"/>
              <w:left w:val="single" w:color="auto" w:sz="4" w:space="0"/>
            </w:tcBorders>
            <w:vAlign w:val="center"/>
          </w:tcPr>
          <w:p w14:paraId="307BF756">
            <w:pPr>
              <w:jc w:val="center"/>
              <w:rPr>
                <w:rFonts w:ascii="仿宋" w:hAnsi="仿宋" w:eastAsia="仿宋" w:cs="宋体"/>
                <w:kern w:val="0"/>
                <w:sz w:val="18"/>
                <w:szCs w:val="18"/>
              </w:rPr>
            </w:pPr>
          </w:p>
        </w:tc>
        <w:tc>
          <w:tcPr>
            <w:tcW w:w="1796" w:type="dxa"/>
            <w:tcBorders>
              <w:top w:val="single" w:color="auto" w:sz="4" w:space="0"/>
              <w:right w:val="single" w:color="auto" w:sz="4" w:space="0"/>
            </w:tcBorders>
            <w:noWrap/>
            <w:vAlign w:val="center"/>
          </w:tcPr>
          <w:p w14:paraId="3BFE5ABE">
            <w:pPr>
              <w:jc w:val="center"/>
              <w:rPr>
                <w:rFonts w:ascii="仿宋" w:hAnsi="仿宋" w:eastAsia="仿宋" w:cs="宋体"/>
                <w:kern w:val="0"/>
                <w:sz w:val="18"/>
                <w:szCs w:val="18"/>
              </w:rPr>
            </w:pPr>
          </w:p>
        </w:tc>
        <w:tc>
          <w:tcPr>
            <w:tcW w:w="1586" w:type="dxa"/>
            <w:tcBorders>
              <w:top w:val="single" w:color="auto" w:sz="4" w:space="0"/>
              <w:left w:val="single" w:color="auto" w:sz="4" w:space="0"/>
            </w:tcBorders>
            <w:noWrap/>
            <w:vAlign w:val="center"/>
          </w:tcPr>
          <w:p w14:paraId="621B6679">
            <w:pPr>
              <w:jc w:val="center"/>
              <w:rPr>
                <w:rFonts w:ascii="仿宋" w:hAnsi="仿宋" w:eastAsia="仿宋" w:cs="宋体"/>
                <w:kern w:val="0"/>
                <w:sz w:val="18"/>
                <w:szCs w:val="18"/>
              </w:rPr>
            </w:pPr>
          </w:p>
        </w:tc>
        <w:tc>
          <w:tcPr>
            <w:tcW w:w="236" w:type="dxa"/>
            <w:tcBorders>
              <w:top w:val="single" w:color="auto" w:sz="4" w:space="0"/>
              <w:right w:val="single" w:color="auto" w:sz="4" w:space="0"/>
            </w:tcBorders>
            <w:noWrap/>
            <w:vAlign w:val="center"/>
          </w:tcPr>
          <w:p w14:paraId="7036046B">
            <w:pPr>
              <w:jc w:val="center"/>
              <w:rPr>
                <w:rFonts w:ascii="仿宋" w:hAnsi="仿宋" w:eastAsia="仿宋" w:cs="宋体"/>
                <w:kern w:val="0"/>
                <w:sz w:val="18"/>
                <w:szCs w:val="18"/>
              </w:rPr>
            </w:pPr>
          </w:p>
        </w:tc>
        <w:tc>
          <w:tcPr>
            <w:tcW w:w="1458" w:type="dxa"/>
            <w:gridSpan w:val="2"/>
            <w:tcBorders>
              <w:top w:val="single" w:color="auto" w:sz="4" w:space="0"/>
              <w:left w:val="single" w:color="auto" w:sz="4" w:space="0"/>
              <w:right w:val="single" w:color="auto" w:sz="4" w:space="0"/>
            </w:tcBorders>
            <w:vAlign w:val="center"/>
          </w:tcPr>
          <w:p w14:paraId="1B896D2A">
            <w:pPr>
              <w:jc w:val="center"/>
              <w:rPr>
                <w:rFonts w:ascii="仿宋" w:hAnsi="仿宋" w:eastAsia="仿宋" w:cs="宋体"/>
                <w:kern w:val="0"/>
                <w:sz w:val="18"/>
                <w:szCs w:val="18"/>
              </w:rPr>
            </w:pPr>
          </w:p>
        </w:tc>
        <w:tc>
          <w:tcPr>
            <w:tcW w:w="5449" w:type="dxa"/>
            <w:gridSpan w:val="2"/>
            <w:tcBorders>
              <w:top w:val="single" w:color="auto" w:sz="4" w:space="0"/>
              <w:left w:val="single" w:color="auto" w:sz="4" w:space="0"/>
              <w:right w:val="single" w:color="auto" w:sz="4" w:space="0"/>
            </w:tcBorders>
            <w:noWrap/>
            <w:vAlign w:val="center"/>
          </w:tcPr>
          <w:p w14:paraId="7F158D6F">
            <w:pPr>
              <w:jc w:val="left"/>
              <w:rPr>
                <w:rFonts w:ascii="仿宋" w:hAnsi="仿宋" w:eastAsia="仿宋" w:cs="宋体"/>
                <w:kern w:val="0"/>
                <w:sz w:val="18"/>
                <w:szCs w:val="18"/>
              </w:rPr>
            </w:pPr>
          </w:p>
        </w:tc>
      </w:tr>
      <w:tr w14:paraId="46341663">
        <w:tblPrEx>
          <w:tblCellMar>
            <w:top w:w="0" w:type="dxa"/>
            <w:left w:w="108" w:type="dxa"/>
            <w:bottom w:w="0" w:type="dxa"/>
            <w:right w:w="108" w:type="dxa"/>
          </w:tblCellMar>
        </w:tblPrEx>
        <w:trPr>
          <w:trHeight w:val="330" w:hRule="atLeast"/>
        </w:trPr>
        <w:tc>
          <w:tcPr>
            <w:tcW w:w="2985" w:type="dxa"/>
            <w:tcBorders>
              <w:left w:val="single" w:color="auto" w:sz="4" w:space="0"/>
              <w:bottom w:val="single" w:color="auto" w:sz="4" w:space="0"/>
            </w:tcBorders>
            <w:noWrap/>
            <w:vAlign w:val="center"/>
          </w:tcPr>
          <w:p w14:paraId="574CE137">
            <w:pPr>
              <w:widowControl/>
              <w:jc w:val="center"/>
              <w:rPr>
                <w:rFonts w:ascii="仿宋" w:hAnsi="仿宋" w:eastAsia="仿宋" w:cs="宋体"/>
                <w:kern w:val="0"/>
                <w:sz w:val="18"/>
                <w:szCs w:val="18"/>
              </w:rPr>
            </w:pPr>
            <w:r>
              <w:rPr>
                <w:rFonts w:hint="eastAsia" w:ascii="仿宋" w:hAnsi="仿宋" w:eastAsia="仿宋" w:cs="宋体"/>
                <w:kern w:val="0"/>
                <w:sz w:val="18"/>
                <w:szCs w:val="18"/>
              </w:rPr>
              <w:t>公务接待费支出</w:t>
            </w:r>
          </w:p>
        </w:tc>
        <w:tc>
          <w:tcPr>
            <w:tcW w:w="311" w:type="dxa"/>
            <w:tcBorders>
              <w:left w:val="single" w:color="auto" w:sz="4" w:space="0"/>
              <w:bottom w:val="single" w:color="auto" w:sz="4" w:space="0"/>
            </w:tcBorders>
            <w:vAlign w:val="center"/>
          </w:tcPr>
          <w:p w14:paraId="12739909">
            <w:pPr>
              <w:widowControl/>
              <w:jc w:val="center"/>
              <w:rPr>
                <w:rFonts w:ascii="仿宋" w:hAnsi="仿宋" w:eastAsia="仿宋" w:cs="宋体"/>
                <w:kern w:val="0"/>
                <w:sz w:val="18"/>
                <w:szCs w:val="18"/>
              </w:rPr>
            </w:pPr>
          </w:p>
        </w:tc>
        <w:tc>
          <w:tcPr>
            <w:tcW w:w="1796" w:type="dxa"/>
            <w:tcBorders>
              <w:bottom w:val="single" w:color="auto" w:sz="4" w:space="0"/>
              <w:right w:val="single" w:color="auto" w:sz="4" w:space="0"/>
            </w:tcBorders>
            <w:noWrap/>
            <w:vAlign w:val="center"/>
          </w:tcPr>
          <w:p w14:paraId="7EC648BC">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1586" w:type="dxa"/>
            <w:tcBorders>
              <w:left w:val="single" w:color="auto" w:sz="4" w:space="0"/>
              <w:bottom w:val="single" w:color="auto" w:sz="4" w:space="0"/>
            </w:tcBorders>
            <w:noWrap/>
            <w:vAlign w:val="center"/>
          </w:tcPr>
          <w:p w14:paraId="0990F798">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c>
          <w:tcPr>
            <w:tcW w:w="236" w:type="dxa"/>
            <w:tcBorders>
              <w:bottom w:val="single" w:color="auto" w:sz="4" w:space="0"/>
              <w:right w:val="single" w:color="auto" w:sz="4" w:space="0"/>
            </w:tcBorders>
            <w:noWrap/>
            <w:vAlign w:val="center"/>
          </w:tcPr>
          <w:p w14:paraId="2F3B4941">
            <w:pPr>
              <w:widowControl/>
              <w:jc w:val="center"/>
              <w:rPr>
                <w:rFonts w:ascii="仿宋" w:hAnsi="仿宋" w:eastAsia="仿宋" w:cs="宋体"/>
                <w:kern w:val="0"/>
                <w:sz w:val="18"/>
                <w:szCs w:val="18"/>
              </w:rPr>
            </w:pPr>
          </w:p>
        </w:tc>
        <w:tc>
          <w:tcPr>
            <w:tcW w:w="1458" w:type="dxa"/>
            <w:gridSpan w:val="2"/>
            <w:tcBorders>
              <w:left w:val="single" w:color="auto" w:sz="4" w:space="0"/>
              <w:bottom w:val="single" w:color="auto" w:sz="4" w:space="0"/>
              <w:right w:val="single" w:color="auto" w:sz="4" w:space="0"/>
            </w:tcBorders>
            <w:vAlign w:val="center"/>
          </w:tcPr>
          <w:p w14:paraId="0854E62E">
            <w:pPr>
              <w:jc w:val="center"/>
              <w:rPr>
                <w:rFonts w:ascii="仿宋" w:hAnsi="仿宋" w:eastAsia="仿宋" w:cs="宋体"/>
                <w:kern w:val="0"/>
                <w:sz w:val="18"/>
                <w:szCs w:val="18"/>
              </w:rPr>
            </w:pPr>
            <w:r>
              <w:rPr>
                <w:rFonts w:hint="eastAsia" w:ascii="仿宋" w:hAnsi="仿宋" w:eastAsia="仿宋" w:cs="宋体"/>
                <w:kern w:val="0"/>
                <w:sz w:val="18"/>
                <w:szCs w:val="18"/>
              </w:rPr>
              <w:t>0</w:t>
            </w:r>
          </w:p>
        </w:tc>
        <w:tc>
          <w:tcPr>
            <w:tcW w:w="5449" w:type="dxa"/>
            <w:gridSpan w:val="2"/>
            <w:tcBorders>
              <w:left w:val="single" w:color="auto" w:sz="4" w:space="0"/>
              <w:bottom w:val="single" w:color="auto" w:sz="4" w:space="0"/>
              <w:right w:val="single" w:color="auto" w:sz="4" w:space="0"/>
            </w:tcBorders>
            <w:noWrap/>
            <w:vAlign w:val="center"/>
          </w:tcPr>
          <w:p w14:paraId="7532FBFA">
            <w:pPr>
              <w:widowControl/>
              <w:jc w:val="left"/>
              <w:rPr>
                <w:rFonts w:ascii="仿宋" w:hAnsi="仿宋" w:eastAsia="仿宋" w:cs="宋体"/>
                <w:kern w:val="0"/>
                <w:sz w:val="18"/>
                <w:szCs w:val="18"/>
              </w:rPr>
            </w:pPr>
            <w:r>
              <w:rPr>
                <w:rFonts w:hint="eastAsia" w:ascii="仿宋" w:hAnsi="仿宋" w:eastAsia="仿宋" w:cs="宋体"/>
                <w:kern w:val="0"/>
                <w:sz w:val="18"/>
                <w:szCs w:val="18"/>
              </w:rPr>
              <w:t>无增减变化</w:t>
            </w:r>
          </w:p>
        </w:tc>
      </w:tr>
      <w:tr w14:paraId="126FA284">
        <w:tblPrEx>
          <w:tblCellMar>
            <w:top w:w="0" w:type="dxa"/>
            <w:left w:w="108" w:type="dxa"/>
            <w:bottom w:w="0" w:type="dxa"/>
            <w:right w:w="108" w:type="dxa"/>
          </w:tblCellMar>
        </w:tblPrEx>
        <w:trPr>
          <w:trHeight w:val="847" w:hRule="atLeast"/>
        </w:trPr>
        <w:tc>
          <w:tcPr>
            <w:tcW w:w="2985" w:type="dxa"/>
            <w:tcBorders>
              <w:top w:val="single" w:color="auto" w:sz="4" w:space="0"/>
              <w:left w:val="single" w:color="auto" w:sz="4" w:space="0"/>
              <w:bottom w:val="single" w:color="auto" w:sz="4" w:space="0"/>
            </w:tcBorders>
            <w:noWrap/>
            <w:vAlign w:val="center"/>
          </w:tcPr>
          <w:p w14:paraId="75D1BA89">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311" w:type="dxa"/>
            <w:tcBorders>
              <w:top w:val="single" w:color="auto" w:sz="4" w:space="0"/>
              <w:left w:val="single" w:color="auto" w:sz="4" w:space="0"/>
              <w:bottom w:val="single" w:color="auto" w:sz="4" w:space="0"/>
            </w:tcBorders>
            <w:vAlign w:val="center"/>
          </w:tcPr>
          <w:p w14:paraId="3EE4952B">
            <w:pPr>
              <w:widowControl/>
              <w:jc w:val="center"/>
              <w:rPr>
                <w:rFonts w:ascii="仿宋" w:hAnsi="仿宋" w:eastAsia="仿宋" w:cs="宋体"/>
                <w:kern w:val="0"/>
                <w:sz w:val="18"/>
                <w:szCs w:val="18"/>
              </w:rPr>
            </w:pPr>
          </w:p>
        </w:tc>
        <w:tc>
          <w:tcPr>
            <w:tcW w:w="1796" w:type="dxa"/>
            <w:tcBorders>
              <w:top w:val="single" w:color="auto" w:sz="4" w:space="0"/>
              <w:bottom w:val="single" w:color="auto" w:sz="4" w:space="0"/>
              <w:right w:val="single" w:color="auto" w:sz="4" w:space="0"/>
            </w:tcBorders>
            <w:noWrap/>
            <w:vAlign w:val="center"/>
          </w:tcPr>
          <w:p w14:paraId="1D7B1F77">
            <w:pPr>
              <w:widowControl/>
              <w:jc w:val="center"/>
              <w:rPr>
                <w:rFonts w:ascii="仿宋" w:hAnsi="仿宋" w:eastAsia="仿宋" w:cs="宋体"/>
                <w:kern w:val="0"/>
                <w:sz w:val="18"/>
                <w:szCs w:val="18"/>
              </w:rPr>
            </w:pPr>
            <w:r>
              <w:rPr>
                <w:rFonts w:hint="eastAsia" w:ascii="仿宋" w:hAnsi="仿宋" w:eastAsia="仿宋" w:cs="宋体"/>
                <w:kern w:val="0"/>
                <w:sz w:val="18"/>
                <w:szCs w:val="18"/>
              </w:rPr>
              <w:t>228.5</w:t>
            </w:r>
          </w:p>
        </w:tc>
        <w:tc>
          <w:tcPr>
            <w:tcW w:w="1586" w:type="dxa"/>
            <w:tcBorders>
              <w:top w:val="single" w:color="auto" w:sz="4" w:space="0"/>
              <w:left w:val="single" w:color="auto" w:sz="4" w:space="0"/>
              <w:bottom w:val="single" w:color="auto" w:sz="4" w:space="0"/>
            </w:tcBorders>
            <w:noWrap/>
            <w:vAlign w:val="center"/>
          </w:tcPr>
          <w:p w14:paraId="2D901648">
            <w:pPr>
              <w:widowControl/>
              <w:jc w:val="center"/>
              <w:rPr>
                <w:rFonts w:ascii="仿宋" w:hAnsi="仿宋" w:eastAsia="仿宋" w:cs="宋体"/>
                <w:kern w:val="0"/>
                <w:sz w:val="18"/>
                <w:szCs w:val="18"/>
              </w:rPr>
            </w:pPr>
            <w:r>
              <w:rPr>
                <w:rFonts w:hint="eastAsia" w:ascii="仿宋" w:hAnsi="仿宋" w:eastAsia="仿宋" w:cs="宋体"/>
                <w:kern w:val="0"/>
                <w:sz w:val="18"/>
                <w:szCs w:val="18"/>
              </w:rPr>
              <w:t>168.5</w:t>
            </w:r>
          </w:p>
        </w:tc>
        <w:tc>
          <w:tcPr>
            <w:tcW w:w="236" w:type="dxa"/>
            <w:tcBorders>
              <w:top w:val="single" w:color="auto" w:sz="4" w:space="0"/>
              <w:bottom w:val="single" w:color="auto" w:sz="4" w:space="0"/>
              <w:right w:val="single" w:color="auto" w:sz="4" w:space="0"/>
            </w:tcBorders>
            <w:noWrap/>
            <w:vAlign w:val="center"/>
          </w:tcPr>
          <w:p w14:paraId="56235B82">
            <w:pPr>
              <w:widowControl/>
              <w:jc w:val="center"/>
              <w:rPr>
                <w:rFonts w:ascii="仿宋" w:hAnsi="仿宋" w:eastAsia="仿宋" w:cs="宋体"/>
                <w:kern w:val="0"/>
                <w:sz w:val="18"/>
                <w:szCs w:val="18"/>
              </w:rPr>
            </w:pPr>
          </w:p>
        </w:tc>
        <w:tc>
          <w:tcPr>
            <w:tcW w:w="1458" w:type="dxa"/>
            <w:gridSpan w:val="2"/>
            <w:tcBorders>
              <w:top w:val="single" w:color="auto" w:sz="4" w:space="0"/>
              <w:left w:val="single" w:color="auto" w:sz="4" w:space="0"/>
              <w:bottom w:val="single" w:color="auto" w:sz="4" w:space="0"/>
              <w:right w:val="single" w:color="auto" w:sz="4" w:space="0"/>
            </w:tcBorders>
            <w:vAlign w:val="center"/>
          </w:tcPr>
          <w:p w14:paraId="2ED85332">
            <w:pPr>
              <w:jc w:val="center"/>
              <w:rPr>
                <w:rFonts w:ascii="仿宋" w:hAnsi="仿宋" w:eastAsia="仿宋" w:cs="宋体"/>
                <w:kern w:val="0"/>
                <w:sz w:val="18"/>
                <w:szCs w:val="18"/>
              </w:rPr>
            </w:pPr>
            <w:r>
              <w:rPr>
                <w:rFonts w:hint="eastAsia" w:ascii="仿宋" w:hAnsi="仿宋" w:eastAsia="仿宋" w:cs="宋体"/>
                <w:kern w:val="0"/>
                <w:sz w:val="18"/>
                <w:szCs w:val="18"/>
              </w:rPr>
              <w:t>-26.25</w:t>
            </w:r>
          </w:p>
        </w:tc>
        <w:tc>
          <w:tcPr>
            <w:tcW w:w="5449" w:type="dxa"/>
            <w:gridSpan w:val="2"/>
            <w:tcBorders>
              <w:top w:val="single" w:color="auto" w:sz="4" w:space="0"/>
              <w:left w:val="single" w:color="auto" w:sz="4" w:space="0"/>
              <w:bottom w:val="single" w:color="auto" w:sz="4" w:space="0"/>
              <w:right w:val="single" w:color="auto" w:sz="4" w:space="0"/>
            </w:tcBorders>
            <w:noWrap/>
            <w:vAlign w:val="center"/>
          </w:tcPr>
          <w:p w14:paraId="6AE98A45">
            <w:pPr>
              <w:widowControl/>
              <w:jc w:val="left"/>
              <w:rPr>
                <w:rFonts w:ascii="仿宋" w:hAnsi="仿宋" w:eastAsia="仿宋" w:cs="宋体"/>
                <w:kern w:val="0"/>
                <w:sz w:val="18"/>
                <w:szCs w:val="18"/>
              </w:rPr>
            </w:pPr>
            <w:r>
              <w:rPr>
                <w:rFonts w:hint="eastAsia" w:ascii="仿宋" w:hAnsi="仿宋" w:eastAsia="仿宋" w:cs="宋体"/>
                <w:kern w:val="0"/>
                <w:sz w:val="18"/>
                <w:szCs w:val="18"/>
              </w:rPr>
              <w:t>减少2019年消防专项公务用车运行经费。</w:t>
            </w:r>
          </w:p>
        </w:tc>
      </w:tr>
    </w:tbl>
    <w:p w14:paraId="2BD3C3D5">
      <w:pPr>
        <w:outlineLvl w:val="0"/>
        <w:rPr>
          <w:rFonts w:asciiTheme="minorEastAsia" w:hAnsiTheme="minorEastAsia" w:eastAsiaTheme="minorEastAsia"/>
          <w:b/>
          <w:sz w:val="32"/>
          <w:szCs w:val="32"/>
        </w:rPr>
      </w:pPr>
      <w:r>
        <w:rPr>
          <w:rFonts w:hint="eastAsia" w:asciiTheme="minorEastAsia" w:hAnsiTheme="minorEastAsia" w:eastAsiaTheme="minorEastAsia"/>
          <w:b/>
          <w:sz w:val="32"/>
          <w:szCs w:val="32"/>
        </w:rPr>
        <w:t>五、绩效预算信息</w:t>
      </w:r>
    </w:p>
    <w:p w14:paraId="183B6436">
      <w:pPr>
        <w:ind w:firstLine="643" w:firstLineChars="200"/>
        <w:outlineLvl w:val="0"/>
        <w:rPr>
          <w:rFonts w:ascii="仿宋" w:hAnsi="仿宋" w:eastAsia="仿宋"/>
          <w:b/>
          <w:sz w:val="32"/>
          <w:szCs w:val="32"/>
        </w:rPr>
      </w:pPr>
      <w:r>
        <w:rPr>
          <w:rFonts w:hint="eastAsia" w:ascii="仿宋" w:hAnsi="仿宋" w:eastAsia="仿宋"/>
          <w:b/>
          <w:sz w:val="32"/>
          <w:szCs w:val="32"/>
        </w:rPr>
        <w:t>第一部分：总体绩效目标</w:t>
      </w:r>
    </w:p>
    <w:p w14:paraId="4ADA4992">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2019年，我局将认真按照县委、县政府和市局党委的总体工作安排，以维护全县社会稳定为目标，进一步将扫黑除恶专项斗争推向深入，确保打击、防控、管理，服务齐头并进，扎实做好各项公安工作，为全县经济发展营造更加和谐稳定的社会环境.</w:t>
      </w:r>
    </w:p>
    <w:p w14:paraId="75A03BDE">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一)出重拳,严打击,深入推进扫黑除恶专项斗争(二)抓基础,促发展,努力实现公安工作跨越式发展(三)强防控，促稳定，为全县社会发展营造平安和谐的治安环境（四）严检查，细管理，深化全县公共安全管理（五）识民情，解民忧，全心全意为人民服务（六）高标准，严要求，不断提升民警队伍的整体素质。</w:t>
      </w:r>
    </w:p>
    <w:p w14:paraId="15BBF2A2">
      <w:pPr>
        <w:jc w:val="left"/>
        <w:rPr>
          <w:rFonts w:ascii="仿宋" w:hAnsi="仿宋" w:eastAsia="仿宋" w:cs="仿宋"/>
          <w:b/>
          <w:sz w:val="32"/>
          <w:szCs w:val="32"/>
        </w:rPr>
      </w:pPr>
      <w:r>
        <w:rPr>
          <w:rFonts w:hint="eastAsia" w:ascii="仿宋" w:hAnsi="仿宋" w:eastAsia="仿宋" w:cs="仿宋"/>
          <w:sz w:val="32"/>
          <w:szCs w:val="32"/>
        </w:rPr>
        <w:t>职责分类绩效目标：</w:t>
      </w:r>
    </w:p>
    <w:p w14:paraId="2E0B4A88">
      <w:pPr>
        <w:spacing w:line="500" w:lineRule="exact"/>
        <w:ind w:firstLine="560"/>
        <w:rPr>
          <w:rFonts w:ascii="仿宋" w:hAnsi="仿宋" w:eastAsia="仿宋" w:cs="仿宋"/>
          <w:sz w:val="32"/>
          <w:szCs w:val="32"/>
        </w:rPr>
      </w:pPr>
      <w:r>
        <w:rPr>
          <w:rFonts w:hint="eastAsia" w:ascii="仿宋" w:hAnsi="仿宋" w:eastAsia="仿宋" w:cs="仿宋"/>
          <w:sz w:val="32"/>
          <w:szCs w:val="32"/>
        </w:rPr>
        <w:t>维护国家安全，预防打击危害国家安全和全县社会稳定的案件及事件</w:t>
      </w:r>
    </w:p>
    <w:p w14:paraId="2605C96E">
      <w:pPr>
        <w:spacing w:line="500" w:lineRule="exact"/>
        <w:ind w:firstLine="560"/>
        <w:rPr>
          <w:rFonts w:ascii="仿宋" w:hAnsi="仿宋" w:eastAsia="仿宋" w:cs="仿宋"/>
          <w:sz w:val="32"/>
          <w:szCs w:val="32"/>
        </w:rPr>
      </w:pPr>
      <w:r>
        <w:rPr>
          <w:rFonts w:hint="eastAsia" w:ascii="仿宋" w:hAnsi="仿宋" w:eastAsia="仿宋" w:cs="仿宋"/>
          <w:sz w:val="32"/>
          <w:szCs w:val="32"/>
        </w:rPr>
        <w:t>国内安全保卫。针对极端宗教等敌对势力、敌对组织和敌对分子运用专门力量和手段 ，开展情报信息、专案侦察和防范保卫工作</w:t>
      </w:r>
    </w:p>
    <w:p w14:paraId="0A47315F">
      <w:pPr>
        <w:spacing w:line="500" w:lineRule="exact"/>
        <w:ind w:firstLine="560"/>
        <w:rPr>
          <w:rFonts w:ascii="仿宋" w:hAnsi="仿宋" w:eastAsia="仿宋" w:cs="仿宋"/>
          <w:sz w:val="32"/>
          <w:szCs w:val="32"/>
        </w:rPr>
      </w:pPr>
      <w:r>
        <w:rPr>
          <w:rFonts w:hint="eastAsia" w:ascii="仿宋" w:hAnsi="仿宋" w:eastAsia="仿宋" w:cs="仿宋"/>
          <w:sz w:val="32"/>
          <w:szCs w:val="32"/>
        </w:rPr>
        <w:t>网络安全。组织指导县级公安机关及辖区派出所开展网络安全保卫工作，监督、检查、指导信息安全等保护工作。</w:t>
      </w:r>
    </w:p>
    <w:p w14:paraId="01E16A4A">
      <w:pPr>
        <w:spacing w:line="500" w:lineRule="exact"/>
        <w:ind w:firstLine="560"/>
        <w:rPr>
          <w:rFonts w:ascii="仿宋" w:hAnsi="仿宋" w:eastAsia="仿宋" w:cs="仿宋"/>
          <w:sz w:val="32"/>
          <w:szCs w:val="32"/>
        </w:rPr>
      </w:pPr>
      <w:r>
        <w:rPr>
          <w:rFonts w:hint="eastAsia" w:ascii="仿宋" w:hAnsi="仿宋" w:eastAsia="仿宋" w:cs="仿宋"/>
          <w:sz w:val="32"/>
          <w:szCs w:val="32"/>
        </w:rPr>
        <w:t>打击防范违法犯罪。负责各类刑事案件、经济犯罪案件、毒品犯罪案件、网络犯罪案件的侦查工作，协助侦办重大特大案件，负责食品药品安全，环境安全保护。</w:t>
      </w:r>
    </w:p>
    <w:p w14:paraId="2D819787">
      <w:pPr>
        <w:spacing w:line="500" w:lineRule="exact"/>
        <w:ind w:firstLine="560"/>
        <w:rPr>
          <w:rFonts w:ascii="仿宋" w:hAnsi="仿宋" w:eastAsia="仿宋" w:cs="仿宋"/>
          <w:sz w:val="32"/>
          <w:szCs w:val="32"/>
        </w:rPr>
      </w:pPr>
      <w:r>
        <w:rPr>
          <w:rFonts w:hint="eastAsia" w:ascii="仿宋" w:hAnsi="仿宋" w:eastAsia="仿宋" w:cs="仿宋"/>
          <w:sz w:val="32"/>
          <w:szCs w:val="32"/>
        </w:rPr>
        <w:t>社会面防控维护社会稳定提高群众安全感和满意度</w:t>
      </w:r>
    </w:p>
    <w:p w14:paraId="2C038F7F">
      <w:pPr>
        <w:spacing w:line="500" w:lineRule="exact"/>
        <w:ind w:firstLine="560"/>
        <w:rPr>
          <w:rFonts w:ascii="仿宋" w:hAnsi="仿宋" w:eastAsia="仿宋" w:cs="仿宋"/>
          <w:sz w:val="32"/>
          <w:szCs w:val="32"/>
        </w:rPr>
      </w:pPr>
      <w:r>
        <w:rPr>
          <w:rFonts w:hint="eastAsia" w:ascii="仿宋" w:hAnsi="仿宋" w:eastAsia="仿宋" w:cs="仿宋"/>
          <w:sz w:val="32"/>
          <w:szCs w:val="32"/>
        </w:rPr>
        <w:t>人口户籍管理。对常住、暂住、重点人口和出租房屋进行治安管理</w:t>
      </w:r>
    </w:p>
    <w:p w14:paraId="1606CCA0">
      <w:pPr>
        <w:spacing w:line="500" w:lineRule="exact"/>
        <w:ind w:firstLine="560"/>
        <w:rPr>
          <w:rFonts w:ascii="仿宋" w:hAnsi="仿宋" w:eastAsia="仿宋" w:cs="仿宋"/>
          <w:sz w:val="32"/>
          <w:szCs w:val="32"/>
        </w:rPr>
      </w:pPr>
      <w:r>
        <w:rPr>
          <w:rFonts w:hint="eastAsia" w:ascii="仿宋" w:hAnsi="仿宋" w:eastAsia="仿宋" w:cs="仿宋"/>
          <w:sz w:val="32"/>
          <w:szCs w:val="32"/>
        </w:rPr>
        <w:t>治安管理。负责全县派出所规范化建设、对全县内部单位、行业场所、金融、保安、枪械、危爆物品进行管理。</w:t>
      </w:r>
    </w:p>
    <w:p w14:paraId="056DC270">
      <w:pPr>
        <w:spacing w:line="500" w:lineRule="exact"/>
        <w:ind w:firstLine="560"/>
        <w:rPr>
          <w:rFonts w:ascii="仿宋" w:hAnsi="仿宋" w:eastAsia="仿宋" w:cs="仿宋"/>
          <w:sz w:val="32"/>
          <w:szCs w:val="32"/>
        </w:rPr>
      </w:pPr>
      <w:r>
        <w:rPr>
          <w:rFonts w:hint="eastAsia" w:ascii="仿宋" w:hAnsi="仿宋" w:eastAsia="仿宋" w:cs="仿宋"/>
          <w:sz w:val="32"/>
          <w:szCs w:val="32"/>
        </w:rPr>
        <w:t>公安科学技术建设负责实施公安信息技术、刑事科学技术及技术侦察手段建设。</w:t>
      </w:r>
    </w:p>
    <w:p w14:paraId="383BCC43">
      <w:pPr>
        <w:ind w:firstLine="320" w:firstLineChars="100"/>
        <w:jc w:val="left"/>
        <w:rPr>
          <w:rFonts w:ascii="仿宋" w:hAnsi="仿宋" w:eastAsia="仿宋" w:cs="仿宋"/>
          <w:sz w:val="32"/>
          <w:szCs w:val="32"/>
        </w:rPr>
      </w:pPr>
      <w:r>
        <w:rPr>
          <w:rFonts w:hint="eastAsia" w:ascii="仿宋" w:hAnsi="仿宋" w:eastAsia="仿宋" w:cs="仿宋"/>
          <w:sz w:val="32"/>
          <w:szCs w:val="32"/>
        </w:rPr>
        <w:t xml:space="preserve"> 二、实现年度发展规划目标的保障措施</w:t>
      </w:r>
    </w:p>
    <w:p w14:paraId="0A3D24BF">
      <w:pPr>
        <w:spacing w:line="500" w:lineRule="exact"/>
        <w:ind w:firstLine="560"/>
        <w:rPr>
          <w:rFonts w:ascii="仿宋" w:hAnsi="仿宋" w:eastAsia="仿宋" w:cs="仿宋"/>
          <w:sz w:val="32"/>
          <w:szCs w:val="32"/>
        </w:rPr>
      </w:pPr>
      <w:r>
        <w:rPr>
          <w:rFonts w:hint="eastAsia" w:ascii="仿宋" w:hAnsi="仿宋" w:eastAsia="仿宋" w:cs="仿宋"/>
          <w:sz w:val="32"/>
          <w:szCs w:val="32"/>
        </w:rPr>
        <w:t>2019年，我局将继续在县委县政府和上级公安机关的正确领导下，以脱贫攻坚等中心工作为主线，以常态化打击整治为抓手，以维护全县社会稳定为目标，打击、防控、管理、服务齐头并进，扎实做好各项公安工作，为全县经济发展营造更加和谐稳定的社会环境</w:t>
      </w:r>
    </w:p>
    <w:p w14:paraId="1106CD7A">
      <w:pPr>
        <w:spacing w:line="500" w:lineRule="exact"/>
        <w:ind w:firstLine="560"/>
        <w:rPr>
          <w:rFonts w:ascii="仿宋" w:hAnsi="仿宋" w:eastAsia="仿宋" w:cs="仿宋"/>
          <w:sz w:val="32"/>
          <w:szCs w:val="32"/>
        </w:rPr>
      </w:pPr>
      <w:r>
        <w:rPr>
          <w:rFonts w:hint="eastAsia" w:ascii="仿宋" w:hAnsi="仿宋" w:eastAsia="仿宋" w:cs="仿宋"/>
          <w:sz w:val="32"/>
          <w:szCs w:val="32"/>
        </w:rPr>
        <w:t>围绕社会稳定，着力提升情报预警能力主要抓三个方面(一)是做强人力情报二是做精技术情报三是做实滚动排查（二）围绕公共安全着力提升风险管控能力,主要做到三个方面强化重点管控强化源头管控强化动态管控（三）提高侦查破案能力。</w:t>
      </w:r>
    </w:p>
    <w:p w14:paraId="09C44A1D">
      <w:pPr>
        <w:outlineLvl w:val="0"/>
        <w:rPr>
          <w:rFonts w:ascii="仿宋" w:hAnsi="仿宋" w:eastAsia="仿宋" w:cs="仿宋"/>
          <w:b/>
          <w:bCs/>
          <w:sz w:val="32"/>
          <w:szCs w:val="32"/>
        </w:rPr>
      </w:pPr>
      <w:bookmarkStart w:id="0" w:name="_Toc477875381"/>
      <w:r>
        <w:rPr>
          <w:rFonts w:hint="eastAsia" w:ascii="仿宋" w:hAnsi="仿宋" w:eastAsia="仿宋" w:cs="仿宋"/>
          <w:b/>
          <w:bCs/>
          <w:sz w:val="32"/>
          <w:szCs w:val="32"/>
        </w:rPr>
        <w:t>第二部分：部门职责-工作活动绩效目标</w:t>
      </w:r>
      <w:bookmarkEnd w:id="0"/>
    </w:p>
    <w:tbl>
      <w:tblPr>
        <w:tblStyle w:val="4"/>
        <w:tblpPr w:leftFromText="180" w:rightFromText="180" w:vertAnchor="text" w:horzAnchor="page" w:tblpX="1260" w:tblpY="614"/>
        <w:tblOverlap w:val="never"/>
        <w:tblW w:w="1404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96"/>
        <w:gridCol w:w="982"/>
        <w:gridCol w:w="2878"/>
        <w:gridCol w:w="3000"/>
        <w:gridCol w:w="1095"/>
        <w:gridCol w:w="870"/>
        <w:gridCol w:w="1050"/>
        <w:gridCol w:w="1560"/>
        <w:gridCol w:w="1710"/>
      </w:tblGrid>
      <w:tr w14:paraId="5D26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8851" w:type="dxa"/>
            <w:gridSpan w:val="5"/>
            <w:tcBorders>
              <w:top w:val="single" w:color="FFFFFF" w:sz="6" w:space="0"/>
              <w:left w:val="single" w:color="FFFFFF" w:sz="6" w:space="0"/>
              <w:right w:val="single" w:color="FFFFFF" w:sz="6" w:space="0"/>
            </w:tcBorders>
            <w:noWrap/>
            <w:vAlign w:val="center"/>
          </w:tcPr>
          <w:p w14:paraId="1DFB08B0">
            <w:pPr>
              <w:spacing w:line="300" w:lineRule="exact"/>
              <w:jc w:val="left"/>
              <w:rPr>
                <w:rFonts w:ascii="仿宋" w:hAnsi="仿宋" w:eastAsia="仿宋" w:cs="仿宋"/>
                <w:szCs w:val="21"/>
              </w:rPr>
            </w:pPr>
            <w:r>
              <w:rPr>
                <w:rFonts w:hint="eastAsia" w:ascii="仿宋" w:hAnsi="仿宋" w:eastAsia="仿宋" w:cs="仿宋"/>
                <w:szCs w:val="21"/>
              </w:rPr>
              <w:t>312涞源县公安局</w:t>
            </w:r>
          </w:p>
        </w:tc>
        <w:tc>
          <w:tcPr>
            <w:tcW w:w="5190" w:type="dxa"/>
            <w:gridSpan w:val="4"/>
            <w:tcBorders>
              <w:top w:val="single" w:color="FFFFFF" w:sz="6" w:space="0"/>
              <w:left w:val="single" w:color="FFFFFF" w:sz="6" w:space="0"/>
              <w:right w:val="single" w:color="FFFFFF" w:sz="6" w:space="0"/>
            </w:tcBorders>
            <w:noWrap/>
            <w:vAlign w:val="center"/>
          </w:tcPr>
          <w:p w14:paraId="3018EE61">
            <w:pPr>
              <w:spacing w:line="300" w:lineRule="exact"/>
              <w:jc w:val="right"/>
              <w:rPr>
                <w:rFonts w:ascii="仿宋" w:hAnsi="仿宋" w:eastAsia="仿宋" w:cs="仿宋"/>
                <w:szCs w:val="21"/>
              </w:rPr>
            </w:pPr>
            <w:r>
              <w:rPr>
                <w:rFonts w:hint="eastAsia" w:ascii="仿宋" w:hAnsi="仿宋" w:eastAsia="仿宋" w:cs="仿宋"/>
                <w:szCs w:val="21"/>
              </w:rPr>
              <w:t>单位：万元</w:t>
            </w:r>
          </w:p>
        </w:tc>
      </w:tr>
      <w:tr w14:paraId="7B01C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896" w:type="dxa"/>
            <w:vMerge w:val="restart"/>
            <w:noWrap/>
            <w:vAlign w:val="center"/>
          </w:tcPr>
          <w:p w14:paraId="5D3217A0">
            <w:pPr>
              <w:spacing w:line="300" w:lineRule="exact"/>
              <w:jc w:val="center"/>
              <w:rPr>
                <w:rFonts w:ascii="仿宋" w:hAnsi="仿宋" w:eastAsia="仿宋" w:cs="仿宋"/>
                <w:b/>
                <w:szCs w:val="21"/>
              </w:rPr>
            </w:pPr>
            <w:r>
              <w:rPr>
                <w:rFonts w:hint="eastAsia" w:ascii="仿宋" w:hAnsi="仿宋" w:eastAsia="仿宋" w:cs="仿宋"/>
                <w:b/>
                <w:szCs w:val="21"/>
              </w:rPr>
              <w:t>职责活动</w:t>
            </w:r>
          </w:p>
        </w:tc>
        <w:tc>
          <w:tcPr>
            <w:tcW w:w="982" w:type="dxa"/>
            <w:vMerge w:val="restart"/>
            <w:noWrap/>
            <w:vAlign w:val="center"/>
          </w:tcPr>
          <w:p w14:paraId="65CEF6FD">
            <w:pPr>
              <w:spacing w:line="300" w:lineRule="exact"/>
              <w:jc w:val="center"/>
              <w:rPr>
                <w:rFonts w:ascii="仿宋" w:hAnsi="仿宋" w:eastAsia="仿宋" w:cs="仿宋"/>
                <w:b/>
                <w:szCs w:val="21"/>
              </w:rPr>
            </w:pPr>
            <w:r>
              <w:rPr>
                <w:rFonts w:hint="eastAsia" w:ascii="仿宋" w:hAnsi="仿宋" w:eastAsia="仿宋" w:cs="仿宋"/>
                <w:b/>
                <w:szCs w:val="21"/>
              </w:rPr>
              <w:t>年度预算数</w:t>
            </w:r>
          </w:p>
        </w:tc>
        <w:tc>
          <w:tcPr>
            <w:tcW w:w="2878" w:type="dxa"/>
            <w:vMerge w:val="restart"/>
            <w:noWrap/>
            <w:vAlign w:val="center"/>
          </w:tcPr>
          <w:p w14:paraId="7B056B52">
            <w:pPr>
              <w:spacing w:line="300" w:lineRule="exact"/>
              <w:jc w:val="center"/>
              <w:rPr>
                <w:rFonts w:ascii="仿宋" w:hAnsi="仿宋" w:eastAsia="仿宋" w:cs="仿宋"/>
                <w:b/>
                <w:szCs w:val="21"/>
              </w:rPr>
            </w:pPr>
            <w:r>
              <w:rPr>
                <w:rFonts w:hint="eastAsia" w:ascii="仿宋" w:hAnsi="仿宋" w:eastAsia="仿宋" w:cs="仿宋"/>
                <w:b/>
                <w:szCs w:val="21"/>
              </w:rPr>
              <w:t>内容描述</w:t>
            </w:r>
          </w:p>
        </w:tc>
        <w:tc>
          <w:tcPr>
            <w:tcW w:w="3000" w:type="dxa"/>
            <w:vMerge w:val="restart"/>
            <w:noWrap/>
            <w:vAlign w:val="center"/>
          </w:tcPr>
          <w:p w14:paraId="26098543">
            <w:pPr>
              <w:spacing w:line="300" w:lineRule="exact"/>
              <w:jc w:val="center"/>
              <w:rPr>
                <w:rFonts w:ascii="仿宋" w:hAnsi="仿宋" w:eastAsia="仿宋" w:cs="仿宋"/>
                <w:b/>
                <w:szCs w:val="21"/>
              </w:rPr>
            </w:pPr>
            <w:r>
              <w:rPr>
                <w:rFonts w:hint="eastAsia" w:ascii="仿宋" w:hAnsi="仿宋" w:eastAsia="仿宋" w:cs="仿宋"/>
                <w:b/>
                <w:szCs w:val="21"/>
              </w:rPr>
              <w:t>绩效目标</w:t>
            </w:r>
          </w:p>
        </w:tc>
        <w:tc>
          <w:tcPr>
            <w:tcW w:w="1095" w:type="dxa"/>
            <w:vMerge w:val="restart"/>
            <w:noWrap/>
            <w:vAlign w:val="center"/>
          </w:tcPr>
          <w:p w14:paraId="761A59FF">
            <w:pPr>
              <w:spacing w:line="300" w:lineRule="exact"/>
              <w:jc w:val="center"/>
              <w:rPr>
                <w:rFonts w:ascii="仿宋" w:hAnsi="仿宋" w:eastAsia="仿宋" w:cs="仿宋"/>
                <w:b/>
                <w:szCs w:val="21"/>
              </w:rPr>
            </w:pPr>
            <w:r>
              <w:rPr>
                <w:rFonts w:hint="eastAsia" w:ascii="仿宋" w:hAnsi="仿宋" w:eastAsia="仿宋" w:cs="仿宋"/>
                <w:b/>
                <w:szCs w:val="21"/>
              </w:rPr>
              <w:t>绩效指标</w:t>
            </w:r>
          </w:p>
        </w:tc>
        <w:tc>
          <w:tcPr>
            <w:tcW w:w="5190" w:type="dxa"/>
            <w:gridSpan w:val="4"/>
            <w:noWrap/>
            <w:vAlign w:val="center"/>
          </w:tcPr>
          <w:p w14:paraId="707747E8">
            <w:pPr>
              <w:spacing w:line="300" w:lineRule="exact"/>
              <w:jc w:val="center"/>
              <w:rPr>
                <w:rFonts w:ascii="仿宋" w:hAnsi="仿宋" w:eastAsia="仿宋" w:cs="仿宋"/>
                <w:b/>
                <w:szCs w:val="21"/>
              </w:rPr>
            </w:pPr>
            <w:r>
              <w:rPr>
                <w:rFonts w:hint="eastAsia" w:ascii="仿宋" w:hAnsi="仿宋" w:eastAsia="仿宋" w:cs="仿宋"/>
                <w:b/>
                <w:szCs w:val="21"/>
              </w:rPr>
              <w:t>评价标准</w:t>
            </w:r>
          </w:p>
        </w:tc>
      </w:tr>
      <w:tr w14:paraId="03E6C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896" w:type="dxa"/>
            <w:vMerge w:val="continue"/>
            <w:noWrap/>
            <w:vAlign w:val="center"/>
          </w:tcPr>
          <w:p w14:paraId="3FF48FE5">
            <w:pPr>
              <w:spacing w:line="300" w:lineRule="exact"/>
              <w:jc w:val="left"/>
              <w:outlineLvl w:val="0"/>
              <w:rPr>
                <w:rFonts w:ascii="仿宋" w:hAnsi="仿宋" w:eastAsia="仿宋" w:cs="仿宋"/>
                <w:szCs w:val="21"/>
              </w:rPr>
            </w:pPr>
          </w:p>
        </w:tc>
        <w:tc>
          <w:tcPr>
            <w:tcW w:w="982" w:type="dxa"/>
            <w:vMerge w:val="continue"/>
            <w:noWrap/>
            <w:vAlign w:val="center"/>
          </w:tcPr>
          <w:p w14:paraId="0B900673">
            <w:pPr>
              <w:spacing w:line="300" w:lineRule="exact"/>
              <w:jc w:val="left"/>
              <w:outlineLvl w:val="0"/>
              <w:rPr>
                <w:rFonts w:ascii="仿宋" w:hAnsi="仿宋" w:eastAsia="仿宋" w:cs="仿宋"/>
                <w:szCs w:val="21"/>
              </w:rPr>
            </w:pPr>
          </w:p>
        </w:tc>
        <w:tc>
          <w:tcPr>
            <w:tcW w:w="2878" w:type="dxa"/>
            <w:vMerge w:val="continue"/>
            <w:noWrap/>
            <w:vAlign w:val="center"/>
          </w:tcPr>
          <w:p w14:paraId="29693578">
            <w:pPr>
              <w:spacing w:line="300" w:lineRule="exact"/>
              <w:jc w:val="left"/>
              <w:outlineLvl w:val="0"/>
              <w:rPr>
                <w:rFonts w:ascii="仿宋" w:hAnsi="仿宋" w:eastAsia="仿宋" w:cs="仿宋"/>
                <w:szCs w:val="21"/>
              </w:rPr>
            </w:pPr>
          </w:p>
        </w:tc>
        <w:tc>
          <w:tcPr>
            <w:tcW w:w="3000" w:type="dxa"/>
            <w:vMerge w:val="continue"/>
            <w:noWrap/>
            <w:vAlign w:val="center"/>
          </w:tcPr>
          <w:p w14:paraId="524B99F0">
            <w:pPr>
              <w:spacing w:line="300" w:lineRule="exact"/>
              <w:jc w:val="left"/>
              <w:outlineLvl w:val="0"/>
              <w:rPr>
                <w:rFonts w:ascii="仿宋" w:hAnsi="仿宋" w:eastAsia="仿宋" w:cs="仿宋"/>
                <w:szCs w:val="21"/>
              </w:rPr>
            </w:pPr>
          </w:p>
        </w:tc>
        <w:tc>
          <w:tcPr>
            <w:tcW w:w="1095" w:type="dxa"/>
            <w:vMerge w:val="continue"/>
            <w:noWrap/>
            <w:vAlign w:val="center"/>
          </w:tcPr>
          <w:p w14:paraId="48EF0DD7">
            <w:pPr>
              <w:spacing w:line="300" w:lineRule="exact"/>
              <w:jc w:val="left"/>
              <w:outlineLvl w:val="0"/>
              <w:rPr>
                <w:rFonts w:ascii="仿宋" w:hAnsi="仿宋" w:eastAsia="仿宋" w:cs="仿宋"/>
                <w:szCs w:val="21"/>
              </w:rPr>
            </w:pPr>
          </w:p>
        </w:tc>
        <w:tc>
          <w:tcPr>
            <w:tcW w:w="870" w:type="dxa"/>
            <w:noWrap/>
            <w:vAlign w:val="center"/>
          </w:tcPr>
          <w:p w14:paraId="79871AD1">
            <w:pPr>
              <w:spacing w:line="300" w:lineRule="exact"/>
              <w:jc w:val="center"/>
              <w:rPr>
                <w:rFonts w:ascii="仿宋" w:hAnsi="仿宋" w:eastAsia="仿宋" w:cs="仿宋"/>
                <w:b/>
                <w:szCs w:val="21"/>
              </w:rPr>
            </w:pPr>
            <w:r>
              <w:rPr>
                <w:rFonts w:hint="eastAsia" w:ascii="仿宋" w:hAnsi="仿宋" w:eastAsia="仿宋" w:cs="仿宋"/>
                <w:b/>
                <w:szCs w:val="21"/>
              </w:rPr>
              <w:t>优</w:t>
            </w:r>
          </w:p>
        </w:tc>
        <w:tc>
          <w:tcPr>
            <w:tcW w:w="1050" w:type="dxa"/>
            <w:noWrap/>
            <w:vAlign w:val="center"/>
          </w:tcPr>
          <w:p w14:paraId="6DE8ED2D">
            <w:pPr>
              <w:spacing w:line="300" w:lineRule="exact"/>
              <w:jc w:val="center"/>
              <w:rPr>
                <w:rFonts w:ascii="仿宋" w:hAnsi="仿宋" w:eastAsia="仿宋" w:cs="仿宋"/>
                <w:b/>
                <w:szCs w:val="21"/>
              </w:rPr>
            </w:pPr>
            <w:r>
              <w:rPr>
                <w:rFonts w:hint="eastAsia" w:ascii="仿宋" w:hAnsi="仿宋" w:eastAsia="仿宋" w:cs="仿宋"/>
                <w:b/>
                <w:szCs w:val="21"/>
              </w:rPr>
              <w:t>良</w:t>
            </w:r>
          </w:p>
        </w:tc>
        <w:tc>
          <w:tcPr>
            <w:tcW w:w="1560" w:type="dxa"/>
            <w:noWrap/>
            <w:vAlign w:val="center"/>
          </w:tcPr>
          <w:p w14:paraId="11F67339">
            <w:pPr>
              <w:spacing w:line="300" w:lineRule="exact"/>
              <w:jc w:val="center"/>
              <w:rPr>
                <w:rFonts w:ascii="仿宋" w:hAnsi="仿宋" w:eastAsia="仿宋" w:cs="仿宋"/>
                <w:b/>
                <w:szCs w:val="21"/>
              </w:rPr>
            </w:pPr>
            <w:r>
              <w:rPr>
                <w:rFonts w:hint="eastAsia" w:ascii="仿宋" w:hAnsi="仿宋" w:eastAsia="仿宋" w:cs="仿宋"/>
                <w:b/>
                <w:szCs w:val="21"/>
              </w:rPr>
              <w:t>中</w:t>
            </w:r>
          </w:p>
        </w:tc>
        <w:tc>
          <w:tcPr>
            <w:tcW w:w="1710" w:type="dxa"/>
            <w:noWrap/>
            <w:vAlign w:val="center"/>
          </w:tcPr>
          <w:p w14:paraId="6F01C93C">
            <w:pPr>
              <w:spacing w:line="300" w:lineRule="exact"/>
              <w:jc w:val="center"/>
              <w:rPr>
                <w:rFonts w:ascii="仿宋" w:hAnsi="仿宋" w:eastAsia="仿宋" w:cs="仿宋"/>
                <w:b/>
                <w:szCs w:val="21"/>
              </w:rPr>
            </w:pPr>
            <w:r>
              <w:rPr>
                <w:rFonts w:hint="eastAsia" w:ascii="仿宋" w:hAnsi="仿宋" w:eastAsia="仿宋" w:cs="仿宋"/>
                <w:b/>
                <w:szCs w:val="21"/>
              </w:rPr>
              <w:t>差</w:t>
            </w:r>
          </w:p>
        </w:tc>
      </w:tr>
      <w:tr w14:paraId="02291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1057819F">
            <w:pPr>
              <w:spacing w:line="300" w:lineRule="exact"/>
              <w:jc w:val="left"/>
              <w:rPr>
                <w:rFonts w:ascii="仿宋" w:hAnsi="仿宋" w:eastAsia="仿宋" w:cs="仿宋"/>
                <w:b/>
                <w:szCs w:val="21"/>
              </w:rPr>
            </w:pPr>
            <w:r>
              <w:rPr>
                <w:rFonts w:hint="eastAsia" w:ascii="仿宋" w:hAnsi="仿宋" w:eastAsia="仿宋" w:cs="仿宋"/>
                <w:b/>
                <w:szCs w:val="21"/>
              </w:rPr>
              <w:t>一、维护国家安全</w:t>
            </w:r>
          </w:p>
        </w:tc>
        <w:tc>
          <w:tcPr>
            <w:tcW w:w="982" w:type="dxa"/>
            <w:noWrap/>
            <w:vAlign w:val="center"/>
          </w:tcPr>
          <w:p w14:paraId="2EDEC9F8">
            <w:pPr>
              <w:spacing w:line="300" w:lineRule="exact"/>
              <w:jc w:val="left"/>
              <w:rPr>
                <w:rFonts w:ascii="仿宋" w:hAnsi="仿宋" w:eastAsia="仿宋" w:cs="仿宋"/>
                <w:szCs w:val="21"/>
              </w:rPr>
            </w:pPr>
            <w:r>
              <w:rPr>
                <w:rFonts w:hint="eastAsia" w:ascii="仿宋" w:hAnsi="仿宋" w:eastAsia="仿宋" w:cs="仿宋"/>
                <w:szCs w:val="21"/>
              </w:rPr>
              <w:t>2017.09</w:t>
            </w:r>
          </w:p>
        </w:tc>
        <w:tc>
          <w:tcPr>
            <w:tcW w:w="2878" w:type="dxa"/>
            <w:noWrap/>
            <w:vAlign w:val="center"/>
          </w:tcPr>
          <w:p w14:paraId="15DF2624">
            <w:pPr>
              <w:spacing w:line="300" w:lineRule="exact"/>
              <w:jc w:val="left"/>
              <w:rPr>
                <w:rFonts w:ascii="仿宋" w:hAnsi="仿宋" w:eastAsia="仿宋" w:cs="仿宋"/>
                <w:szCs w:val="21"/>
              </w:rPr>
            </w:pPr>
            <w:r>
              <w:rPr>
                <w:rFonts w:hint="eastAsia" w:ascii="仿宋" w:hAnsi="仿宋" w:eastAsia="仿宋" w:cs="仿宋"/>
                <w:szCs w:val="21"/>
              </w:rPr>
              <w:t>预防打击危害国家安全和全省社会稳定的案件及事件。</w:t>
            </w:r>
          </w:p>
        </w:tc>
        <w:tc>
          <w:tcPr>
            <w:tcW w:w="3000" w:type="dxa"/>
            <w:noWrap/>
            <w:vAlign w:val="center"/>
          </w:tcPr>
          <w:p w14:paraId="36E6F5C5">
            <w:pPr>
              <w:spacing w:line="300" w:lineRule="exact"/>
              <w:jc w:val="left"/>
              <w:rPr>
                <w:rFonts w:ascii="仿宋" w:hAnsi="仿宋" w:eastAsia="仿宋" w:cs="仿宋"/>
                <w:szCs w:val="21"/>
              </w:rPr>
            </w:pPr>
            <w:r>
              <w:rPr>
                <w:rFonts w:hint="eastAsia" w:ascii="仿宋" w:hAnsi="仿宋" w:eastAsia="仿宋" w:cs="仿宋"/>
                <w:szCs w:val="21"/>
              </w:rPr>
              <w:t>维护国家安全和政治稳定。</w:t>
            </w:r>
          </w:p>
        </w:tc>
        <w:tc>
          <w:tcPr>
            <w:tcW w:w="1095" w:type="dxa"/>
            <w:noWrap/>
            <w:vAlign w:val="center"/>
          </w:tcPr>
          <w:p w14:paraId="34A272D4">
            <w:pPr>
              <w:spacing w:line="300" w:lineRule="exact"/>
              <w:jc w:val="left"/>
              <w:rPr>
                <w:rFonts w:ascii="仿宋" w:hAnsi="仿宋" w:eastAsia="仿宋" w:cs="仿宋"/>
                <w:szCs w:val="21"/>
              </w:rPr>
            </w:pPr>
          </w:p>
        </w:tc>
        <w:tc>
          <w:tcPr>
            <w:tcW w:w="870" w:type="dxa"/>
            <w:noWrap/>
            <w:vAlign w:val="center"/>
          </w:tcPr>
          <w:p w14:paraId="13B760FC">
            <w:pPr>
              <w:spacing w:line="300" w:lineRule="exact"/>
              <w:jc w:val="center"/>
              <w:rPr>
                <w:rFonts w:ascii="仿宋" w:hAnsi="仿宋" w:eastAsia="仿宋" w:cs="仿宋"/>
                <w:szCs w:val="21"/>
              </w:rPr>
            </w:pPr>
          </w:p>
        </w:tc>
        <w:tc>
          <w:tcPr>
            <w:tcW w:w="1050" w:type="dxa"/>
            <w:noWrap/>
            <w:vAlign w:val="center"/>
          </w:tcPr>
          <w:p w14:paraId="623217E9">
            <w:pPr>
              <w:spacing w:line="300" w:lineRule="exact"/>
              <w:jc w:val="center"/>
              <w:rPr>
                <w:rFonts w:ascii="仿宋" w:hAnsi="仿宋" w:eastAsia="仿宋" w:cs="仿宋"/>
                <w:szCs w:val="21"/>
              </w:rPr>
            </w:pPr>
          </w:p>
        </w:tc>
        <w:tc>
          <w:tcPr>
            <w:tcW w:w="1560" w:type="dxa"/>
            <w:noWrap/>
            <w:vAlign w:val="center"/>
          </w:tcPr>
          <w:p w14:paraId="78D80385">
            <w:pPr>
              <w:spacing w:line="300" w:lineRule="exact"/>
              <w:jc w:val="center"/>
              <w:rPr>
                <w:rFonts w:ascii="仿宋" w:hAnsi="仿宋" w:eastAsia="仿宋" w:cs="仿宋"/>
                <w:szCs w:val="21"/>
              </w:rPr>
            </w:pPr>
          </w:p>
        </w:tc>
        <w:tc>
          <w:tcPr>
            <w:tcW w:w="1710" w:type="dxa"/>
            <w:noWrap/>
            <w:vAlign w:val="center"/>
          </w:tcPr>
          <w:p w14:paraId="08BFAE84">
            <w:pPr>
              <w:spacing w:line="300" w:lineRule="exact"/>
              <w:jc w:val="center"/>
              <w:rPr>
                <w:rFonts w:ascii="仿宋" w:hAnsi="仿宋" w:eastAsia="仿宋" w:cs="仿宋"/>
                <w:szCs w:val="21"/>
              </w:rPr>
            </w:pPr>
          </w:p>
        </w:tc>
      </w:tr>
      <w:tr w14:paraId="517B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33C68248">
            <w:pPr>
              <w:spacing w:line="300" w:lineRule="exact"/>
              <w:jc w:val="left"/>
              <w:rPr>
                <w:rFonts w:ascii="仿宋" w:hAnsi="仿宋" w:eastAsia="仿宋" w:cs="仿宋"/>
                <w:b/>
                <w:szCs w:val="21"/>
              </w:rPr>
            </w:pPr>
            <w:r>
              <w:rPr>
                <w:rFonts w:hint="eastAsia" w:ascii="仿宋" w:hAnsi="仿宋" w:eastAsia="仿宋" w:cs="仿宋"/>
                <w:b/>
                <w:szCs w:val="21"/>
              </w:rPr>
              <w:t>　　1、国内安全保卫</w:t>
            </w:r>
          </w:p>
        </w:tc>
        <w:tc>
          <w:tcPr>
            <w:tcW w:w="982" w:type="dxa"/>
            <w:vMerge w:val="restart"/>
            <w:noWrap/>
            <w:vAlign w:val="center"/>
          </w:tcPr>
          <w:p w14:paraId="28265682">
            <w:pPr>
              <w:spacing w:line="300" w:lineRule="exact"/>
              <w:jc w:val="left"/>
              <w:rPr>
                <w:rFonts w:ascii="仿宋" w:hAnsi="仿宋" w:eastAsia="仿宋" w:cs="仿宋"/>
                <w:szCs w:val="21"/>
              </w:rPr>
            </w:pPr>
            <w:r>
              <w:rPr>
                <w:rFonts w:hint="eastAsia" w:ascii="仿宋" w:hAnsi="仿宋" w:eastAsia="仿宋" w:cs="仿宋"/>
                <w:szCs w:val="21"/>
              </w:rPr>
              <w:t>2017.09</w:t>
            </w:r>
          </w:p>
        </w:tc>
        <w:tc>
          <w:tcPr>
            <w:tcW w:w="2878" w:type="dxa"/>
            <w:vMerge w:val="restart"/>
            <w:noWrap/>
            <w:vAlign w:val="center"/>
          </w:tcPr>
          <w:p w14:paraId="01D9C6B4">
            <w:pPr>
              <w:spacing w:line="300" w:lineRule="exact"/>
              <w:jc w:val="left"/>
              <w:rPr>
                <w:rFonts w:ascii="仿宋" w:hAnsi="仿宋" w:eastAsia="仿宋" w:cs="仿宋"/>
                <w:szCs w:val="21"/>
              </w:rPr>
            </w:pPr>
            <w:r>
              <w:rPr>
                <w:rFonts w:hint="eastAsia" w:ascii="仿宋" w:hAnsi="仿宋" w:eastAsia="仿宋" w:cs="仿宋"/>
                <w:szCs w:val="21"/>
              </w:rPr>
              <w:t>针对境内外</w:t>
            </w:r>
            <w:r>
              <w:rPr>
                <w:rFonts w:hint="eastAsia" w:ascii="仿宋" w:hAnsi="仿宋" w:eastAsia="仿宋" w:cs="仿宋"/>
                <w:szCs w:val="21"/>
                <w:cs/>
              </w:rPr>
              <w:t>“</w:t>
            </w:r>
            <w:r>
              <w:rPr>
                <w:rFonts w:hint="eastAsia" w:ascii="仿宋" w:hAnsi="仿宋" w:eastAsia="仿宋" w:cs="仿宋"/>
                <w:szCs w:val="21"/>
              </w:rPr>
              <w:t>民运</w:t>
            </w:r>
            <w:r>
              <w:rPr>
                <w:rFonts w:hint="eastAsia" w:ascii="仿宋" w:hAnsi="仿宋" w:eastAsia="仿宋" w:cs="仿宋"/>
                <w:szCs w:val="21"/>
                <w:cs/>
              </w:rPr>
              <w:t>”</w:t>
            </w:r>
            <w:r>
              <w:rPr>
                <w:rFonts w:hint="eastAsia" w:ascii="仿宋" w:hAnsi="仿宋" w:eastAsia="仿宋" w:cs="仿宋"/>
                <w:szCs w:val="21"/>
              </w:rPr>
              <w:t>、极端宗教等敌对势力、敌对组织和敌对分子，在民族宗教、社科高校、新闻出版、涉外及其他特殊领域，运用专门力量和手段，开展情报信息、专案侦察和防范保卫工作。</w:t>
            </w:r>
          </w:p>
        </w:tc>
        <w:tc>
          <w:tcPr>
            <w:tcW w:w="3000" w:type="dxa"/>
            <w:vMerge w:val="restart"/>
            <w:noWrap/>
            <w:vAlign w:val="center"/>
          </w:tcPr>
          <w:p w14:paraId="472F65B5">
            <w:pPr>
              <w:spacing w:line="300" w:lineRule="exact"/>
              <w:jc w:val="left"/>
              <w:rPr>
                <w:rFonts w:ascii="仿宋" w:hAnsi="仿宋" w:eastAsia="仿宋" w:cs="仿宋"/>
                <w:szCs w:val="21"/>
              </w:rPr>
            </w:pPr>
            <w:r>
              <w:rPr>
                <w:rFonts w:hint="eastAsia" w:ascii="仿宋" w:hAnsi="仿宋" w:eastAsia="仿宋" w:cs="仿宋"/>
                <w:szCs w:val="21"/>
              </w:rPr>
              <w:t>及时发现情报、线索，有效防范影响政治安全的重大敏感事件，阻止境内外敌对势力在网上进行集中的反动宣传、建立政治舞台和活动阵地。</w:t>
            </w:r>
          </w:p>
        </w:tc>
        <w:tc>
          <w:tcPr>
            <w:tcW w:w="1095" w:type="dxa"/>
            <w:noWrap/>
            <w:vAlign w:val="center"/>
          </w:tcPr>
          <w:p w14:paraId="173399AE">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A814E45">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5AD0DAAF">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1BBD9344">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783FD911">
            <w:pPr>
              <w:spacing w:line="300" w:lineRule="exact"/>
              <w:jc w:val="center"/>
              <w:rPr>
                <w:rFonts w:ascii="仿宋" w:hAnsi="仿宋" w:eastAsia="仿宋" w:cs="仿宋"/>
                <w:szCs w:val="21"/>
              </w:rPr>
            </w:pPr>
            <w:r>
              <w:rPr>
                <w:rFonts w:hint="eastAsia" w:ascii="仿宋" w:hAnsi="仿宋" w:eastAsia="仿宋" w:cs="仿宋"/>
                <w:szCs w:val="21"/>
              </w:rPr>
              <w:t>≥60%</w:t>
            </w:r>
          </w:p>
        </w:tc>
      </w:tr>
      <w:tr w14:paraId="55030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0EDBC8A5">
            <w:pPr>
              <w:spacing w:line="300" w:lineRule="exact"/>
              <w:jc w:val="left"/>
              <w:rPr>
                <w:rFonts w:ascii="仿宋" w:hAnsi="仿宋" w:eastAsia="仿宋" w:cs="仿宋"/>
                <w:b/>
                <w:szCs w:val="21"/>
              </w:rPr>
            </w:pPr>
          </w:p>
        </w:tc>
        <w:tc>
          <w:tcPr>
            <w:tcW w:w="982" w:type="dxa"/>
            <w:vMerge w:val="continue"/>
            <w:noWrap/>
            <w:vAlign w:val="center"/>
          </w:tcPr>
          <w:p w14:paraId="77C8AE5F">
            <w:pPr>
              <w:spacing w:line="300" w:lineRule="exact"/>
              <w:jc w:val="left"/>
              <w:rPr>
                <w:rFonts w:ascii="仿宋" w:hAnsi="仿宋" w:eastAsia="仿宋" w:cs="仿宋"/>
                <w:szCs w:val="21"/>
              </w:rPr>
            </w:pPr>
          </w:p>
        </w:tc>
        <w:tc>
          <w:tcPr>
            <w:tcW w:w="2878" w:type="dxa"/>
            <w:vMerge w:val="continue"/>
            <w:noWrap/>
            <w:vAlign w:val="center"/>
          </w:tcPr>
          <w:p w14:paraId="55A5B2E2">
            <w:pPr>
              <w:spacing w:line="300" w:lineRule="exact"/>
              <w:jc w:val="left"/>
              <w:rPr>
                <w:rFonts w:ascii="仿宋" w:hAnsi="仿宋" w:eastAsia="仿宋" w:cs="仿宋"/>
                <w:szCs w:val="21"/>
              </w:rPr>
            </w:pPr>
          </w:p>
        </w:tc>
        <w:tc>
          <w:tcPr>
            <w:tcW w:w="3000" w:type="dxa"/>
            <w:vMerge w:val="continue"/>
            <w:noWrap/>
            <w:vAlign w:val="center"/>
          </w:tcPr>
          <w:p w14:paraId="1A0549E0">
            <w:pPr>
              <w:spacing w:line="300" w:lineRule="exact"/>
              <w:jc w:val="left"/>
              <w:rPr>
                <w:rFonts w:ascii="仿宋" w:hAnsi="仿宋" w:eastAsia="仿宋" w:cs="仿宋"/>
                <w:szCs w:val="21"/>
              </w:rPr>
            </w:pPr>
          </w:p>
        </w:tc>
        <w:tc>
          <w:tcPr>
            <w:tcW w:w="1095" w:type="dxa"/>
            <w:noWrap/>
            <w:vAlign w:val="center"/>
          </w:tcPr>
          <w:p w14:paraId="477F86F0">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10B5DA32">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6A92A42A">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7AE66DE9">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4B285D36">
            <w:pPr>
              <w:spacing w:line="300" w:lineRule="exact"/>
              <w:jc w:val="center"/>
              <w:rPr>
                <w:rFonts w:ascii="仿宋" w:hAnsi="仿宋" w:eastAsia="仿宋" w:cs="仿宋"/>
                <w:szCs w:val="21"/>
              </w:rPr>
            </w:pPr>
            <w:r>
              <w:rPr>
                <w:rFonts w:hint="eastAsia" w:ascii="仿宋" w:hAnsi="仿宋" w:eastAsia="仿宋" w:cs="仿宋"/>
                <w:szCs w:val="21"/>
              </w:rPr>
              <w:t>≥60%</w:t>
            </w:r>
          </w:p>
        </w:tc>
      </w:tr>
      <w:tr w14:paraId="674F5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647528EB">
            <w:pPr>
              <w:spacing w:line="300" w:lineRule="exact"/>
              <w:jc w:val="left"/>
              <w:rPr>
                <w:rFonts w:ascii="仿宋" w:hAnsi="仿宋" w:eastAsia="仿宋" w:cs="仿宋"/>
                <w:b/>
                <w:szCs w:val="21"/>
              </w:rPr>
            </w:pPr>
          </w:p>
        </w:tc>
        <w:tc>
          <w:tcPr>
            <w:tcW w:w="982" w:type="dxa"/>
            <w:vMerge w:val="continue"/>
            <w:noWrap/>
            <w:vAlign w:val="center"/>
          </w:tcPr>
          <w:p w14:paraId="2DA3F907">
            <w:pPr>
              <w:spacing w:line="300" w:lineRule="exact"/>
              <w:jc w:val="left"/>
              <w:rPr>
                <w:rFonts w:ascii="仿宋" w:hAnsi="仿宋" w:eastAsia="仿宋" w:cs="仿宋"/>
                <w:szCs w:val="21"/>
              </w:rPr>
            </w:pPr>
          </w:p>
        </w:tc>
        <w:tc>
          <w:tcPr>
            <w:tcW w:w="2878" w:type="dxa"/>
            <w:vMerge w:val="continue"/>
            <w:noWrap/>
            <w:vAlign w:val="center"/>
          </w:tcPr>
          <w:p w14:paraId="5D0CC903">
            <w:pPr>
              <w:spacing w:line="300" w:lineRule="exact"/>
              <w:jc w:val="left"/>
              <w:rPr>
                <w:rFonts w:ascii="仿宋" w:hAnsi="仿宋" w:eastAsia="仿宋" w:cs="仿宋"/>
                <w:szCs w:val="21"/>
              </w:rPr>
            </w:pPr>
          </w:p>
        </w:tc>
        <w:tc>
          <w:tcPr>
            <w:tcW w:w="3000" w:type="dxa"/>
            <w:vMerge w:val="continue"/>
            <w:noWrap/>
            <w:vAlign w:val="center"/>
          </w:tcPr>
          <w:p w14:paraId="29A26D07">
            <w:pPr>
              <w:spacing w:line="300" w:lineRule="exact"/>
              <w:jc w:val="left"/>
              <w:rPr>
                <w:rFonts w:ascii="仿宋" w:hAnsi="仿宋" w:eastAsia="仿宋" w:cs="仿宋"/>
                <w:szCs w:val="21"/>
              </w:rPr>
            </w:pPr>
          </w:p>
        </w:tc>
        <w:tc>
          <w:tcPr>
            <w:tcW w:w="1095" w:type="dxa"/>
            <w:noWrap/>
            <w:vAlign w:val="center"/>
          </w:tcPr>
          <w:p w14:paraId="5EE5ABAB">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0A9CD91F">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2C2E5541">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0AFD4BE4">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37AA7E29">
            <w:pPr>
              <w:spacing w:line="300" w:lineRule="exact"/>
              <w:jc w:val="center"/>
              <w:rPr>
                <w:rFonts w:ascii="仿宋" w:hAnsi="仿宋" w:eastAsia="仿宋" w:cs="仿宋"/>
                <w:szCs w:val="21"/>
              </w:rPr>
            </w:pPr>
            <w:r>
              <w:rPr>
                <w:rFonts w:hint="eastAsia" w:ascii="仿宋" w:hAnsi="仿宋" w:eastAsia="仿宋" w:cs="仿宋"/>
                <w:szCs w:val="21"/>
              </w:rPr>
              <w:t>≥60%</w:t>
            </w:r>
          </w:p>
        </w:tc>
      </w:tr>
      <w:tr w14:paraId="5EEE8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4AB8DD54">
            <w:pPr>
              <w:spacing w:line="300" w:lineRule="exact"/>
              <w:jc w:val="left"/>
              <w:rPr>
                <w:rFonts w:ascii="仿宋" w:hAnsi="仿宋" w:eastAsia="仿宋" w:cs="仿宋"/>
                <w:b/>
                <w:szCs w:val="21"/>
              </w:rPr>
            </w:pPr>
          </w:p>
        </w:tc>
        <w:tc>
          <w:tcPr>
            <w:tcW w:w="982" w:type="dxa"/>
            <w:vMerge w:val="continue"/>
            <w:noWrap/>
            <w:vAlign w:val="center"/>
          </w:tcPr>
          <w:p w14:paraId="1A7742B4">
            <w:pPr>
              <w:spacing w:line="300" w:lineRule="exact"/>
              <w:jc w:val="left"/>
              <w:rPr>
                <w:rFonts w:ascii="仿宋" w:hAnsi="仿宋" w:eastAsia="仿宋" w:cs="仿宋"/>
                <w:szCs w:val="21"/>
              </w:rPr>
            </w:pPr>
          </w:p>
        </w:tc>
        <w:tc>
          <w:tcPr>
            <w:tcW w:w="2878" w:type="dxa"/>
            <w:vMerge w:val="continue"/>
            <w:noWrap/>
            <w:vAlign w:val="center"/>
          </w:tcPr>
          <w:p w14:paraId="38F8311A">
            <w:pPr>
              <w:spacing w:line="300" w:lineRule="exact"/>
              <w:jc w:val="left"/>
              <w:rPr>
                <w:rFonts w:ascii="仿宋" w:hAnsi="仿宋" w:eastAsia="仿宋" w:cs="仿宋"/>
                <w:szCs w:val="21"/>
              </w:rPr>
            </w:pPr>
          </w:p>
        </w:tc>
        <w:tc>
          <w:tcPr>
            <w:tcW w:w="3000" w:type="dxa"/>
            <w:vMerge w:val="continue"/>
            <w:noWrap/>
            <w:vAlign w:val="center"/>
          </w:tcPr>
          <w:p w14:paraId="6D862324">
            <w:pPr>
              <w:spacing w:line="300" w:lineRule="exact"/>
              <w:jc w:val="left"/>
              <w:rPr>
                <w:rFonts w:ascii="仿宋" w:hAnsi="仿宋" w:eastAsia="仿宋" w:cs="仿宋"/>
                <w:szCs w:val="21"/>
              </w:rPr>
            </w:pPr>
          </w:p>
        </w:tc>
        <w:tc>
          <w:tcPr>
            <w:tcW w:w="1095" w:type="dxa"/>
            <w:noWrap/>
            <w:vAlign w:val="center"/>
          </w:tcPr>
          <w:p w14:paraId="01739D9B">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1AE3E510">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49632F1F">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0D6912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6BE7027B">
            <w:pPr>
              <w:spacing w:line="300" w:lineRule="exact"/>
              <w:jc w:val="center"/>
              <w:rPr>
                <w:rFonts w:ascii="仿宋" w:hAnsi="仿宋" w:eastAsia="仿宋" w:cs="仿宋"/>
                <w:szCs w:val="21"/>
              </w:rPr>
            </w:pPr>
            <w:r>
              <w:rPr>
                <w:rFonts w:hint="eastAsia" w:ascii="仿宋" w:hAnsi="仿宋" w:eastAsia="仿宋" w:cs="仿宋"/>
                <w:szCs w:val="21"/>
              </w:rPr>
              <w:t>≥60%</w:t>
            </w:r>
          </w:p>
        </w:tc>
      </w:tr>
      <w:tr w14:paraId="0F860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094932E9">
            <w:pPr>
              <w:spacing w:line="300" w:lineRule="exact"/>
              <w:jc w:val="left"/>
              <w:rPr>
                <w:rFonts w:ascii="仿宋" w:hAnsi="仿宋" w:eastAsia="仿宋" w:cs="仿宋"/>
                <w:b/>
                <w:szCs w:val="21"/>
              </w:rPr>
            </w:pPr>
            <w:r>
              <w:rPr>
                <w:rFonts w:hint="eastAsia" w:ascii="仿宋" w:hAnsi="仿宋" w:eastAsia="仿宋" w:cs="仿宋"/>
                <w:b/>
                <w:szCs w:val="21"/>
              </w:rPr>
              <w:t>　　2、反恐斗争</w:t>
            </w:r>
          </w:p>
        </w:tc>
        <w:tc>
          <w:tcPr>
            <w:tcW w:w="982" w:type="dxa"/>
            <w:vMerge w:val="restart"/>
            <w:noWrap/>
            <w:vAlign w:val="center"/>
          </w:tcPr>
          <w:p w14:paraId="05FE9952">
            <w:pPr>
              <w:spacing w:line="300" w:lineRule="exact"/>
              <w:jc w:val="left"/>
              <w:rPr>
                <w:rFonts w:ascii="仿宋" w:hAnsi="仿宋" w:eastAsia="仿宋" w:cs="仿宋"/>
                <w:szCs w:val="21"/>
              </w:rPr>
            </w:pPr>
          </w:p>
        </w:tc>
        <w:tc>
          <w:tcPr>
            <w:tcW w:w="2878" w:type="dxa"/>
            <w:vMerge w:val="restart"/>
            <w:noWrap/>
            <w:vAlign w:val="center"/>
          </w:tcPr>
          <w:p w14:paraId="18420BB5">
            <w:pPr>
              <w:spacing w:line="300" w:lineRule="exact"/>
              <w:jc w:val="left"/>
              <w:rPr>
                <w:rFonts w:ascii="仿宋" w:hAnsi="仿宋" w:eastAsia="仿宋" w:cs="仿宋"/>
                <w:szCs w:val="21"/>
              </w:rPr>
            </w:pPr>
            <w:r>
              <w:rPr>
                <w:rFonts w:hint="eastAsia" w:ascii="仿宋" w:hAnsi="仿宋" w:eastAsia="仿宋" w:cs="仿宋"/>
                <w:szCs w:val="21"/>
              </w:rPr>
              <w:t>参与个人极端事件、群体性时间等紧急突发时间的处置和大型活动安保工作</w:t>
            </w:r>
          </w:p>
        </w:tc>
        <w:tc>
          <w:tcPr>
            <w:tcW w:w="3000" w:type="dxa"/>
            <w:vMerge w:val="restart"/>
            <w:noWrap/>
            <w:vAlign w:val="center"/>
          </w:tcPr>
          <w:p w14:paraId="44360C9A">
            <w:pPr>
              <w:spacing w:line="300" w:lineRule="exact"/>
              <w:jc w:val="left"/>
              <w:rPr>
                <w:rFonts w:ascii="仿宋" w:hAnsi="仿宋" w:eastAsia="仿宋" w:cs="仿宋"/>
                <w:szCs w:val="21"/>
              </w:rPr>
            </w:pPr>
            <w:r>
              <w:rPr>
                <w:rFonts w:hint="eastAsia" w:ascii="仿宋" w:hAnsi="仿宋" w:eastAsia="仿宋" w:cs="仿宋"/>
                <w:szCs w:val="21"/>
              </w:rPr>
              <w:t>提高防范保卫工作</w:t>
            </w:r>
          </w:p>
        </w:tc>
        <w:tc>
          <w:tcPr>
            <w:tcW w:w="1095" w:type="dxa"/>
            <w:noWrap/>
            <w:vAlign w:val="center"/>
          </w:tcPr>
          <w:p w14:paraId="1AEC8DF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7F078F69">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62A19C83">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3828C78">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5CD24565">
            <w:pPr>
              <w:spacing w:line="300" w:lineRule="exact"/>
              <w:jc w:val="center"/>
              <w:rPr>
                <w:rFonts w:ascii="仿宋" w:hAnsi="仿宋" w:eastAsia="仿宋" w:cs="仿宋"/>
                <w:szCs w:val="21"/>
              </w:rPr>
            </w:pPr>
            <w:r>
              <w:rPr>
                <w:rFonts w:hint="eastAsia" w:ascii="仿宋" w:hAnsi="仿宋" w:eastAsia="仿宋" w:cs="仿宋"/>
                <w:szCs w:val="21"/>
              </w:rPr>
              <w:t>≥50%</w:t>
            </w:r>
          </w:p>
        </w:tc>
      </w:tr>
      <w:tr w14:paraId="540F3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575757CF">
            <w:pPr>
              <w:spacing w:line="300" w:lineRule="exact"/>
              <w:jc w:val="left"/>
              <w:rPr>
                <w:rFonts w:ascii="仿宋" w:hAnsi="仿宋" w:eastAsia="仿宋" w:cs="仿宋"/>
                <w:b/>
                <w:szCs w:val="21"/>
              </w:rPr>
            </w:pPr>
          </w:p>
        </w:tc>
        <w:tc>
          <w:tcPr>
            <w:tcW w:w="982" w:type="dxa"/>
            <w:vMerge w:val="continue"/>
            <w:noWrap/>
            <w:vAlign w:val="center"/>
          </w:tcPr>
          <w:p w14:paraId="60D8D38C">
            <w:pPr>
              <w:spacing w:line="300" w:lineRule="exact"/>
              <w:jc w:val="left"/>
              <w:rPr>
                <w:rFonts w:ascii="仿宋" w:hAnsi="仿宋" w:eastAsia="仿宋" w:cs="仿宋"/>
                <w:szCs w:val="21"/>
              </w:rPr>
            </w:pPr>
          </w:p>
        </w:tc>
        <w:tc>
          <w:tcPr>
            <w:tcW w:w="2878" w:type="dxa"/>
            <w:vMerge w:val="continue"/>
            <w:noWrap/>
            <w:vAlign w:val="center"/>
          </w:tcPr>
          <w:p w14:paraId="2EE8C881">
            <w:pPr>
              <w:spacing w:line="300" w:lineRule="exact"/>
              <w:jc w:val="left"/>
              <w:rPr>
                <w:rFonts w:ascii="仿宋" w:hAnsi="仿宋" w:eastAsia="仿宋" w:cs="仿宋"/>
                <w:szCs w:val="21"/>
              </w:rPr>
            </w:pPr>
          </w:p>
        </w:tc>
        <w:tc>
          <w:tcPr>
            <w:tcW w:w="3000" w:type="dxa"/>
            <w:vMerge w:val="continue"/>
            <w:noWrap/>
            <w:vAlign w:val="center"/>
          </w:tcPr>
          <w:p w14:paraId="7348B8DE">
            <w:pPr>
              <w:spacing w:line="300" w:lineRule="exact"/>
              <w:jc w:val="left"/>
              <w:rPr>
                <w:rFonts w:ascii="仿宋" w:hAnsi="仿宋" w:eastAsia="仿宋" w:cs="仿宋"/>
                <w:szCs w:val="21"/>
              </w:rPr>
            </w:pPr>
          </w:p>
        </w:tc>
        <w:tc>
          <w:tcPr>
            <w:tcW w:w="1095" w:type="dxa"/>
            <w:noWrap/>
            <w:vAlign w:val="center"/>
          </w:tcPr>
          <w:p w14:paraId="3D216AD5">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31C7B8EE">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0C78FD56">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4CA5D6A">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6724BA38">
            <w:pPr>
              <w:spacing w:line="300" w:lineRule="exact"/>
              <w:jc w:val="center"/>
              <w:rPr>
                <w:rFonts w:ascii="仿宋" w:hAnsi="仿宋" w:eastAsia="仿宋" w:cs="仿宋"/>
                <w:szCs w:val="21"/>
              </w:rPr>
            </w:pPr>
            <w:r>
              <w:rPr>
                <w:rFonts w:hint="eastAsia" w:ascii="仿宋" w:hAnsi="仿宋" w:eastAsia="仿宋" w:cs="仿宋"/>
                <w:szCs w:val="21"/>
              </w:rPr>
              <w:t>≥50%</w:t>
            </w:r>
          </w:p>
        </w:tc>
      </w:tr>
      <w:tr w14:paraId="4D5FE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2622BE09">
            <w:pPr>
              <w:spacing w:line="300" w:lineRule="exact"/>
              <w:jc w:val="left"/>
              <w:rPr>
                <w:rFonts w:ascii="仿宋" w:hAnsi="仿宋" w:eastAsia="仿宋" w:cs="仿宋"/>
                <w:b/>
                <w:szCs w:val="21"/>
              </w:rPr>
            </w:pPr>
            <w:r>
              <w:rPr>
                <w:rFonts w:hint="eastAsia" w:ascii="仿宋" w:hAnsi="仿宋" w:eastAsia="仿宋" w:cs="仿宋"/>
                <w:b/>
                <w:szCs w:val="21"/>
              </w:rPr>
              <w:t>　　3、网络安全</w:t>
            </w:r>
          </w:p>
        </w:tc>
        <w:tc>
          <w:tcPr>
            <w:tcW w:w="982" w:type="dxa"/>
            <w:vMerge w:val="restart"/>
            <w:noWrap/>
            <w:vAlign w:val="center"/>
          </w:tcPr>
          <w:p w14:paraId="44C4856A">
            <w:pPr>
              <w:spacing w:line="300" w:lineRule="exact"/>
              <w:jc w:val="left"/>
              <w:rPr>
                <w:rFonts w:ascii="仿宋" w:hAnsi="仿宋" w:eastAsia="仿宋" w:cs="仿宋"/>
                <w:szCs w:val="21"/>
              </w:rPr>
            </w:pPr>
          </w:p>
        </w:tc>
        <w:tc>
          <w:tcPr>
            <w:tcW w:w="2878" w:type="dxa"/>
            <w:vMerge w:val="restart"/>
            <w:noWrap/>
            <w:vAlign w:val="center"/>
          </w:tcPr>
          <w:p w14:paraId="41239895">
            <w:pPr>
              <w:spacing w:line="300" w:lineRule="exact"/>
              <w:jc w:val="left"/>
              <w:rPr>
                <w:rFonts w:ascii="仿宋" w:hAnsi="仿宋" w:eastAsia="仿宋" w:cs="仿宋"/>
                <w:szCs w:val="21"/>
              </w:rPr>
            </w:pPr>
            <w:r>
              <w:rPr>
                <w:rFonts w:hint="eastAsia" w:ascii="仿宋" w:hAnsi="仿宋" w:eastAsia="仿宋" w:cs="仿宋"/>
                <w:szCs w:val="21"/>
              </w:rPr>
              <w:t>组织、指导县级公安机关开展网络安全保卫工作，监督、检察、指导信息安全登记保护工作；开展互联网信息巡查处置、舆情引导反制工作。</w:t>
            </w:r>
          </w:p>
        </w:tc>
        <w:tc>
          <w:tcPr>
            <w:tcW w:w="3000" w:type="dxa"/>
            <w:vMerge w:val="restart"/>
            <w:noWrap/>
            <w:vAlign w:val="center"/>
          </w:tcPr>
          <w:p w14:paraId="46E7B35C">
            <w:pPr>
              <w:spacing w:line="300" w:lineRule="exact"/>
              <w:jc w:val="left"/>
              <w:rPr>
                <w:rFonts w:ascii="仿宋" w:hAnsi="仿宋" w:eastAsia="仿宋" w:cs="仿宋"/>
                <w:szCs w:val="21"/>
              </w:rPr>
            </w:pPr>
            <w:r>
              <w:rPr>
                <w:rFonts w:hint="eastAsia" w:ascii="仿宋" w:hAnsi="仿宋" w:eastAsia="仿宋" w:cs="仿宋"/>
                <w:szCs w:val="21"/>
              </w:rPr>
              <w:t>上网场所安全技术措施和上网实名制有效落实，属地网站违法有害信息能够及时发现和处置；预警涉稳涉恐情报信息，破获网上维稳专案，全县重要信息系统和政府网站等级保护工作得到有效落实</w:t>
            </w:r>
          </w:p>
        </w:tc>
        <w:tc>
          <w:tcPr>
            <w:tcW w:w="1095" w:type="dxa"/>
            <w:noWrap/>
            <w:vAlign w:val="center"/>
          </w:tcPr>
          <w:p w14:paraId="61DC07EC">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A15058D">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59D7A339">
            <w:pPr>
              <w:spacing w:line="300" w:lineRule="exact"/>
              <w:jc w:val="center"/>
              <w:rPr>
                <w:rFonts w:ascii="仿宋" w:hAnsi="仿宋" w:eastAsia="仿宋" w:cs="仿宋"/>
                <w:szCs w:val="21"/>
              </w:rPr>
            </w:pPr>
            <w:r>
              <w:rPr>
                <w:rFonts w:hint="eastAsia" w:ascii="仿宋" w:hAnsi="仿宋" w:eastAsia="仿宋" w:cs="仿宋"/>
                <w:szCs w:val="21"/>
              </w:rPr>
              <w:t>90%及以上</w:t>
            </w:r>
          </w:p>
        </w:tc>
        <w:tc>
          <w:tcPr>
            <w:tcW w:w="1560" w:type="dxa"/>
            <w:noWrap/>
            <w:vAlign w:val="center"/>
          </w:tcPr>
          <w:p w14:paraId="30475E62">
            <w:pPr>
              <w:spacing w:line="300" w:lineRule="exact"/>
              <w:jc w:val="center"/>
              <w:rPr>
                <w:rFonts w:ascii="仿宋" w:hAnsi="仿宋" w:eastAsia="仿宋" w:cs="仿宋"/>
                <w:szCs w:val="21"/>
              </w:rPr>
            </w:pPr>
            <w:r>
              <w:rPr>
                <w:rFonts w:hint="eastAsia" w:ascii="仿宋" w:hAnsi="仿宋" w:eastAsia="仿宋" w:cs="仿宋"/>
                <w:szCs w:val="21"/>
              </w:rPr>
              <w:t>80%及以上</w:t>
            </w:r>
          </w:p>
        </w:tc>
        <w:tc>
          <w:tcPr>
            <w:tcW w:w="1710" w:type="dxa"/>
            <w:noWrap/>
            <w:vAlign w:val="center"/>
          </w:tcPr>
          <w:p w14:paraId="7EE49F7E">
            <w:pPr>
              <w:spacing w:line="300" w:lineRule="exact"/>
              <w:jc w:val="center"/>
              <w:rPr>
                <w:rFonts w:ascii="仿宋" w:hAnsi="仿宋" w:eastAsia="仿宋" w:cs="仿宋"/>
                <w:szCs w:val="21"/>
              </w:rPr>
            </w:pPr>
            <w:r>
              <w:rPr>
                <w:rFonts w:hint="eastAsia" w:ascii="仿宋" w:hAnsi="仿宋" w:eastAsia="仿宋" w:cs="仿宋"/>
                <w:szCs w:val="21"/>
              </w:rPr>
              <w:t>70%及以上</w:t>
            </w:r>
          </w:p>
        </w:tc>
      </w:tr>
      <w:tr w14:paraId="55767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6CCFD14A">
            <w:pPr>
              <w:spacing w:line="300" w:lineRule="exact"/>
              <w:jc w:val="left"/>
              <w:rPr>
                <w:rFonts w:ascii="仿宋" w:hAnsi="仿宋" w:eastAsia="仿宋" w:cs="仿宋"/>
                <w:b/>
                <w:szCs w:val="21"/>
              </w:rPr>
            </w:pPr>
          </w:p>
        </w:tc>
        <w:tc>
          <w:tcPr>
            <w:tcW w:w="982" w:type="dxa"/>
            <w:vMerge w:val="continue"/>
            <w:noWrap/>
            <w:vAlign w:val="center"/>
          </w:tcPr>
          <w:p w14:paraId="22149590">
            <w:pPr>
              <w:spacing w:line="300" w:lineRule="exact"/>
              <w:jc w:val="left"/>
              <w:rPr>
                <w:rFonts w:ascii="仿宋" w:hAnsi="仿宋" w:eastAsia="仿宋" w:cs="仿宋"/>
                <w:szCs w:val="21"/>
              </w:rPr>
            </w:pPr>
          </w:p>
        </w:tc>
        <w:tc>
          <w:tcPr>
            <w:tcW w:w="2878" w:type="dxa"/>
            <w:vMerge w:val="continue"/>
            <w:noWrap/>
            <w:vAlign w:val="center"/>
          </w:tcPr>
          <w:p w14:paraId="61114F65">
            <w:pPr>
              <w:spacing w:line="300" w:lineRule="exact"/>
              <w:jc w:val="left"/>
              <w:rPr>
                <w:rFonts w:ascii="仿宋" w:hAnsi="仿宋" w:eastAsia="仿宋" w:cs="仿宋"/>
                <w:szCs w:val="21"/>
              </w:rPr>
            </w:pPr>
          </w:p>
        </w:tc>
        <w:tc>
          <w:tcPr>
            <w:tcW w:w="3000" w:type="dxa"/>
            <w:vMerge w:val="continue"/>
            <w:noWrap/>
            <w:vAlign w:val="center"/>
          </w:tcPr>
          <w:p w14:paraId="718E2BEB">
            <w:pPr>
              <w:spacing w:line="300" w:lineRule="exact"/>
              <w:jc w:val="left"/>
              <w:rPr>
                <w:rFonts w:ascii="仿宋" w:hAnsi="仿宋" w:eastAsia="仿宋" w:cs="仿宋"/>
                <w:szCs w:val="21"/>
              </w:rPr>
            </w:pPr>
          </w:p>
        </w:tc>
        <w:tc>
          <w:tcPr>
            <w:tcW w:w="1095" w:type="dxa"/>
            <w:noWrap/>
            <w:vAlign w:val="center"/>
          </w:tcPr>
          <w:p w14:paraId="5CD7DADC">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6C1AA816">
            <w:pPr>
              <w:spacing w:line="300" w:lineRule="exact"/>
              <w:jc w:val="center"/>
              <w:rPr>
                <w:rFonts w:ascii="仿宋" w:hAnsi="仿宋" w:eastAsia="仿宋" w:cs="仿宋"/>
                <w:szCs w:val="21"/>
              </w:rPr>
            </w:pPr>
            <w:r>
              <w:rPr>
                <w:rFonts w:hint="eastAsia" w:ascii="仿宋" w:hAnsi="仿宋" w:eastAsia="仿宋" w:cs="仿宋"/>
                <w:szCs w:val="21"/>
              </w:rPr>
              <w:t>90%及以上</w:t>
            </w:r>
          </w:p>
        </w:tc>
        <w:tc>
          <w:tcPr>
            <w:tcW w:w="1050" w:type="dxa"/>
            <w:noWrap/>
            <w:vAlign w:val="center"/>
          </w:tcPr>
          <w:p w14:paraId="3B0B081C">
            <w:pPr>
              <w:spacing w:line="300" w:lineRule="exact"/>
              <w:jc w:val="center"/>
              <w:rPr>
                <w:rFonts w:ascii="仿宋" w:hAnsi="仿宋" w:eastAsia="仿宋" w:cs="仿宋"/>
                <w:szCs w:val="21"/>
              </w:rPr>
            </w:pPr>
            <w:r>
              <w:rPr>
                <w:rFonts w:hint="eastAsia" w:ascii="仿宋" w:hAnsi="仿宋" w:eastAsia="仿宋" w:cs="仿宋"/>
                <w:szCs w:val="21"/>
              </w:rPr>
              <w:t>80%及以上</w:t>
            </w:r>
          </w:p>
        </w:tc>
        <w:tc>
          <w:tcPr>
            <w:tcW w:w="1560" w:type="dxa"/>
            <w:noWrap/>
            <w:vAlign w:val="center"/>
          </w:tcPr>
          <w:p w14:paraId="737070B8">
            <w:pPr>
              <w:spacing w:line="300" w:lineRule="exact"/>
              <w:jc w:val="center"/>
              <w:rPr>
                <w:rFonts w:ascii="仿宋" w:hAnsi="仿宋" w:eastAsia="仿宋" w:cs="仿宋"/>
                <w:szCs w:val="21"/>
              </w:rPr>
            </w:pPr>
            <w:r>
              <w:rPr>
                <w:rFonts w:hint="eastAsia" w:ascii="仿宋" w:hAnsi="仿宋" w:eastAsia="仿宋" w:cs="仿宋"/>
                <w:szCs w:val="21"/>
              </w:rPr>
              <w:t>70%及以上</w:t>
            </w:r>
          </w:p>
        </w:tc>
        <w:tc>
          <w:tcPr>
            <w:tcW w:w="1710" w:type="dxa"/>
            <w:noWrap/>
            <w:vAlign w:val="center"/>
          </w:tcPr>
          <w:p w14:paraId="1956C234">
            <w:pPr>
              <w:spacing w:line="300" w:lineRule="exact"/>
              <w:jc w:val="center"/>
              <w:rPr>
                <w:rFonts w:ascii="仿宋" w:hAnsi="仿宋" w:eastAsia="仿宋" w:cs="仿宋"/>
                <w:szCs w:val="21"/>
              </w:rPr>
            </w:pPr>
            <w:r>
              <w:rPr>
                <w:rFonts w:hint="eastAsia" w:ascii="仿宋" w:hAnsi="仿宋" w:eastAsia="仿宋" w:cs="仿宋"/>
                <w:szCs w:val="21"/>
              </w:rPr>
              <w:t>60%及以上</w:t>
            </w:r>
          </w:p>
        </w:tc>
      </w:tr>
      <w:tr w14:paraId="66D7E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7B4971A9">
            <w:pPr>
              <w:spacing w:line="300" w:lineRule="exact"/>
              <w:jc w:val="left"/>
              <w:rPr>
                <w:rFonts w:ascii="仿宋" w:hAnsi="仿宋" w:eastAsia="仿宋" w:cs="仿宋"/>
                <w:b/>
                <w:szCs w:val="21"/>
              </w:rPr>
            </w:pPr>
          </w:p>
        </w:tc>
        <w:tc>
          <w:tcPr>
            <w:tcW w:w="982" w:type="dxa"/>
            <w:vMerge w:val="continue"/>
            <w:noWrap/>
            <w:vAlign w:val="center"/>
          </w:tcPr>
          <w:p w14:paraId="10C8B3C2">
            <w:pPr>
              <w:spacing w:line="300" w:lineRule="exact"/>
              <w:jc w:val="left"/>
              <w:rPr>
                <w:rFonts w:ascii="仿宋" w:hAnsi="仿宋" w:eastAsia="仿宋" w:cs="仿宋"/>
                <w:szCs w:val="21"/>
              </w:rPr>
            </w:pPr>
          </w:p>
        </w:tc>
        <w:tc>
          <w:tcPr>
            <w:tcW w:w="2878" w:type="dxa"/>
            <w:vMerge w:val="continue"/>
            <w:noWrap/>
            <w:vAlign w:val="center"/>
          </w:tcPr>
          <w:p w14:paraId="229C7E10">
            <w:pPr>
              <w:spacing w:line="300" w:lineRule="exact"/>
              <w:jc w:val="left"/>
              <w:rPr>
                <w:rFonts w:ascii="仿宋" w:hAnsi="仿宋" w:eastAsia="仿宋" w:cs="仿宋"/>
                <w:szCs w:val="21"/>
              </w:rPr>
            </w:pPr>
          </w:p>
        </w:tc>
        <w:tc>
          <w:tcPr>
            <w:tcW w:w="3000" w:type="dxa"/>
            <w:vMerge w:val="continue"/>
            <w:noWrap/>
            <w:vAlign w:val="center"/>
          </w:tcPr>
          <w:p w14:paraId="596D6072">
            <w:pPr>
              <w:spacing w:line="300" w:lineRule="exact"/>
              <w:jc w:val="left"/>
              <w:rPr>
                <w:rFonts w:ascii="仿宋" w:hAnsi="仿宋" w:eastAsia="仿宋" w:cs="仿宋"/>
                <w:szCs w:val="21"/>
              </w:rPr>
            </w:pPr>
          </w:p>
        </w:tc>
        <w:tc>
          <w:tcPr>
            <w:tcW w:w="1095" w:type="dxa"/>
            <w:noWrap/>
            <w:vAlign w:val="center"/>
          </w:tcPr>
          <w:p w14:paraId="0E170C30">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F474606">
            <w:pPr>
              <w:spacing w:line="300" w:lineRule="exact"/>
              <w:jc w:val="center"/>
              <w:rPr>
                <w:rFonts w:ascii="仿宋" w:hAnsi="仿宋" w:eastAsia="仿宋" w:cs="仿宋"/>
                <w:szCs w:val="21"/>
              </w:rPr>
            </w:pPr>
            <w:r>
              <w:rPr>
                <w:rFonts w:hint="eastAsia" w:ascii="仿宋" w:hAnsi="仿宋" w:eastAsia="仿宋" w:cs="仿宋"/>
                <w:szCs w:val="21"/>
              </w:rPr>
              <w:t>20%以上</w:t>
            </w:r>
          </w:p>
        </w:tc>
        <w:tc>
          <w:tcPr>
            <w:tcW w:w="1050" w:type="dxa"/>
            <w:noWrap/>
            <w:vAlign w:val="center"/>
          </w:tcPr>
          <w:p w14:paraId="78D14567">
            <w:pPr>
              <w:spacing w:line="300" w:lineRule="exact"/>
              <w:jc w:val="center"/>
              <w:rPr>
                <w:rFonts w:ascii="仿宋" w:hAnsi="仿宋" w:eastAsia="仿宋" w:cs="仿宋"/>
                <w:szCs w:val="21"/>
              </w:rPr>
            </w:pPr>
            <w:r>
              <w:rPr>
                <w:rFonts w:hint="eastAsia" w:ascii="仿宋" w:hAnsi="仿宋" w:eastAsia="仿宋" w:cs="仿宋"/>
                <w:szCs w:val="21"/>
              </w:rPr>
              <w:t>15%及以上</w:t>
            </w:r>
          </w:p>
        </w:tc>
        <w:tc>
          <w:tcPr>
            <w:tcW w:w="1560" w:type="dxa"/>
            <w:noWrap/>
            <w:vAlign w:val="center"/>
          </w:tcPr>
          <w:p w14:paraId="42EE40AF">
            <w:pPr>
              <w:spacing w:line="300" w:lineRule="exact"/>
              <w:jc w:val="center"/>
              <w:rPr>
                <w:rFonts w:ascii="仿宋" w:hAnsi="仿宋" w:eastAsia="仿宋" w:cs="仿宋"/>
                <w:szCs w:val="21"/>
              </w:rPr>
            </w:pPr>
            <w:r>
              <w:rPr>
                <w:rFonts w:hint="eastAsia" w:ascii="仿宋" w:hAnsi="仿宋" w:eastAsia="仿宋" w:cs="仿宋"/>
                <w:szCs w:val="21"/>
              </w:rPr>
              <w:t>10%及以上</w:t>
            </w:r>
          </w:p>
        </w:tc>
        <w:tc>
          <w:tcPr>
            <w:tcW w:w="1710" w:type="dxa"/>
            <w:noWrap/>
            <w:vAlign w:val="center"/>
          </w:tcPr>
          <w:p w14:paraId="58D9FA0A">
            <w:pPr>
              <w:spacing w:line="300" w:lineRule="exact"/>
              <w:jc w:val="center"/>
              <w:rPr>
                <w:rFonts w:ascii="仿宋" w:hAnsi="仿宋" w:eastAsia="仿宋" w:cs="仿宋"/>
                <w:szCs w:val="21"/>
              </w:rPr>
            </w:pPr>
            <w:r>
              <w:rPr>
                <w:rFonts w:hint="eastAsia" w:ascii="仿宋" w:hAnsi="仿宋" w:eastAsia="仿宋" w:cs="仿宋"/>
                <w:szCs w:val="21"/>
              </w:rPr>
              <w:t>5%及以上</w:t>
            </w:r>
          </w:p>
        </w:tc>
      </w:tr>
      <w:tr w14:paraId="65373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358D8F77">
            <w:pPr>
              <w:spacing w:line="300" w:lineRule="exact"/>
              <w:jc w:val="left"/>
              <w:rPr>
                <w:rFonts w:ascii="仿宋" w:hAnsi="仿宋" w:eastAsia="仿宋" w:cs="仿宋"/>
                <w:b/>
                <w:szCs w:val="21"/>
              </w:rPr>
            </w:pPr>
          </w:p>
        </w:tc>
        <w:tc>
          <w:tcPr>
            <w:tcW w:w="982" w:type="dxa"/>
            <w:vMerge w:val="continue"/>
            <w:noWrap/>
            <w:vAlign w:val="center"/>
          </w:tcPr>
          <w:p w14:paraId="370DF581">
            <w:pPr>
              <w:spacing w:line="300" w:lineRule="exact"/>
              <w:jc w:val="left"/>
              <w:rPr>
                <w:rFonts w:ascii="仿宋" w:hAnsi="仿宋" w:eastAsia="仿宋" w:cs="仿宋"/>
                <w:szCs w:val="21"/>
              </w:rPr>
            </w:pPr>
          </w:p>
        </w:tc>
        <w:tc>
          <w:tcPr>
            <w:tcW w:w="2878" w:type="dxa"/>
            <w:vMerge w:val="continue"/>
            <w:noWrap/>
            <w:vAlign w:val="center"/>
          </w:tcPr>
          <w:p w14:paraId="2D94B4B1">
            <w:pPr>
              <w:spacing w:line="300" w:lineRule="exact"/>
              <w:jc w:val="left"/>
              <w:rPr>
                <w:rFonts w:ascii="仿宋" w:hAnsi="仿宋" w:eastAsia="仿宋" w:cs="仿宋"/>
                <w:szCs w:val="21"/>
              </w:rPr>
            </w:pPr>
          </w:p>
        </w:tc>
        <w:tc>
          <w:tcPr>
            <w:tcW w:w="3000" w:type="dxa"/>
            <w:vMerge w:val="continue"/>
            <w:noWrap/>
            <w:vAlign w:val="center"/>
          </w:tcPr>
          <w:p w14:paraId="2B77EEC5">
            <w:pPr>
              <w:spacing w:line="300" w:lineRule="exact"/>
              <w:jc w:val="left"/>
              <w:rPr>
                <w:rFonts w:ascii="仿宋" w:hAnsi="仿宋" w:eastAsia="仿宋" w:cs="仿宋"/>
                <w:szCs w:val="21"/>
              </w:rPr>
            </w:pPr>
          </w:p>
        </w:tc>
        <w:tc>
          <w:tcPr>
            <w:tcW w:w="1095" w:type="dxa"/>
            <w:noWrap/>
            <w:vAlign w:val="center"/>
          </w:tcPr>
          <w:p w14:paraId="309A5CE7">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50A01627">
            <w:pPr>
              <w:spacing w:line="300" w:lineRule="exact"/>
              <w:jc w:val="center"/>
              <w:rPr>
                <w:rFonts w:ascii="仿宋" w:hAnsi="仿宋" w:eastAsia="仿宋" w:cs="仿宋"/>
                <w:szCs w:val="21"/>
              </w:rPr>
            </w:pPr>
            <w:r>
              <w:rPr>
                <w:rFonts w:hint="eastAsia" w:ascii="仿宋" w:hAnsi="仿宋" w:eastAsia="仿宋" w:cs="仿宋"/>
                <w:szCs w:val="21"/>
              </w:rPr>
              <w:t>90%及以上</w:t>
            </w:r>
          </w:p>
        </w:tc>
        <w:tc>
          <w:tcPr>
            <w:tcW w:w="1050" w:type="dxa"/>
            <w:noWrap/>
            <w:vAlign w:val="center"/>
          </w:tcPr>
          <w:p w14:paraId="000A6622">
            <w:pPr>
              <w:spacing w:line="300" w:lineRule="exact"/>
              <w:jc w:val="center"/>
              <w:rPr>
                <w:rFonts w:ascii="仿宋" w:hAnsi="仿宋" w:eastAsia="仿宋" w:cs="仿宋"/>
                <w:szCs w:val="21"/>
              </w:rPr>
            </w:pPr>
            <w:r>
              <w:rPr>
                <w:rFonts w:hint="eastAsia" w:ascii="仿宋" w:hAnsi="仿宋" w:eastAsia="仿宋" w:cs="仿宋"/>
                <w:szCs w:val="21"/>
              </w:rPr>
              <w:t>80%及以上</w:t>
            </w:r>
          </w:p>
        </w:tc>
        <w:tc>
          <w:tcPr>
            <w:tcW w:w="1560" w:type="dxa"/>
            <w:noWrap/>
            <w:vAlign w:val="center"/>
          </w:tcPr>
          <w:p w14:paraId="605AD1E6">
            <w:pPr>
              <w:spacing w:line="300" w:lineRule="exact"/>
              <w:jc w:val="center"/>
              <w:rPr>
                <w:rFonts w:ascii="仿宋" w:hAnsi="仿宋" w:eastAsia="仿宋" w:cs="仿宋"/>
                <w:szCs w:val="21"/>
              </w:rPr>
            </w:pPr>
            <w:r>
              <w:rPr>
                <w:rFonts w:hint="eastAsia" w:ascii="仿宋" w:hAnsi="仿宋" w:eastAsia="仿宋" w:cs="仿宋"/>
                <w:szCs w:val="21"/>
              </w:rPr>
              <w:t>70%及以上</w:t>
            </w:r>
          </w:p>
        </w:tc>
        <w:tc>
          <w:tcPr>
            <w:tcW w:w="1710" w:type="dxa"/>
            <w:noWrap/>
            <w:vAlign w:val="center"/>
          </w:tcPr>
          <w:p w14:paraId="3D0BECED">
            <w:pPr>
              <w:spacing w:line="300" w:lineRule="exact"/>
              <w:jc w:val="center"/>
              <w:rPr>
                <w:rFonts w:ascii="仿宋" w:hAnsi="仿宋" w:eastAsia="仿宋" w:cs="仿宋"/>
                <w:szCs w:val="21"/>
              </w:rPr>
            </w:pPr>
            <w:r>
              <w:rPr>
                <w:rFonts w:hint="eastAsia" w:ascii="仿宋" w:hAnsi="仿宋" w:eastAsia="仿宋" w:cs="仿宋"/>
                <w:szCs w:val="21"/>
              </w:rPr>
              <w:t>60%及以上</w:t>
            </w:r>
          </w:p>
        </w:tc>
      </w:tr>
      <w:tr w14:paraId="559F3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0DC0A43A">
            <w:pPr>
              <w:spacing w:line="300" w:lineRule="exact"/>
              <w:jc w:val="left"/>
              <w:rPr>
                <w:rFonts w:ascii="仿宋" w:hAnsi="仿宋" w:eastAsia="仿宋" w:cs="仿宋"/>
                <w:b/>
                <w:szCs w:val="21"/>
              </w:rPr>
            </w:pPr>
            <w:r>
              <w:rPr>
                <w:rFonts w:hint="eastAsia" w:ascii="仿宋" w:hAnsi="仿宋" w:eastAsia="仿宋" w:cs="仿宋"/>
                <w:b/>
                <w:szCs w:val="21"/>
              </w:rPr>
              <w:t>二、打击防范违法犯罪</w:t>
            </w:r>
          </w:p>
        </w:tc>
        <w:tc>
          <w:tcPr>
            <w:tcW w:w="982" w:type="dxa"/>
            <w:noWrap/>
            <w:vAlign w:val="center"/>
          </w:tcPr>
          <w:p w14:paraId="2310C67F">
            <w:pPr>
              <w:spacing w:line="300" w:lineRule="exact"/>
              <w:jc w:val="left"/>
              <w:rPr>
                <w:rFonts w:ascii="仿宋" w:hAnsi="仿宋" w:eastAsia="仿宋" w:cs="仿宋"/>
                <w:szCs w:val="21"/>
              </w:rPr>
            </w:pPr>
          </w:p>
        </w:tc>
        <w:tc>
          <w:tcPr>
            <w:tcW w:w="2878" w:type="dxa"/>
            <w:noWrap/>
            <w:vAlign w:val="center"/>
          </w:tcPr>
          <w:p w14:paraId="130134AA">
            <w:pPr>
              <w:spacing w:line="300" w:lineRule="exact"/>
              <w:jc w:val="left"/>
              <w:rPr>
                <w:rFonts w:ascii="仿宋" w:hAnsi="仿宋" w:eastAsia="仿宋" w:cs="仿宋"/>
                <w:szCs w:val="21"/>
              </w:rPr>
            </w:pPr>
            <w:r>
              <w:rPr>
                <w:rFonts w:hint="eastAsia" w:ascii="仿宋" w:hAnsi="仿宋" w:eastAsia="仿宋" w:cs="仿宋"/>
                <w:szCs w:val="21"/>
              </w:rPr>
              <w:t>负责各类刑事案件、经济犯罪案件、毒品犯罪案件、网络犯罪案件的侦查工作，协助侦办重特大案件；负责食品药品安全、环境安全保卫工作。</w:t>
            </w:r>
          </w:p>
        </w:tc>
        <w:tc>
          <w:tcPr>
            <w:tcW w:w="3000" w:type="dxa"/>
            <w:noWrap/>
            <w:vAlign w:val="center"/>
          </w:tcPr>
          <w:p w14:paraId="4AEB7124">
            <w:pPr>
              <w:spacing w:line="300" w:lineRule="exact"/>
              <w:jc w:val="left"/>
              <w:rPr>
                <w:rFonts w:ascii="仿宋" w:hAnsi="仿宋" w:eastAsia="仿宋" w:cs="仿宋"/>
                <w:szCs w:val="21"/>
              </w:rPr>
            </w:pPr>
            <w:r>
              <w:rPr>
                <w:rFonts w:hint="eastAsia" w:ascii="仿宋" w:hAnsi="仿宋" w:eastAsia="仿宋" w:cs="仿宋"/>
                <w:szCs w:val="21"/>
              </w:rPr>
              <w:t>降低案件发案率，提高案件侦破率。</w:t>
            </w:r>
          </w:p>
        </w:tc>
        <w:tc>
          <w:tcPr>
            <w:tcW w:w="1095" w:type="dxa"/>
            <w:noWrap/>
            <w:vAlign w:val="center"/>
          </w:tcPr>
          <w:p w14:paraId="5528B183">
            <w:pPr>
              <w:spacing w:line="300" w:lineRule="exact"/>
              <w:jc w:val="left"/>
              <w:rPr>
                <w:rFonts w:ascii="仿宋" w:hAnsi="仿宋" w:eastAsia="仿宋" w:cs="仿宋"/>
                <w:szCs w:val="21"/>
              </w:rPr>
            </w:pPr>
          </w:p>
        </w:tc>
        <w:tc>
          <w:tcPr>
            <w:tcW w:w="870" w:type="dxa"/>
            <w:noWrap/>
            <w:vAlign w:val="center"/>
          </w:tcPr>
          <w:p w14:paraId="0174C48E">
            <w:pPr>
              <w:spacing w:line="300" w:lineRule="exact"/>
              <w:jc w:val="center"/>
              <w:rPr>
                <w:rFonts w:ascii="仿宋" w:hAnsi="仿宋" w:eastAsia="仿宋" w:cs="仿宋"/>
                <w:szCs w:val="21"/>
              </w:rPr>
            </w:pPr>
          </w:p>
        </w:tc>
        <w:tc>
          <w:tcPr>
            <w:tcW w:w="1050" w:type="dxa"/>
            <w:noWrap/>
            <w:vAlign w:val="center"/>
          </w:tcPr>
          <w:p w14:paraId="0ECEA33D">
            <w:pPr>
              <w:spacing w:line="300" w:lineRule="exact"/>
              <w:jc w:val="center"/>
              <w:rPr>
                <w:rFonts w:ascii="仿宋" w:hAnsi="仿宋" w:eastAsia="仿宋" w:cs="仿宋"/>
                <w:szCs w:val="21"/>
              </w:rPr>
            </w:pPr>
          </w:p>
        </w:tc>
        <w:tc>
          <w:tcPr>
            <w:tcW w:w="1560" w:type="dxa"/>
            <w:noWrap/>
            <w:vAlign w:val="center"/>
          </w:tcPr>
          <w:p w14:paraId="77C398C6">
            <w:pPr>
              <w:spacing w:line="300" w:lineRule="exact"/>
              <w:jc w:val="center"/>
              <w:rPr>
                <w:rFonts w:ascii="仿宋" w:hAnsi="仿宋" w:eastAsia="仿宋" w:cs="仿宋"/>
                <w:szCs w:val="21"/>
              </w:rPr>
            </w:pPr>
          </w:p>
        </w:tc>
        <w:tc>
          <w:tcPr>
            <w:tcW w:w="1710" w:type="dxa"/>
            <w:noWrap/>
            <w:vAlign w:val="center"/>
          </w:tcPr>
          <w:p w14:paraId="47AC0EA8">
            <w:pPr>
              <w:spacing w:line="300" w:lineRule="exact"/>
              <w:jc w:val="center"/>
              <w:rPr>
                <w:rFonts w:ascii="仿宋" w:hAnsi="仿宋" w:eastAsia="仿宋" w:cs="仿宋"/>
                <w:szCs w:val="21"/>
              </w:rPr>
            </w:pPr>
          </w:p>
        </w:tc>
      </w:tr>
      <w:tr w14:paraId="671B5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63F7145B">
            <w:pPr>
              <w:spacing w:line="300" w:lineRule="exact"/>
              <w:jc w:val="left"/>
              <w:rPr>
                <w:rFonts w:ascii="仿宋" w:hAnsi="仿宋" w:eastAsia="仿宋" w:cs="仿宋"/>
                <w:b/>
                <w:szCs w:val="21"/>
              </w:rPr>
            </w:pPr>
            <w:r>
              <w:rPr>
                <w:rFonts w:hint="eastAsia" w:ascii="仿宋" w:hAnsi="仿宋" w:eastAsia="仿宋" w:cs="仿宋"/>
                <w:b/>
                <w:szCs w:val="21"/>
              </w:rPr>
              <w:t>　　1、大要案侦查</w:t>
            </w:r>
          </w:p>
        </w:tc>
        <w:tc>
          <w:tcPr>
            <w:tcW w:w="982" w:type="dxa"/>
            <w:vMerge w:val="restart"/>
            <w:noWrap/>
            <w:vAlign w:val="center"/>
          </w:tcPr>
          <w:p w14:paraId="51DBF0AE">
            <w:pPr>
              <w:spacing w:line="300" w:lineRule="exact"/>
              <w:jc w:val="left"/>
              <w:rPr>
                <w:rFonts w:ascii="仿宋" w:hAnsi="仿宋" w:eastAsia="仿宋" w:cs="仿宋"/>
                <w:szCs w:val="21"/>
              </w:rPr>
            </w:pPr>
          </w:p>
        </w:tc>
        <w:tc>
          <w:tcPr>
            <w:tcW w:w="2878" w:type="dxa"/>
            <w:vMerge w:val="restart"/>
            <w:noWrap/>
            <w:vAlign w:val="center"/>
          </w:tcPr>
          <w:p w14:paraId="77BAAF92">
            <w:pPr>
              <w:spacing w:line="300" w:lineRule="exact"/>
              <w:jc w:val="left"/>
              <w:rPr>
                <w:rFonts w:ascii="仿宋" w:hAnsi="仿宋" w:eastAsia="仿宋" w:cs="仿宋"/>
                <w:szCs w:val="21"/>
              </w:rPr>
            </w:pPr>
            <w:r>
              <w:rPr>
                <w:rFonts w:hint="eastAsia" w:ascii="仿宋" w:hAnsi="仿宋" w:eastAsia="仿宋" w:cs="仿宋"/>
                <w:szCs w:val="21"/>
              </w:rPr>
              <w:t>协助开展暴力犯罪案件、文物走私案件、多发性侵财案件和其他刑事案件的侦破。</w:t>
            </w:r>
          </w:p>
        </w:tc>
        <w:tc>
          <w:tcPr>
            <w:tcW w:w="3000" w:type="dxa"/>
            <w:vMerge w:val="restart"/>
            <w:noWrap/>
            <w:vAlign w:val="center"/>
          </w:tcPr>
          <w:p w14:paraId="0B72EE82">
            <w:pPr>
              <w:spacing w:line="300" w:lineRule="exact"/>
              <w:jc w:val="left"/>
              <w:rPr>
                <w:rFonts w:ascii="仿宋" w:hAnsi="仿宋" w:eastAsia="仿宋" w:cs="仿宋"/>
                <w:szCs w:val="21"/>
              </w:rPr>
            </w:pPr>
            <w:r>
              <w:rPr>
                <w:rFonts w:hint="eastAsia" w:ascii="仿宋" w:hAnsi="仿宋" w:eastAsia="仿宋" w:cs="仿宋"/>
                <w:szCs w:val="21"/>
              </w:rPr>
              <w:t>提高重特大案件组织、指挥力度，提高破案率</w:t>
            </w:r>
          </w:p>
        </w:tc>
        <w:tc>
          <w:tcPr>
            <w:tcW w:w="1095" w:type="dxa"/>
            <w:noWrap/>
            <w:vAlign w:val="center"/>
          </w:tcPr>
          <w:p w14:paraId="2B614706">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7BD174E">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734FF7BE">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626623CF">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75B27D82">
            <w:pPr>
              <w:spacing w:line="300" w:lineRule="exact"/>
              <w:jc w:val="center"/>
              <w:rPr>
                <w:rFonts w:ascii="仿宋" w:hAnsi="仿宋" w:eastAsia="仿宋" w:cs="仿宋"/>
                <w:szCs w:val="21"/>
              </w:rPr>
            </w:pPr>
            <w:r>
              <w:rPr>
                <w:rFonts w:hint="eastAsia" w:ascii="仿宋" w:hAnsi="仿宋" w:eastAsia="仿宋" w:cs="仿宋"/>
                <w:szCs w:val="21"/>
              </w:rPr>
              <w:t>≥50%</w:t>
            </w:r>
          </w:p>
        </w:tc>
      </w:tr>
      <w:tr w14:paraId="026CE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0F66A674">
            <w:pPr>
              <w:spacing w:line="300" w:lineRule="exact"/>
              <w:jc w:val="left"/>
              <w:rPr>
                <w:rFonts w:ascii="仿宋" w:hAnsi="仿宋" w:eastAsia="仿宋" w:cs="仿宋"/>
                <w:b/>
                <w:szCs w:val="21"/>
              </w:rPr>
            </w:pPr>
          </w:p>
        </w:tc>
        <w:tc>
          <w:tcPr>
            <w:tcW w:w="982" w:type="dxa"/>
            <w:vMerge w:val="continue"/>
            <w:noWrap/>
            <w:vAlign w:val="center"/>
          </w:tcPr>
          <w:p w14:paraId="07A78DA5">
            <w:pPr>
              <w:spacing w:line="300" w:lineRule="exact"/>
              <w:jc w:val="left"/>
              <w:rPr>
                <w:rFonts w:ascii="仿宋" w:hAnsi="仿宋" w:eastAsia="仿宋" w:cs="仿宋"/>
                <w:szCs w:val="21"/>
              </w:rPr>
            </w:pPr>
          </w:p>
        </w:tc>
        <w:tc>
          <w:tcPr>
            <w:tcW w:w="2878" w:type="dxa"/>
            <w:vMerge w:val="continue"/>
            <w:noWrap/>
            <w:vAlign w:val="center"/>
          </w:tcPr>
          <w:p w14:paraId="47A0B678">
            <w:pPr>
              <w:spacing w:line="300" w:lineRule="exact"/>
              <w:jc w:val="left"/>
              <w:rPr>
                <w:rFonts w:ascii="仿宋" w:hAnsi="仿宋" w:eastAsia="仿宋" w:cs="仿宋"/>
                <w:szCs w:val="21"/>
              </w:rPr>
            </w:pPr>
          </w:p>
        </w:tc>
        <w:tc>
          <w:tcPr>
            <w:tcW w:w="3000" w:type="dxa"/>
            <w:vMerge w:val="continue"/>
            <w:noWrap/>
            <w:vAlign w:val="center"/>
          </w:tcPr>
          <w:p w14:paraId="4BF121E9">
            <w:pPr>
              <w:spacing w:line="300" w:lineRule="exact"/>
              <w:jc w:val="left"/>
              <w:rPr>
                <w:rFonts w:ascii="仿宋" w:hAnsi="仿宋" w:eastAsia="仿宋" w:cs="仿宋"/>
                <w:szCs w:val="21"/>
              </w:rPr>
            </w:pPr>
          </w:p>
        </w:tc>
        <w:tc>
          <w:tcPr>
            <w:tcW w:w="1095" w:type="dxa"/>
            <w:noWrap/>
            <w:vAlign w:val="center"/>
          </w:tcPr>
          <w:p w14:paraId="2AD6CF90">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68A1B9A8">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02075D80">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628637B4">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28DC448D">
            <w:pPr>
              <w:spacing w:line="300" w:lineRule="exact"/>
              <w:jc w:val="center"/>
              <w:rPr>
                <w:rFonts w:ascii="仿宋" w:hAnsi="仿宋" w:eastAsia="仿宋" w:cs="仿宋"/>
                <w:szCs w:val="21"/>
              </w:rPr>
            </w:pPr>
            <w:r>
              <w:rPr>
                <w:rFonts w:hint="eastAsia" w:ascii="仿宋" w:hAnsi="仿宋" w:eastAsia="仿宋" w:cs="仿宋"/>
                <w:szCs w:val="21"/>
              </w:rPr>
              <w:t>≥60%</w:t>
            </w:r>
          </w:p>
        </w:tc>
      </w:tr>
      <w:tr w14:paraId="110E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403C81C">
            <w:pPr>
              <w:spacing w:line="300" w:lineRule="exact"/>
              <w:jc w:val="left"/>
              <w:rPr>
                <w:rFonts w:ascii="仿宋" w:hAnsi="仿宋" w:eastAsia="仿宋" w:cs="仿宋"/>
                <w:b/>
                <w:szCs w:val="21"/>
              </w:rPr>
            </w:pPr>
          </w:p>
        </w:tc>
        <w:tc>
          <w:tcPr>
            <w:tcW w:w="982" w:type="dxa"/>
            <w:vMerge w:val="continue"/>
            <w:noWrap/>
            <w:vAlign w:val="center"/>
          </w:tcPr>
          <w:p w14:paraId="2B0B7925">
            <w:pPr>
              <w:spacing w:line="300" w:lineRule="exact"/>
              <w:jc w:val="left"/>
              <w:rPr>
                <w:rFonts w:ascii="仿宋" w:hAnsi="仿宋" w:eastAsia="仿宋" w:cs="仿宋"/>
                <w:szCs w:val="21"/>
              </w:rPr>
            </w:pPr>
          </w:p>
        </w:tc>
        <w:tc>
          <w:tcPr>
            <w:tcW w:w="2878" w:type="dxa"/>
            <w:vMerge w:val="continue"/>
            <w:noWrap/>
            <w:vAlign w:val="center"/>
          </w:tcPr>
          <w:p w14:paraId="0F86A59E">
            <w:pPr>
              <w:spacing w:line="300" w:lineRule="exact"/>
              <w:jc w:val="left"/>
              <w:rPr>
                <w:rFonts w:ascii="仿宋" w:hAnsi="仿宋" w:eastAsia="仿宋" w:cs="仿宋"/>
                <w:szCs w:val="21"/>
              </w:rPr>
            </w:pPr>
          </w:p>
        </w:tc>
        <w:tc>
          <w:tcPr>
            <w:tcW w:w="3000" w:type="dxa"/>
            <w:vMerge w:val="continue"/>
            <w:noWrap/>
            <w:vAlign w:val="center"/>
          </w:tcPr>
          <w:p w14:paraId="3A0DB4F2">
            <w:pPr>
              <w:spacing w:line="300" w:lineRule="exact"/>
              <w:jc w:val="left"/>
              <w:rPr>
                <w:rFonts w:ascii="仿宋" w:hAnsi="仿宋" w:eastAsia="仿宋" w:cs="仿宋"/>
                <w:szCs w:val="21"/>
              </w:rPr>
            </w:pPr>
          </w:p>
        </w:tc>
        <w:tc>
          <w:tcPr>
            <w:tcW w:w="1095" w:type="dxa"/>
            <w:noWrap/>
            <w:vAlign w:val="center"/>
          </w:tcPr>
          <w:p w14:paraId="06FCC5B4">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09D5C84E">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0CE14B6E">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1C6C2B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5013A68E">
            <w:pPr>
              <w:spacing w:line="300" w:lineRule="exact"/>
              <w:jc w:val="center"/>
              <w:rPr>
                <w:rFonts w:ascii="仿宋" w:hAnsi="仿宋" w:eastAsia="仿宋" w:cs="仿宋"/>
                <w:szCs w:val="21"/>
              </w:rPr>
            </w:pPr>
            <w:r>
              <w:rPr>
                <w:rFonts w:hint="eastAsia" w:ascii="仿宋" w:hAnsi="仿宋" w:eastAsia="仿宋" w:cs="仿宋"/>
                <w:szCs w:val="21"/>
              </w:rPr>
              <w:t>≥60%</w:t>
            </w:r>
          </w:p>
        </w:tc>
      </w:tr>
      <w:tr w14:paraId="3B1EE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0FA0235D">
            <w:pPr>
              <w:spacing w:line="300" w:lineRule="exact"/>
              <w:jc w:val="left"/>
              <w:rPr>
                <w:rFonts w:ascii="仿宋" w:hAnsi="仿宋" w:eastAsia="仿宋" w:cs="仿宋"/>
                <w:b/>
                <w:szCs w:val="21"/>
              </w:rPr>
            </w:pPr>
          </w:p>
        </w:tc>
        <w:tc>
          <w:tcPr>
            <w:tcW w:w="982" w:type="dxa"/>
            <w:vMerge w:val="continue"/>
            <w:noWrap/>
            <w:vAlign w:val="center"/>
          </w:tcPr>
          <w:p w14:paraId="3854576C">
            <w:pPr>
              <w:spacing w:line="300" w:lineRule="exact"/>
              <w:jc w:val="left"/>
              <w:rPr>
                <w:rFonts w:ascii="仿宋" w:hAnsi="仿宋" w:eastAsia="仿宋" w:cs="仿宋"/>
                <w:szCs w:val="21"/>
              </w:rPr>
            </w:pPr>
          </w:p>
        </w:tc>
        <w:tc>
          <w:tcPr>
            <w:tcW w:w="2878" w:type="dxa"/>
            <w:vMerge w:val="continue"/>
            <w:noWrap/>
            <w:vAlign w:val="center"/>
          </w:tcPr>
          <w:p w14:paraId="5CD9D7EF">
            <w:pPr>
              <w:spacing w:line="300" w:lineRule="exact"/>
              <w:jc w:val="left"/>
              <w:rPr>
                <w:rFonts w:ascii="仿宋" w:hAnsi="仿宋" w:eastAsia="仿宋" w:cs="仿宋"/>
                <w:szCs w:val="21"/>
              </w:rPr>
            </w:pPr>
          </w:p>
        </w:tc>
        <w:tc>
          <w:tcPr>
            <w:tcW w:w="3000" w:type="dxa"/>
            <w:vMerge w:val="continue"/>
            <w:noWrap/>
            <w:vAlign w:val="center"/>
          </w:tcPr>
          <w:p w14:paraId="50B4D26C">
            <w:pPr>
              <w:spacing w:line="300" w:lineRule="exact"/>
              <w:jc w:val="left"/>
              <w:rPr>
                <w:rFonts w:ascii="仿宋" w:hAnsi="仿宋" w:eastAsia="仿宋" w:cs="仿宋"/>
                <w:szCs w:val="21"/>
              </w:rPr>
            </w:pPr>
          </w:p>
        </w:tc>
        <w:tc>
          <w:tcPr>
            <w:tcW w:w="1095" w:type="dxa"/>
            <w:noWrap/>
            <w:vAlign w:val="center"/>
          </w:tcPr>
          <w:p w14:paraId="54DA7DDE">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5EE95D4">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34AA278B">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53D3C277">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0361764F">
            <w:pPr>
              <w:spacing w:line="300" w:lineRule="exact"/>
              <w:jc w:val="center"/>
              <w:rPr>
                <w:rFonts w:ascii="仿宋" w:hAnsi="仿宋" w:eastAsia="仿宋" w:cs="仿宋"/>
                <w:szCs w:val="21"/>
              </w:rPr>
            </w:pPr>
            <w:r>
              <w:rPr>
                <w:rFonts w:hint="eastAsia" w:ascii="仿宋" w:hAnsi="仿宋" w:eastAsia="仿宋" w:cs="仿宋"/>
                <w:szCs w:val="21"/>
              </w:rPr>
              <w:t>≥60%</w:t>
            </w:r>
          </w:p>
        </w:tc>
      </w:tr>
      <w:tr w14:paraId="226B3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5B43A2D">
            <w:pPr>
              <w:spacing w:line="300" w:lineRule="exact"/>
              <w:jc w:val="left"/>
              <w:rPr>
                <w:rFonts w:ascii="仿宋" w:hAnsi="仿宋" w:eastAsia="仿宋" w:cs="仿宋"/>
                <w:b/>
                <w:szCs w:val="21"/>
              </w:rPr>
            </w:pPr>
          </w:p>
        </w:tc>
        <w:tc>
          <w:tcPr>
            <w:tcW w:w="982" w:type="dxa"/>
            <w:vMerge w:val="continue"/>
            <w:noWrap/>
            <w:vAlign w:val="center"/>
          </w:tcPr>
          <w:p w14:paraId="6F911481">
            <w:pPr>
              <w:spacing w:line="300" w:lineRule="exact"/>
              <w:jc w:val="left"/>
              <w:rPr>
                <w:rFonts w:ascii="仿宋" w:hAnsi="仿宋" w:eastAsia="仿宋" w:cs="仿宋"/>
                <w:szCs w:val="21"/>
              </w:rPr>
            </w:pPr>
          </w:p>
        </w:tc>
        <w:tc>
          <w:tcPr>
            <w:tcW w:w="2878" w:type="dxa"/>
            <w:vMerge w:val="continue"/>
            <w:noWrap/>
            <w:vAlign w:val="center"/>
          </w:tcPr>
          <w:p w14:paraId="0D980B70">
            <w:pPr>
              <w:spacing w:line="300" w:lineRule="exact"/>
              <w:jc w:val="left"/>
              <w:rPr>
                <w:rFonts w:ascii="仿宋" w:hAnsi="仿宋" w:eastAsia="仿宋" w:cs="仿宋"/>
                <w:szCs w:val="21"/>
              </w:rPr>
            </w:pPr>
          </w:p>
        </w:tc>
        <w:tc>
          <w:tcPr>
            <w:tcW w:w="3000" w:type="dxa"/>
            <w:vMerge w:val="continue"/>
            <w:noWrap/>
            <w:vAlign w:val="center"/>
          </w:tcPr>
          <w:p w14:paraId="73A9D2F1">
            <w:pPr>
              <w:spacing w:line="300" w:lineRule="exact"/>
              <w:jc w:val="left"/>
              <w:rPr>
                <w:rFonts w:ascii="仿宋" w:hAnsi="仿宋" w:eastAsia="仿宋" w:cs="仿宋"/>
                <w:szCs w:val="21"/>
              </w:rPr>
            </w:pPr>
          </w:p>
        </w:tc>
        <w:tc>
          <w:tcPr>
            <w:tcW w:w="1095" w:type="dxa"/>
            <w:noWrap/>
            <w:vAlign w:val="center"/>
          </w:tcPr>
          <w:p w14:paraId="55F918B8">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3EA5EA2">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1E948AC5">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17182A09">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2DFA0812">
            <w:pPr>
              <w:spacing w:line="300" w:lineRule="exact"/>
              <w:jc w:val="center"/>
              <w:rPr>
                <w:rFonts w:ascii="仿宋" w:hAnsi="仿宋" w:eastAsia="仿宋" w:cs="仿宋"/>
                <w:szCs w:val="21"/>
              </w:rPr>
            </w:pPr>
            <w:r>
              <w:rPr>
                <w:rFonts w:hint="eastAsia" w:ascii="仿宋" w:hAnsi="仿宋" w:eastAsia="仿宋" w:cs="仿宋"/>
                <w:szCs w:val="21"/>
              </w:rPr>
              <w:t>≥60%</w:t>
            </w:r>
          </w:p>
        </w:tc>
      </w:tr>
      <w:tr w14:paraId="1753E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715183A8">
            <w:pPr>
              <w:spacing w:line="300" w:lineRule="exact"/>
              <w:jc w:val="left"/>
              <w:rPr>
                <w:rFonts w:ascii="仿宋" w:hAnsi="仿宋" w:eastAsia="仿宋" w:cs="仿宋"/>
                <w:b/>
                <w:szCs w:val="21"/>
              </w:rPr>
            </w:pPr>
            <w:r>
              <w:rPr>
                <w:rFonts w:hint="eastAsia" w:ascii="仿宋" w:hAnsi="仿宋" w:eastAsia="仿宋" w:cs="仿宋"/>
                <w:b/>
                <w:szCs w:val="21"/>
              </w:rPr>
              <w:t>　　2、有组织犯罪侦查</w:t>
            </w:r>
          </w:p>
        </w:tc>
        <w:tc>
          <w:tcPr>
            <w:tcW w:w="982" w:type="dxa"/>
            <w:vMerge w:val="restart"/>
            <w:noWrap/>
            <w:vAlign w:val="center"/>
          </w:tcPr>
          <w:p w14:paraId="6B7DD380">
            <w:pPr>
              <w:spacing w:line="300" w:lineRule="exact"/>
              <w:jc w:val="left"/>
              <w:rPr>
                <w:rFonts w:ascii="仿宋" w:hAnsi="仿宋" w:eastAsia="仿宋" w:cs="仿宋"/>
                <w:szCs w:val="21"/>
              </w:rPr>
            </w:pPr>
          </w:p>
        </w:tc>
        <w:tc>
          <w:tcPr>
            <w:tcW w:w="2878" w:type="dxa"/>
            <w:vMerge w:val="restart"/>
            <w:noWrap/>
            <w:vAlign w:val="center"/>
          </w:tcPr>
          <w:p w14:paraId="17E0923D">
            <w:pPr>
              <w:spacing w:line="300" w:lineRule="exact"/>
              <w:jc w:val="left"/>
              <w:rPr>
                <w:rFonts w:ascii="仿宋" w:hAnsi="仿宋" w:eastAsia="仿宋" w:cs="仿宋"/>
                <w:szCs w:val="21"/>
              </w:rPr>
            </w:pPr>
            <w:r>
              <w:rPr>
                <w:rFonts w:hint="eastAsia" w:ascii="仿宋" w:hAnsi="仿宋" w:eastAsia="仿宋" w:cs="仿宋"/>
                <w:szCs w:val="21"/>
              </w:rPr>
              <w:t>负责全县</w:t>
            </w:r>
            <w:r>
              <w:rPr>
                <w:rFonts w:hint="eastAsia" w:ascii="仿宋" w:hAnsi="仿宋" w:eastAsia="仿宋" w:cs="仿宋"/>
                <w:szCs w:val="21"/>
                <w:lang w:val="en-US" w:eastAsia="zh-CN"/>
              </w:rPr>
              <w:t>扫</w:t>
            </w:r>
            <w:bookmarkStart w:id="2" w:name="_GoBack"/>
            <w:bookmarkEnd w:id="2"/>
            <w:r>
              <w:rPr>
                <w:rFonts w:hint="eastAsia" w:ascii="仿宋" w:hAnsi="仿宋" w:eastAsia="仿宋" w:cs="仿宋"/>
                <w:szCs w:val="21"/>
              </w:rPr>
              <w:t>黑除恶工作，侦办黑社会性质组织案件和恶势力团伙案件；侦办新型犯罪案件。</w:t>
            </w:r>
          </w:p>
        </w:tc>
        <w:tc>
          <w:tcPr>
            <w:tcW w:w="3000" w:type="dxa"/>
            <w:vMerge w:val="restart"/>
            <w:noWrap/>
            <w:vAlign w:val="center"/>
          </w:tcPr>
          <w:p w14:paraId="59AB40B6">
            <w:pPr>
              <w:spacing w:line="300" w:lineRule="exact"/>
              <w:jc w:val="left"/>
              <w:rPr>
                <w:rFonts w:ascii="仿宋" w:hAnsi="仿宋" w:eastAsia="仿宋" w:cs="仿宋"/>
                <w:szCs w:val="21"/>
              </w:rPr>
            </w:pPr>
            <w:r>
              <w:rPr>
                <w:rFonts w:hint="eastAsia" w:ascii="仿宋" w:hAnsi="仿宋" w:eastAsia="仿宋" w:cs="仿宋"/>
                <w:szCs w:val="21"/>
              </w:rPr>
              <w:t>黑恶犯罪及新型犯罪得到有效打击</w:t>
            </w:r>
          </w:p>
        </w:tc>
        <w:tc>
          <w:tcPr>
            <w:tcW w:w="1095" w:type="dxa"/>
            <w:noWrap/>
            <w:vAlign w:val="center"/>
          </w:tcPr>
          <w:p w14:paraId="0D43CD9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56EB365">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1222708D">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5D720BE1">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0BA4A58A">
            <w:pPr>
              <w:spacing w:line="300" w:lineRule="exact"/>
              <w:jc w:val="center"/>
              <w:rPr>
                <w:rFonts w:ascii="仿宋" w:hAnsi="仿宋" w:eastAsia="仿宋" w:cs="仿宋"/>
                <w:szCs w:val="21"/>
              </w:rPr>
            </w:pPr>
            <w:r>
              <w:rPr>
                <w:rFonts w:hint="eastAsia" w:ascii="仿宋" w:hAnsi="仿宋" w:eastAsia="仿宋" w:cs="仿宋"/>
                <w:szCs w:val="21"/>
              </w:rPr>
              <w:t>≥60%</w:t>
            </w:r>
          </w:p>
        </w:tc>
      </w:tr>
      <w:tr w14:paraId="48D46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2F1B194">
            <w:pPr>
              <w:spacing w:line="300" w:lineRule="exact"/>
              <w:jc w:val="left"/>
              <w:rPr>
                <w:rFonts w:ascii="仿宋" w:hAnsi="仿宋" w:eastAsia="仿宋" w:cs="仿宋"/>
                <w:b/>
                <w:szCs w:val="21"/>
              </w:rPr>
            </w:pPr>
          </w:p>
        </w:tc>
        <w:tc>
          <w:tcPr>
            <w:tcW w:w="982" w:type="dxa"/>
            <w:vMerge w:val="continue"/>
            <w:noWrap/>
            <w:vAlign w:val="center"/>
          </w:tcPr>
          <w:p w14:paraId="20C69556">
            <w:pPr>
              <w:spacing w:line="300" w:lineRule="exact"/>
              <w:jc w:val="left"/>
              <w:rPr>
                <w:rFonts w:ascii="仿宋" w:hAnsi="仿宋" w:eastAsia="仿宋" w:cs="仿宋"/>
                <w:szCs w:val="21"/>
              </w:rPr>
            </w:pPr>
          </w:p>
        </w:tc>
        <w:tc>
          <w:tcPr>
            <w:tcW w:w="2878" w:type="dxa"/>
            <w:vMerge w:val="continue"/>
            <w:noWrap/>
            <w:vAlign w:val="center"/>
          </w:tcPr>
          <w:p w14:paraId="0ED2AECA">
            <w:pPr>
              <w:spacing w:line="300" w:lineRule="exact"/>
              <w:jc w:val="left"/>
              <w:rPr>
                <w:rFonts w:ascii="仿宋" w:hAnsi="仿宋" w:eastAsia="仿宋" w:cs="仿宋"/>
                <w:szCs w:val="21"/>
              </w:rPr>
            </w:pPr>
          </w:p>
        </w:tc>
        <w:tc>
          <w:tcPr>
            <w:tcW w:w="3000" w:type="dxa"/>
            <w:vMerge w:val="continue"/>
            <w:noWrap/>
            <w:vAlign w:val="center"/>
          </w:tcPr>
          <w:p w14:paraId="312C7503">
            <w:pPr>
              <w:spacing w:line="300" w:lineRule="exact"/>
              <w:jc w:val="left"/>
              <w:rPr>
                <w:rFonts w:ascii="仿宋" w:hAnsi="仿宋" w:eastAsia="仿宋" w:cs="仿宋"/>
                <w:szCs w:val="21"/>
              </w:rPr>
            </w:pPr>
          </w:p>
        </w:tc>
        <w:tc>
          <w:tcPr>
            <w:tcW w:w="1095" w:type="dxa"/>
            <w:noWrap/>
            <w:vAlign w:val="center"/>
          </w:tcPr>
          <w:p w14:paraId="287D2170">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EC76E87">
            <w:pPr>
              <w:spacing w:line="300" w:lineRule="exact"/>
              <w:jc w:val="center"/>
              <w:rPr>
                <w:rFonts w:ascii="仿宋" w:hAnsi="仿宋" w:eastAsia="仿宋" w:cs="仿宋"/>
                <w:szCs w:val="21"/>
              </w:rPr>
            </w:pPr>
            <w:r>
              <w:rPr>
                <w:rFonts w:hint="eastAsia" w:ascii="仿宋" w:hAnsi="仿宋" w:eastAsia="仿宋" w:cs="仿宋"/>
                <w:szCs w:val="21"/>
              </w:rPr>
              <w:t>≥80%</w:t>
            </w:r>
          </w:p>
        </w:tc>
        <w:tc>
          <w:tcPr>
            <w:tcW w:w="1050" w:type="dxa"/>
            <w:noWrap/>
            <w:vAlign w:val="center"/>
          </w:tcPr>
          <w:p w14:paraId="4BECD35A">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7BF2E723">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55F25D5E">
            <w:pPr>
              <w:spacing w:line="300" w:lineRule="exact"/>
              <w:jc w:val="center"/>
              <w:rPr>
                <w:rFonts w:ascii="仿宋" w:hAnsi="仿宋" w:eastAsia="仿宋" w:cs="仿宋"/>
                <w:szCs w:val="21"/>
              </w:rPr>
            </w:pPr>
            <w:r>
              <w:rPr>
                <w:rFonts w:hint="eastAsia" w:ascii="仿宋" w:hAnsi="仿宋" w:eastAsia="仿宋" w:cs="仿宋"/>
                <w:szCs w:val="21"/>
              </w:rPr>
              <w:t>≥50%</w:t>
            </w:r>
          </w:p>
        </w:tc>
      </w:tr>
      <w:tr w14:paraId="5C48F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D1F71A1">
            <w:pPr>
              <w:spacing w:line="300" w:lineRule="exact"/>
              <w:jc w:val="left"/>
              <w:rPr>
                <w:rFonts w:ascii="仿宋" w:hAnsi="仿宋" w:eastAsia="仿宋" w:cs="仿宋"/>
                <w:b/>
                <w:szCs w:val="21"/>
              </w:rPr>
            </w:pPr>
          </w:p>
        </w:tc>
        <w:tc>
          <w:tcPr>
            <w:tcW w:w="982" w:type="dxa"/>
            <w:vMerge w:val="continue"/>
            <w:noWrap/>
            <w:vAlign w:val="center"/>
          </w:tcPr>
          <w:p w14:paraId="5AC09334">
            <w:pPr>
              <w:spacing w:line="300" w:lineRule="exact"/>
              <w:jc w:val="left"/>
              <w:rPr>
                <w:rFonts w:ascii="仿宋" w:hAnsi="仿宋" w:eastAsia="仿宋" w:cs="仿宋"/>
                <w:szCs w:val="21"/>
              </w:rPr>
            </w:pPr>
          </w:p>
        </w:tc>
        <w:tc>
          <w:tcPr>
            <w:tcW w:w="2878" w:type="dxa"/>
            <w:vMerge w:val="continue"/>
            <w:noWrap/>
            <w:vAlign w:val="center"/>
          </w:tcPr>
          <w:p w14:paraId="05681905">
            <w:pPr>
              <w:spacing w:line="300" w:lineRule="exact"/>
              <w:jc w:val="left"/>
              <w:rPr>
                <w:rFonts w:ascii="仿宋" w:hAnsi="仿宋" w:eastAsia="仿宋" w:cs="仿宋"/>
                <w:szCs w:val="21"/>
              </w:rPr>
            </w:pPr>
          </w:p>
        </w:tc>
        <w:tc>
          <w:tcPr>
            <w:tcW w:w="3000" w:type="dxa"/>
            <w:vMerge w:val="continue"/>
            <w:noWrap/>
            <w:vAlign w:val="center"/>
          </w:tcPr>
          <w:p w14:paraId="36CF1337">
            <w:pPr>
              <w:spacing w:line="300" w:lineRule="exact"/>
              <w:jc w:val="left"/>
              <w:rPr>
                <w:rFonts w:ascii="仿宋" w:hAnsi="仿宋" w:eastAsia="仿宋" w:cs="仿宋"/>
                <w:szCs w:val="21"/>
              </w:rPr>
            </w:pPr>
          </w:p>
        </w:tc>
        <w:tc>
          <w:tcPr>
            <w:tcW w:w="1095" w:type="dxa"/>
            <w:noWrap/>
            <w:vAlign w:val="center"/>
          </w:tcPr>
          <w:p w14:paraId="2272A4B0">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4599F19">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441A8315">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3B0827E0">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012EC902">
            <w:pPr>
              <w:spacing w:line="300" w:lineRule="exact"/>
              <w:jc w:val="center"/>
              <w:rPr>
                <w:rFonts w:ascii="仿宋" w:hAnsi="仿宋" w:eastAsia="仿宋" w:cs="仿宋"/>
                <w:szCs w:val="21"/>
              </w:rPr>
            </w:pPr>
            <w:r>
              <w:rPr>
                <w:rFonts w:hint="eastAsia" w:ascii="仿宋" w:hAnsi="仿宋" w:eastAsia="仿宋" w:cs="仿宋"/>
                <w:szCs w:val="21"/>
              </w:rPr>
              <w:t>≥60%</w:t>
            </w:r>
          </w:p>
        </w:tc>
      </w:tr>
      <w:tr w14:paraId="7AEAB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07EC6A64">
            <w:pPr>
              <w:spacing w:line="300" w:lineRule="exact"/>
              <w:jc w:val="left"/>
              <w:rPr>
                <w:rFonts w:ascii="仿宋" w:hAnsi="仿宋" w:eastAsia="仿宋" w:cs="仿宋"/>
                <w:b/>
                <w:szCs w:val="21"/>
              </w:rPr>
            </w:pPr>
            <w:r>
              <w:rPr>
                <w:rFonts w:hint="eastAsia" w:ascii="仿宋" w:hAnsi="仿宋" w:eastAsia="仿宋" w:cs="仿宋"/>
                <w:b/>
                <w:szCs w:val="21"/>
              </w:rPr>
              <w:t>　　3、专项犯罪侦查</w:t>
            </w:r>
          </w:p>
        </w:tc>
        <w:tc>
          <w:tcPr>
            <w:tcW w:w="982" w:type="dxa"/>
            <w:vMerge w:val="restart"/>
            <w:noWrap/>
            <w:vAlign w:val="center"/>
          </w:tcPr>
          <w:p w14:paraId="1589D43E">
            <w:pPr>
              <w:spacing w:line="300" w:lineRule="exact"/>
              <w:jc w:val="left"/>
              <w:rPr>
                <w:rFonts w:ascii="仿宋" w:hAnsi="仿宋" w:eastAsia="仿宋" w:cs="仿宋"/>
                <w:szCs w:val="21"/>
              </w:rPr>
            </w:pPr>
          </w:p>
        </w:tc>
        <w:tc>
          <w:tcPr>
            <w:tcW w:w="2878" w:type="dxa"/>
            <w:vMerge w:val="restart"/>
            <w:noWrap/>
            <w:vAlign w:val="center"/>
          </w:tcPr>
          <w:p w14:paraId="4AC609DA">
            <w:pPr>
              <w:spacing w:line="300" w:lineRule="exact"/>
              <w:jc w:val="left"/>
              <w:rPr>
                <w:rFonts w:ascii="仿宋" w:hAnsi="仿宋" w:eastAsia="仿宋" w:cs="仿宋"/>
                <w:szCs w:val="21"/>
              </w:rPr>
            </w:pPr>
            <w:r>
              <w:rPr>
                <w:rFonts w:hint="eastAsia" w:ascii="仿宋" w:hAnsi="仿宋" w:eastAsia="仿宋" w:cs="仿宋"/>
                <w:szCs w:val="21"/>
              </w:rPr>
              <w:t>负责全县重大经济犯罪案、毒品违法犯罪案、网络违法犯罪案、食品药品安全犯罪案、环境安全犯罪案的侦查工作，协助侦办重特大案件。</w:t>
            </w:r>
          </w:p>
        </w:tc>
        <w:tc>
          <w:tcPr>
            <w:tcW w:w="3000" w:type="dxa"/>
            <w:vMerge w:val="restart"/>
            <w:noWrap/>
            <w:vAlign w:val="center"/>
          </w:tcPr>
          <w:p w14:paraId="0EC85F74">
            <w:pPr>
              <w:spacing w:line="300" w:lineRule="exact"/>
              <w:jc w:val="left"/>
              <w:rPr>
                <w:rFonts w:ascii="仿宋" w:hAnsi="仿宋" w:eastAsia="仿宋" w:cs="仿宋"/>
                <w:szCs w:val="21"/>
              </w:rPr>
            </w:pPr>
            <w:r>
              <w:rPr>
                <w:rFonts w:hint="eastAsia" w:ascii="仿宋" w:hAnsi="仿宋" w:eastAsia="仿宋" w:cs="仿宋"/>
                <w:szCs w:val="21"/>
              </w:rPr>
              <w:t>各类犯罪得到有效防范和控制。</w:t>
            </w:r>
          </w:p>
        </w:tc>
        <w:tc>
          <w:tcPr>
            <w:tcW w:w="1095" w:type="dxa"/>
            <w:noWrap/>
            <w:vAlign w:val="center"/>
          </w:tcPr>
          <w:p w14:paraId="363CC4B6">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8C2AF5C">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36028CC1">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06324C10">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6E38F5B1">
            <w:pPr>
              <w:spacing w:line="300" w:lineRule="exact"/>
              <w:jc w:val="center"/>
              <w:rPr>
                <w:rFonts w:ascii="仿宋" w:hAnsi="仿宋" w:eastAsia="仿宋" w:cs="仿宋"/>
                <w:szCs w:val="21"/>
              </w:rPr>
            </w:pPr>
            <w:r>
              <w:rPr>
                <w:rFonts w:hint="eastAsia" w:ascii="仿宋" w:hAnsi="仿宋" w:eastAsia="仿宋" w:cs="仿宋"/>
                <w:szCs w:val="21"/>
              </w:rPr>
              <w:t>≥60%</w:t>
            </w:r>
          </w:p>
        </w:tc>
      </w:tr>
      <w:tr w14:paraId="2CCEE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18565A5">
            <w:pPr>
              <w:spacing w:line="300" w:lineRule="exact"/>
              <w:jc w:val="left"/>
              <w:rPr>
                <w:rFonts w:ascii="仿宋" w:hAnsi="仿宋" w:eastAsia="仿宋" w:cs="仿宋"/>
                <w:b/>
                <w:szCs w:val="21"/>
              </w:rPr>
            </w:pPr>
          </w:p>
        </w:tc>
        <w:tc>
          <w:tcPr>
            <w:tcW w:w="982" w:type="dxa"/>
            <w:vMerge w:val="continue"/>
            <w:noWrap/>
            <w:vAlign w:val="center"/>
          </w:tcPr>
          <w:p w14:paraId="3DB5570D">
            <w:pPr>
              <w:spacing w:line="300" w:lineRule="exact"/>
              <w:jc w:val="left"/>
              <w:rPr>
                <w:rFonts w:ascii="仿宋" w:hAnsi="仿宋" w:eastAsia="仿宋" w:cs="仿宋"/>
                <w:szCs w:val="21"/>
              </w:rPr>
            </w:pPr>
          </w:p>
        </w:tc>
        <w:tc>
          <w:tcPr>
            <w:tcW w:w="2878" w:type="dxa"/>
            <w:vMerge w:val="continue"/>
            <w:noWrap/>
            <w:vAlign w:val="center"/>
          </w:tcPr>
          <w:p w14:paraId="0EBB4BCC">
            <w:pPr>
              <w:spacing w:line="300" w:lineRule="exact"/>
              <w:jc w:val="left"/>
              <w:rPr>
                <w:rFonts w:ascii="仿宋" w:hAnsi="仿宋" w:eastAsia="仿宋" w:cs="仿宋"/>
                <w:szCs w:val="21"/>
              </w:rPr>
            </w:pPr>
          </w:p>
        </w:tc>
        <w:tc>
          <w:tcPr>
            <w:tcW w:w="3000" w:type="dxa"/>
            <w:vMerge w:val="continue"/>
            <w:noWrap/>
            <w:vAlign w:val="center"/>
          </w:tcPr>
          <w:p w14:paraId="4EC16EF2">
            <w:pPr>
              <w:spacing w:line="300" w:lineRule="exact"/>
              <w:jc w:val="left"/>
              <w:rPr>
                <w:rFonts w:ascii="仿宋" w:hAnsi="仿宋" w:eastAsia="仿宋" w:cs="仿宋"/>
                <w:szCs w:val="21"/>
              </w:rPr>
            </w:pPr>
          </w:p>
        </w:tc>
        <w:tc>
          <w:tcPr>
            <w:tcW w:w="1095" w:type="dxa"/>
            <w:noWrap/>
            <w:vAlign w:val="center"/>
          </w:tcPr>
          <w:p w14:paraId="589D3802">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1E0F6D9">
            <w:pPr>
              <w:spacing w:line="300" w:lineRule="exact"/>
              <w:jc w:val="center"/>
              <w:rPr>
                <w:rFonts w:ascii="仿宋" w:hAnsi="仿宋" w:eastAsia="仿宋" w:cs="仿宋"/>
                <w:szCs w:val="21"/>
              </w:rPr>
            </w:pPr>
            <w:r>
              <w:rPr>
                <w:rFonts w:hint="eastAsia" w:ascii="仿宋" w:hAnsi="仿宋" w:eastAsia="仿宋" w:cs="仿宋"/>
                <w:szCs w:val="21"/>
              </w:rPr>
              <w:t>≥50%</w:t>
            </w:r>
          </w:p>
        </w:tc>
        <w:tc>
          <w:tcPr>
            <w:tcW w:w="1050" w:type="dxa"/>
            <w:noWrap/>
            <w:vAlign w:val="center"/>
          </w:tcPr>
          <w:p w14:paraId="107784DC">
            <w:pPr>
              <w:spacing w:line="300" w:lineRule="exact"/>
              <w:jc w:val="center"/>
              <w:rPr>
                <w:rFonts w:ascii="仿宋" w:hAnsi="仿宋" w:eastAsia="仿宋" w:cs="仿宋"/>
                <w:szCs w:val="21"/>
              </w:rPr>
            </w:pPr>
            <w:r>
              <w:rPr>
                <w:rFonts w:hint="eastAsia" w:ascii="仿宋" w:hAnsi="仿宋" w:eastAsia="仿宋" w:cs="仿宋"/>
                <w:szCs w:val="21"/>
              </w:rPr>
              <w:t>≥40%</w:t>
            </w:r>
          </w:p>
        </w:tc>
        <w:tc>
          <w:tcPr>
            <w:tcW w:w="1560" w:type="dxa"/>
            <w:noWrap/>
            <w:vAlign w:val="center"/>
          </w:tcPr>
          <w:p w14:paraId="60010B39">
            <w:pPr>
              <w:spacing w:line="300" w:lineRule="exact"/>
              <w:jc w:val="center"/>
              <w:rPr>
                <w:rFonts w:ascii="仿宋" w:hAnsi="仿宋" w:eastAsia="仿宋" w:cs="仿宋"/>
                <w:szCs w:val="21"/>
              </w:rPr>
            </w:pPr>
            <w:r>
              <w:rPr>
                <w:rFonts w:hint="eastAsia" w:ascii="仿宋" w:hAnsi="仿宋" w:eastAsia="仿宋" w:cs="仿宋"/>
                <w:szCs w:val="21"/>
              </w:rPr>
              <w:t>≥30%</w:t>
            </w:r>
          </w:p>
        </w:tc>
        <w:tc>
          <w:tcPr>
            <w:tcW w:w="1710" w:type="dxa"/>
            <w:noWrap/>
            <w:vAlign w:val="center"/>
          </w:tcPr>
          <w:p w14:paraId="6E112F3B">
            <w:pPr>
              <w:spacing w:line="300" w:lineRule="exact"/>
              <w:jc w:val="center"/>
              <w:rPr>
                <w:rFonts w:ascii="仿宋" w:hAnsi="仿宋" w:eastAsia="仿宋" w:cs="仿宋"/>
                <w:szCs w:val="21"/>
              </w:rPr>
            </w:pPr>
            <w:r>
              <w:rPr>
                <w:rFonts w:hint="eastAsia" w:ascii="仿宋" w:hAnsi="仿宋" w:eastAsia="仿宋" w:cs="仿宋"/>
                <w:szCs w:val="21"/>
              </w:rPr>
              <w:t>≥20%</w:t>
            </w:r>
          </w:p>
        </w:tc>
      </w:tr>
      <w:tr w14:paraId="12EF5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73EA5F5">
            <w:pPr>
              <w:spacing w:line="300" w:lineRule="exact"/>
              <w:jc w:val="left"/>
              <w:rPr>
                <w:rFonts w:ascii="仿宋" w:hAnsi="仿宋" w:eastAsia="仿宋" w:cs="仿宋"/>
                <w:b/>
                <w:szCs w:val="21"/>
              </w:rPr>
            </w:pPr>
          </w:p>
        </w:tc>
        <w:tc>
          <w:tcPr>
            <w:tcW w:w="982" w:type="dxa"/>
            <w:vMerge w:val="continue"/>
            <w:noWrap/>
            <w:vAlign w:val="center"/>
          </w:tcPr>
          <w:p w14:paraId="3376BC06">
            <w:pPr>
              <w:spacing w:line="300" w:lineRule="exact"/>
              <w:jc w:val="left"/>
              <w:rPr>
                <w:rFonts w:ascii="仿宋" w:hAnsi="仿宋" w:eastAsia="仿宋" w:cs="仿宋"/>
                <w:szCs w:val="21"/>
              </w:rPr>
            </w:pPr>
          </w:p>
        </w:tc>
        <w:tc>
          <w:tcPr>
            <w:tcW w:w="2878" w:type="dxa"/>
            <w:vMerge w:val="continue"/>
            <w:noWrap/>
            <w:vAlign w:val="center"/>
          </w:tcPr>
          <w:p w14:paraId="7E1B60D7">
            <w:pPr>
              <w:spacing w:line="300" w:lineRule="exact"/>
              <w:jc w:val="left"/>
              <w:rPr>
                <w:rFonts w:ascii="仿宋" w:hAnsi="仿宋" w:eastAsia="仿宋" w:cs="仿宋"/>
                <w:szCs w:val="21"/>
              </w:rPr>
            </w:pPr>
          </w:p>
        </w:tc>
        <w:tc>
          <w:tcPr>
            <w:tcW w:w="3000" w:type="dxa"/>
            <w:vMerge w:val="continue"/>
            <w:noWrap/>
            <w:vAlign w:val="center"/>
          </w:tcPr>
          <w:p w14:paraId="31294774">
            <w:pPr>
              <w:spacing w:line="300" w:lineRule="exact"/>
              <w:jc w:val="left"/>
              <w:rPr>
                <w:rFonts w:ascii="仿宋" w:hAnsi="仿宋" w:eastAsia="仿宋" w:cs="仿宋"/>
                <w:szCs w:val="21"/>
              </w:rPr>
            </w:pPr>
          </w:p>
        </w:tc>
        <w:tc>
          <w:tcPr>
            <w:tcW w:w="1095" w:type="dxa"/>
            <w:noWrap/>
            <w:vAlign w:val="center"/>
          </w:tcPr>
          <w:p w14:paraId="676846B1">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0B2005C3">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379769E0">
            <w:pPr>
              <w:spacing w:line="300" w:lineRule="exact"/>
              <w:jc w:val="center"/>
              <w:rPr>
                <w:rFonts w:ascii="仿宋" w:hAnsi="仿宋" w:eastAsia="仿宋" w:cs="仿宋"/>
                <w:szCs w:val="21"/>
              </w:rPr>
            </w:pPr>
            <w:r>
              <w:rPr>
                <w:rFonts w:hint="eastAsia" w:ascii="仿宋" w:hAnsi="仿宋" w:eastAsia="仿宋" w:cs="仿宋"/>
                <w:szCs w:val="21"/>
              </w:rPr>
              <w:t>≥90%</w:t>
            </w:r>
          </w:p>
        </w:tc>
        <w:tc>
          <w:tcPr>
            <w:tcW w:w="1560" w:type="dxa"/>
            <w:noWrap/>
            <w:vAlign w:val="center"/>
          </w:tcPr>
          <w:p w14:paraId="4F4B0C9F">
            <w:pPr>
              <w:spacing w:line="300" w:lineRule="exact"/>
              <w:jc w:val="center"/>
              <w:rPr>
                <w:rFonts w:ascii="仿宋" w:hAnsi="仿宋" w:eastAsia="仿宋" w:cs="仿宋"/>
                <w:szCs w:val="21"/>
              </w:rPr>
            </w:pPr>
            <w:r>
              <w:rPr>
                <w:rFonts w:hint="eastAsia" w:ascii="仿宋" w:hAnsi="仿宋" w:eastAsia="仿宋" w:cs="仿宋"/>
                <w:szCs w:val="21"/>
              </w:rPr>
              <w:t>≥85%</w:t>
            </w:r>
          </w:p>
        </w:tc>
        <w:tc>
          <w:tcPr>
            <w:tcW w:w="1710" w:type="dxa"/>
            <w:noWrap/>
            <w:vAlign w:val="center"/>
          </w:tcPr>
          <w:p w14:paraId="22B1AC3B">
            <w:pPr>
              <w:spacing w:line="300" w:lineRule="exact"/>
              <w:jc w:val="center"/>
              <w:rPr>
                <w:rFonts w:ascii="仿宋" w:hAnsi="仿宋" w:eastAsia="仿宋" w:cs="仿宋"/>
                <w:szCs w:val="21"/>
              </w:rPr>
            </w:pPr>
            <w:r>
              <w:rPr>
                <w:rFonts w:hint="eastAsia" w:ascii="仿宋" w:hAnsi="仿宋" w:eastAsia="仿宋" w:cs="仿宋"/>
                <w:szCs w:val="21"/>
              </w:rPr>
              <w:t>≥80%</w:t>
            </w:r>
          </w:p>
        </w:tc>
      </w:tr>
      <w:tr w14:paraId="4D370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5AA39341">
            <w:pPr>
              <w:spacing w:line="300" w:lineRule="exact"/>
              <w:jc w:val="left"/>
              <w:rPr>
                <w:rFonts w:ascii="仿宋" w:hAnsi="仿宋" w:eastAsia="仿宋" w:cs="仿宋"/>
                <w:b/>
                <w:szCs w:val="21"/>
              </w:rPr>
            </w:pPr>
          </w:p>
        </w:tc>
        <w:tc>
          <w:tcPr>
            <w:tcW w:w="982" w:type="dxa"/>
            <w:vMerge w:val="continue"/>
            <w:noWrap/>
            <w:vAlign w:val="center"/>
          </w:tcPr>
          <w:p w14:paraId="6CF601D7">
            <w:pPr>
              <w:spacing w:line="300" w:lineRule="exact"/>
              <w:jc w:val="left"/>
              <w:rPr>
                <w:rFonts w:ascii="仿宋" w:hAnsi="仿宋" w:eastAsia="仿宋" w:cs="仿宋"/>
                <w:szCs w:val="21"/>
              </w:rPr>
            </w:pPr>
          </w:p>
        </w:tc>
        <w:tc>
          <w:tcPr>
            <w:tcW w:w="2878" w:type="dxa"/>
            <w:vMerge w:val="continue"/>
            <w:noWrap/>
            <w:vAlign w:val="center"/>
          </w:tcPr>
          <w:p w14:paraId="43A36348">
            <w:pPr>
              <w:spacing w:line="300" w:lineRule="exact"/>
              <w:jc w:val="left"/>
              <w:rPr>
                <w:rFonts w:ascii="仿宋" w:hAnsi="仿宋" w:eastAsia="仿宋" w:cs="仿宋"/>
                <w:szCs w:val="21"/>
              </w:rPr>
            </w:pPr>
          </w:p>
        </w:tc>
        <w:tc>
          <w:tcPr>
            <w:tcW w:w="3000" w:type="dxa"/>
            <w:vMerge w:val="continue"/>
            <w:noWrap/>
            <w:vAlign w:val="center"/>
          </w:tcPr>
          <w:p w14:paraId="1FEBC192">
            <w:pPr>
              <w:spacing w:line="300" w:lineRule="exact"/>
              <w:jc w:val="left"/>
              <w:rPr>
                <w:rFonts w:ascii="仿宋" w:hAnsi="仿宋" w:eastAsia="仿宋" w:cs="仿宋"/>
                <w:szCs w:val="21"/>
              </w:rPr>
            </w:pPr>
          </w:p>
        </w:tc>
        <w:tc>
          <w:tcPr>
            <w:tcW w:w="1095" w:type="dxa"/>
            <w:noWrap/>
            <w:vAlign w:val="center"/>
          </w:tcPr>
          <w:p w14:paraId="0B61211D">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BB235E9">
            <w:pPr>
              <w:spacing w:line="300" w:lineRule="exact"/>
              <w:jc w:val="center"/>
              <w:rPr>
                <w:rFonts w:ascii="仿宋" w:hAnsi="仿宋" w:eastAsia="仿宋" w:cs="仿宋"/>
                <w:szCs w:val="21"/>
              </w:rPr>
            </w:pPr>
          </w:p>
        </w:tc>
        <w:tc>
          <w:tcPr>
            <w:tcW w:w="1050" w:type="dxa"/>
            <w:noWrap/>
            <w:vAlign w:val="center"/>
          </w:tcPr>
          <w:p w14:paraId="173C62A7">
            <w:pPr>
              <w:spacing w:line="300" w:lineRule="exact"/>
              <w:jc w:val="center"/>
              <w:rPr>
                <w:rFonts w:ascii="仿宋" w:hAnsi="仿宋" w:eastAsia="仿宋" w:cs="仿宋"/>
                <w:szCs w:val="21"/>
              </w:rPr>
            </w:pPr>
          </w:p>
        </w:tc>
        <w:tc>
          <w:tcPr>
            <w:tcW w:w="1560" w:type="dxa"/>
            <w:noWrap/>
            <w:vAlign w:val="center"/>
          </w:tcPr>
          <w:p w14:paraId="03FF6D92">
            <w:pPr>
              <w:spacing w:line="300" w:lineRule="exact"/>
              <w:jc w:val="center"/>
              <w:rPr>
                <w:rFonts w:ascii="仿宋" w:hAnsi="仿宋" w:eastAsia="仿宋" w:cs="仿宋"/>
                <w:szCs w:val="21"/>
              </w:rPr>
            </w:pPr>
          </w:p>
        </w:tc>
        <w:tc>
          <w:tcPr>
            <w:tcW w:w="1710" w:type="dxa"/>
            <w:noWrap/>
            <w:vAlign w:val="center"/>
          </w:tcPr>
          <w:p w14:paraId="27888A42">
            <w:pPr>
              <w:spacing w:line="300" w:lineRule="exact"/>
              <w:jc w:val="center"/>
              <w:rPr>
                <w:rFonts w:ascii="仿宋" w:hAnsi="仿宋" w:eastAsia="仿宋" w:cs="仿宋"/>
                <w:szCs w:val="21"/>
              </w:rPr>
            </w:pPr>
          </w:p>
        </w:tc>
      </w:tr>
      <w:tr w14:paraId="7646D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43B0266">
            <w:pPr>
              <w:spacing w:line="300" w:lineRule="exact"/>
              <w:jc w:val="left"/>
              <w:rPr>
                <w:rFonts w:ascii="仿宋" w:hAnsi="仿宋" w:eastAsia="仿宋" w:cs="仿宋"/>
                <w:b/>
                <w:szCs w:val="21"/>
              </w:rPr>
            </w:pPr>
          </w:p>
        </w:tc>
        <w:tc>
          <w:tcPr>
            <w:tcW w:w="982" w:type="dxa"/>
            <w:vMerge w:val="continue"/>
            <w:noWrap/>
            <w:vAlign w:val="center"/>
          </w:tcPr>
          <w:p w14:paraId="1C94DBA1">
            <w:pPr>
              <w:spacing w:line="300" w:lineRule="exact"/>
              <w:jc w:val="left"/>
              <w:rPr>
                <w:rFonts w:ascii="仿宋" w:hAnsi="仿宋" w:eastAsia="仿宋" w:cs="仿宋"/>
                <w:szCs w:val="21"/>
              </w:rPr>
            </w:pPr>
          </w:p>
        </w:tc>
        <w:tc>
          <w:tcPr>
            <w:tcW w:w="2878" w:type="dxa"/>
            <w:vMerge w:val="continue"/>
            <w:noWrap/>
            <w:vAlign w:val="center"/>
          </w:tcPr>
          <w:p w14:paraId="3D9876B5">
            <w:pPr>
              <w:spacing w:line="300" w:lineRule="exact"/>
              <w:jc w:val="left"/>
              <w:rPr>
                <w:rFonts w:ascii="仿宋" w:hAnsi="仿宋" w:eastAsia="仿宋" w:cs="仿宋"/>
                <w:szCs w:val="21"/>
              </w:rPr>
            </w:pPr>
          </w:p>
        </w:tc>
        <w:tc>
          <w:tcPr>
            <w:tcW w:w="3000" w:type="dxa"/>
            <w:vMerge w:val="continue"/>
            <w:noWrap/>
            <w:vAlign w:val="center"/>
          </w:tcPr>
          <w:p w14:paraId="34F10C60">
            <w:pPr>
              <w:spacing w:line="300" w:lineRule="exact"/>
              <w:jc w:val="left"/>
              <w:rPr>
                <w:rFonts w:ascii="仿宋" w:hAnsi="仿宋" w:eastAsia="仿宋" w:cs="仿宋"/>
                <w:szCs w:val="21"/>
              </w:rPr>
            </w:pPr>
          </w:p>
        </w:tc>
        <w:tc>
          <w:tcPr>
            <w:tcW w:w="1095" w:type="dxa"/>
            <w:noWrap/>
            <w:vAlign w:val="center"/>
          </w:tcPr>
          <w:p w14:paraId="3AFE9B33">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648C69E1">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3F132A82">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56F9DB1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436EBDDF">
            <w:pPr>
              <w:spacing w:line="300" w:lineRule="exact"/>
              <w:jc w:val="center"/>
              <w:rPr>
                <w:rFonts w:ascii="仿宋" w:hAnsi="仿宋" w:eastAsia="仿宋" w:cs="仿宋"/>
                <w:szCs w:val="21"/>
              </w:rPr>
            </w:pPr>
            <w:r>
              <w:rPr>
                <w:rFonts w:hint="eastAsia" w:ascii="仿宋" w:hAnsi="仿宋" w:eastAsia="仿宋" w:cs="仿宋"/>
                <w:szCs w:val="21"/>
              </w:rPr>
              <w:t>≥60%</w:t>
            </w:r>
          </w:p>
        </w:tc>
      </w:tr>
      <w:tr w14:paraId="4A821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0545093A">
            <w:pPr>
              <w:spacing w:line="300" w:lineRule="exact"/>
              <w:jc w:val="left"/>
              <w:rPr>
                <w:rFonts w:ascii="仿宋" w:hAnsi="仿宋" w:eastAsia="仿宋" w:cs="仿宋"/>
                <w:b/>
                <w:szCs w:val="21"/>
              </w:rPr>
            </w:pPr>
          </w:p>
        </w:tc>
        <w:tc>
          <w:tcPr>
            <w:tcW w:w="982" w:type="dxa"/>
            <w:vMerge w:val="continue"/>
            <w:noWrap/>
            <w:vAlign w:val="center"/>
          </w:tcPr>
          <w:p w14:paraId="7D5C0D99">
            <w:pPr>
              <w:spacing w:line="300" w:lineRule="exact"/>
              <w:jc w:val="left"/>
              <w:rPr>
                <w:rFonts w:ascii="仿宋" w:hAnsi="仿宋" w:eastAsia="仿宋" w:cs="仿宋"/>
                <w:szCs w:val="21"/>
              </w:rPr>
            </w:pPr>
          </w:p>
        </w:tc>
        <w:tc>
          <w:tcPr>
            <w:tcW w:w="2878" w:type="dxa"/>
            <w:vMerge w:val="continue"/>
            <w:noWrap/>
            <w:vAlign w:val="center"/>
          </w:tcPr>
          <w:p w14:paraId="055D8F68">
            <w:pPr>
              <w:spacing w:line="300" w:lineRule="exact"/>
              <w:jc w:val="left"/>
              <w:rPr>
                <w:rFonts w:ascii="仿宋" w:hAnsi="仿宋" w:eastAsia="仿宋" w:cs="仿宋"/>
                <w:szCs w:val="21"/>
              </w:rPr>
            </w:pPr>
          </w:p>
        </w:tc>
        <w:tc>
          <w:tcPr>
            <w:tcW w:w="3000" w:type="dxa"/>
            <w:vMerge w:val="continue"/>
            <w:noWrap/>
            <w:vAlign w:val="center"/>
          </w:tcPr>
          <w:p w14:paraId="337CCEF6">
            <w:pPr>
              <w:spacing w:line="300" w:lineRule="exact"/>
              <w:jc w:val="left"/>
              <w:rPr>
                <w:rFonts w:ascii="仿宋" w:hAnsi="仿宋" w:eastAsia="仿宋" w:cs="仿宋"/>
                <w:szCs w:val="21"/>
              </w:rPr>
            </w:pPr>
          </w:p>
        </w:tc>
        <w:tc>
          <w:tcPr>
            <w:tcW w:w="1095" w:type="dxa"/>
            <w:noWrap/>
            <w:vAlign w:val="center"/>
          </w:tcPr>
          <w:p w14:paraId="6216055C">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C9E7FBE">
            <w:pPr>
              <w:spacing w:line="300" w:lineRule="exact"/>
              <w:jc w:val="center"/>
              <w:rPr>
                <w:rFonts w:ascii="仿宋" w:hAnsi="仿宋" w:eastAsia="仿宋" w:cs="仿宋"/>
                <w:szCs w:val="21"/>
              </w:rPr>
            </w:pPr>
          </w:p>
        </w:tc>
        <w:tc>
          <w:tcPr>
            <w:tcW w:w="1050" w:type="dxa"/>
            <w:noWrap/>
            <w:vAlign w:val="center"/>
          </w:tcPr>
          <w:p w14:paraId="0B0DFB0D">
            <w:pPr>
              <w:spacing w:line="300" w:lineRule="exact"/>
              <w:jc w:val="center"/>
              <w:rPr>
                <w:rFonts w:ascii="仿宋" w:hAnsi="仿宋" w:eastAsia="仿宋" w:cs="仿宋"/>
                <w:szCs w:val="21"/>
              </w:rPr>
            </w:pPr>
          </w:p>
        </w:tc>
        <w:tc>
          <w:tcPr>
            <w:tcW w:w="1560" w:type="dxa"/>
            <w:noWrap/>
            <w:vAlign w:val="center"/>
          </w:tcPr>
          <w:p w14:paraId="511AE493">
            <w:pPr>
              <w:spacing w:line="300" w:lineRule="exact"/>
              <w:jc w:val="center"/>
              <w:rPr>
                <w:rFonts w:ascii="仿宋" w:hAnsi="仿宋" w:eastAsia="仿宋" w:cs="仿宋"/>
                <w:szCs w:val="21"/>
              </w:rPr>
            </w:pPr>
          </w:p>
        </w:tc>
        <w:tc>
          <w:tcPr>
            <w:tcW w:w="1710" w:type="dxa"/>
            <w:noWrap/>
            <w:vAlign w:val="center"/>
          </w:tcPr>
          <w:p w14:paraId="34BBF38B">
            <w:pPr>
              <w:spacing w:line="300" w:lineRule="exact"/>
              <w:jc w:val="center"/>
              <w:rPr>
                <w:rFonts w:ascii="仿宋" w:hAnsi="仿宋" w:eastAsia="仿宋" w:cs="仿宋"/>
                <w:szCs w:val="21"/>
              </w:rPr>
            </w:pPr>
          </w:p>
        </w:tc>
      </w:tr>
      <w:tr w14:paraId="6C35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6D64731B">
            <w:pPr>
              <w:spacing w:line="300" w:lineRule="exact"/>
              <w:jc w:val="left"/>
              <w:rPr>
                <w:rFonts w:ascii="仿宋" w:hAnsi="仿宋" w:eastAsia="仿宋" w:cs="仿宋"/>
                <w:b/>
                <w:szCs w:val="21"/>
              </w:rPr>
            </w:pPr>
            <w:r>
              <w:rPr>
                <w:rFonts w:hint="eastAsia" w:ascii="仿宋" w:hAnsi="仿宋" w:eastAsia="仿宋" w:cs="仿宋"/>
                <w:b/>
                <w:szCs w:val="21"/>
              </w:rPr>
              <w:t>三、社会面防控</w:t>
            </w:r>
          </w:p>
        </w:tc>
        <w:tc>
          <w:tcPr>
            <w:tcW w:w="982" w:type="dxa"/>
            <w:noWrap/>
            <w:vAlign w:val="center"/>
          </w:tcPr>
          <w:p w14:paraId="67299905">
            <w:pPr>
              <w:spacing w:line="300" w:lineRule="exact"/>
              <w:jc w:val="left"/>
              <w:rPr>
                <w:rFonts w:ascii="仿宋" w:hAnsi="仿宋" w:eastAsia="仿宋" w:cs="仿宋"/>
                <w:szCs w:val="21"/>
              </w:rPr>
            </w:pPr>
          </w:p>
        </w:tc>
        <w:tc>
          <w:tcPr>
            <w:tcW w:w="2878" w:type="dxa"/>
            <w:noWrap/>
            <w:vAlign w:val="center"/>
          </w:tcPr>
          <w:p w14:paraId="66DD718A">
            <w:pPr>
              <w:spacing w:line="300" w:lineRule="exact"/>
              <w:jc w:val="left"/>
              <w:rPr>
                <w:rFonts w:ascii="仿宋" w:hAnsi="仿宋" w:eastAsia="仿宋" w:cs="仿宋"/>
                <w:szCs w:val="21"/>
              </w:rPr>
            </w:pPr>
            <w:r>
              <w:rPr>
                <w:rFonts w:hint="eastAsia" w:ascii="仿宋" w:hAnsi="仿宋" w:eastAsia="仿宋" w:cs="仿宋"/>
                <w:szCs w:val="21"/>
              </w:rPr>
              <w:t>维护社会稳定，提高群众安全感和满意度。</w:t>
            </w:r>
          </w:p>
        </w:tc>
        <w:tc>
          <w:tcPr>
            <w:tcW w:w="3000" w:type="dxa"/>
            <w:noWrap/>
            <w:vAlign w:val="center"/>
          </w:tcPr>
          <w:p w14:paraId="16B6E9B8">
            <w:pPr>
              <w:spacing w:line="300" w:lineRule="exact"/>
              <w:jc w:val="left"/>
              <w:rPr>
                <w:rFonts w:ascii="仿宋" w:hAnsi="仿宋" w:eastAsia="仿宋" w:cs="仿宋"/>
                <w:szCs w:val="21"/>
              </w:rPr>
            </w:pPr>
            <w:r>
              <w:rPr>
                <w:rFonts w:hint="eastAsia" w:ascii="仿宋" w:hAnsi="仿宋" w:eastAsia="仿宋" w:cs="仿宋"/>
                <w:szCs w:val="21"/>
              </w:rPr>
              <w:t>强化人口及户籍管理；掌握全县治安形势，指导、协调重大突发事件处置和大型活动安保；管理全县出入境管理工作。</w:t>
            </w:r>
          </w:p>
        </w:tc>
        <w:tc>
          <w:tcPr>
            <w:tcW w:w="1095" w:type="dxa"/>
            <w:noWrap/>
            <w:vAlign w:val="center"/>
          </w:tcPr>
          <w:p w14:paraId="6430DA3B">
            <w:pPr>
              <w:spacing w:line="300" w:lineRule="exact"/>
              <w:jc w:val="left"/>
              <w:rPr>
                <w:rFonts w:ascii="仿宋" w:hAnsi="仿宋" w:eastAsia="仿宋" w:cs="仿宋"/>
                <w:szCs w:val="21"/>
              </w:rPr>
            </w:pPr>
          </w:p>
        </w:tc>
        <w:tc>
          <w:tcPr>
            <w:tcW w:w="870" w:type="dxa"/>
            <w:noWrap/>
            <w:vAlign w:val="center"/>
          </w:tcPr>
          <w:p w14:paraId="7493BB59">
            <w:pPr>
              <w:spacing w:line="300" w:lineRule="exact"/>
              <w:jc w:val="center"/>
              <w:rPr>
                <w:rFonts w:ascii="仿宋" w:hAnsi="仿宋" w:eastAsia="仿宋" w:cs="仿宋"/>
                <w:szCs w:val="21"/>
              </w:rPr>
            </w:pPr>
          </w:p>
        </w:tc>
        <w:tc>
          <w:tcPr>
            <w:tcW w:w="1050" w:type="dxa"/>
            <w:noWrap/>
            <w:vAlign w:val="center"/>
          </w:tcPr>
          <w:p w14:paraId="2A5FA695">
            <w:pPr>
              <w:spacing w:line="300" w:lineRule="exact"/>
              <w:jc w:val="center"/>
              <w:rPr>
                <w:rFonts w:ascii="仿宋" w:hAnsi="仿宋" w:eastAsia="仿宋" w:cs="仿宋"/>
                <w:szCs w:val="21"/>
              </w:rPr>
            </w:pPr>
          </w:p>
        </w:tc>
        <w:tc>
          <w:tcPr>
            <w:tcW w:w="1560" w:type="dxa"/>
            <w:noWrap/>
            <w:vAlign w:val="center"/>
          </w:tcPr>
          <w:p w14:paraId="3A94D58C">
            <w:pPr>
              <w:spacing w:line="300" w:lineRule="exact"/>
              <w:jc w:val="center"/>
              <w:rPr>
                <w:rFonts w:ascii="仿宋" w:hAnsi="仿宋" w:eastAsia="仿宋" w:cs="仿宋"/>
                <w:szCs w:val="21"/>
              </w:rPr>
            </w:pPr>
          </w:p>
        </w:tc>
        <w:tc>
          <w:tcPr>
            <w:tcW w:w="1710" w:type="dxa"/>
            <w:noWrap/>
            <w:vAlign w:val="center"/>
          </w:tcPr>
          <w:p w14:paraId="6B1C6AF7">
            <w:pPr>
              <w:spacing w:line="300" w:lineRule="exact"/>
              <w:jc w:val="center"/>
              <w:rPr>
                <w:rFonts w:ascii="仿宋" w:hAnsi="仿宋" w:eastAsia="仿宋" w:cs="仿宋"/>
                <w:szCs w:val="21"/>
              </w:rPr>
            </w:pPr>
          </w:p>
        </w:tc>
      </w:tr>
      <w:tr w14:paraId="71738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14242D75">
            <w:pPr>
              <w:spacing w:line="300" w:lineRule="exact"/>
              <w:jc w:val="left"/>
              <w:rPr>
                <w:rFonts w:ascii="仿宋" w:hAnsi="仿宋" w:eastAsia="仿宋" w:cs="仿宋"/>
                <w:b/>
                <w:szCs w:val="21"/>
              </w:rPr>
            </w:pPr>
            <w:r>
              <w:rPr>
                <w:rFonts w:hint="eastAsia" w:ascii="仿宋" w:hAnsi="仿宋" w:eastAsia="仿宋" w:cs="仿宋"/>
                <w:b/>
                <w:szCs w:val="21"/>
              </w:rPr>
              <w:t>　　1、人口及户籍管理</w:t>
            </w:r>
          </w:p>
        </w:tc>
        <w:tc>
          <w:tcPr>
            <w:tcW w:w="982" w:type="dxa"/>
            <w:vMerge w:val="restart"/>
            <w:noWrap/>
            <w:vAlign w:val="center"/>
          </w:tcPr>
          <w:p w14:paraId="0634BDD7">
            <w:pPr>
              <w:spacing w:line="300" w:lineRule="exact"/>
              <w:jc w:val="left"/>
              <w:rPr>
                <w:rFonts w:ascii="仿宋" w:hAnsi="仿宋" w:eastAsia="仿宋" w:cs="仿宋"/>
                <w:szCs w:val="21"/>
              </w:rPr>
            </w:pPr>
          </w:p>
        </w:tc>
        <w:tc>
          <w:tcPr>
            <w:tcW w:w="2878" w:type="dxa"/>
            <w:vMerge w:val="restart"/>
            <w:noWrap/>
            <w:vAlign w:val="center"/>
          </w:tcPr>
          <w:p w14:paraId="13E3D441">
            <w:pPr>
              <w:spacing w:line="300" w:lineRule="exact"/>
              <w:jc w:val="left"/>
              <w:rPr>
                <w:rFonts w:ascii="仿宋" w:hAnsi="仿宋" w:eastAsia="仿宋" w:cs="仿宋"/>
                <w:szCs w:val="21"/>
              </w:rPr>
            </w:pPr>
            <w:r>
              <w:rPr>
                <w:rFonts w:hint="eastAsia" w:ascii="仿宋" w:hAnsi="仿宋" w:eastAsia="仿宋" w:cs="仿宋"/>
                <w:szCs w:val="21"/>
              </w:rPr>
              <w:t>对常住、暂住、重点人口和出租房屋进行治安管理；全县居民提供身份证、户口簿、准迁证、迁移证等特种证件的发放、存储等管理工作。</w:t>
            </w:r>
          </w:p>
        </w:tc>
        <w:tc>
          <w:tcPr>
            <w:tcW w:w="3000" w:type="dxa"/>
            <w:vMerge w:val="restart"/>
            <w:noWrap/>
            <w:vAlign w:val="center"/>
          </w:tcPr>
          <w:p w14:paraId="489E0CDD">
            <w:pPr>
              <w:spacing w:line="300" w:lineRule="exact"/>
              <w:jc w:val="left"/>
              <w:rPr>
                <w:rFonts w:ascii="仿宋" w:hAnsi="仿宋" w:eastAsia="仿宋" w:cs="仿宋"/>
                <w:szCs w:val="21"/>
              </w:rPr>
            </w:pPr>
            <w:r>
              <w:rPr>
                <w:rFonts w:hint="eastAsia" w:ascii="仿宋" w:hAnsi="仿宋" w:eastAsia="仿宋" w:cs="仿宋"/>
                <w:szCs w:val="21"/>
              </w:rPr>
              <w:t>通过信息采集、登记等手段，加强对常住、暂住、重点人口和出租房屋的管理，掌握底数和变化情况；有效保障全县居民对居民身份证等证件业务办理和持有需求。</w:t>
            </w:r>
          </w:p>
        </w:tc>
        <w:tc>
          <w:tcPr>
            <w:tcW w:w="1095" w:type="dxa"/>
            <w:noWrap/>
            <w:vAlign w:val="center"/>
          </w:tcPr>
          <w:p w14:paraId="651DC738">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38D2E09">
            <w:pPr>
              <w:spacing w:line="300" w:lineRule="exact"/>
              <w:jc w:val="center"/>
              <w:rPr>
                <w:rFonts w:ascii="仿宋" w:hAnsi="仿宋" w:eastAsia="仿宋" w:cs="仿宋"/>
                <w:szCs w:val="21"/>
              </w:rPr>
            </w:pPr>
            <w:r>
              <w:rPr>
                <w:rFonts w:hint="eastAsia" w:ascii="仿宋" w:hAnsi="仿宋" w:eastAsia="仿宋" w:cs="仿宋"/>
                <w:szCs w:val="21"/>
              </w:rPr>
              <w:t>≥80%</w:t>
            </w:r>
          </w:p>
        </w:tc>
        <w:tc>
          <w:tcPr>
            <w:tcW w:w="1050" w:type="dxa"/>
            <w:noWrap/>
            <w:vAlign w:val="center"/>
          </w:tcPr>
          <w:p w14:paraId="7BAAA475">
            <w:pPr>
              <w:spacing w:line="300" w:lineRule="exact"/>
              <w:jc w:val="center"/>
              <w:rPr>
                <w:rFonts w:ascii="仿宋" w:hAnsi="仿宋" w:eastAsia="仿宋" w:cs="仿宋"/>
                <w:szCs w:val="21"/>
              </w:rPr>
            </w:pPr>
            <w:r>
              <w:rPr>
                <w:rFonts w:hint="eastAsia" w:ascii="仿宋" w:hAnsi="仿宋" w:eastAsia="仿宋" w:cs="仿宋"/>
                <w:szCs w:val="21"/>
              </w:rPr>
              <w:t>≥60%</w:t>
            </w:r>
          </w:p>
        </w:tc>
        <w:tc>
          <w:tcPr>
            <w:tcW w:w="1560" w:type="dxa"/>
            <w:noWrap/>
            <w:vAlign w:val="center"/>
          </w:tcPr>
          <w:p w14:paraId="3731B3DA">
            <w:pPr>
              <w:spacing w:line="300" w:lineRule="exact"/>
              <w:jc w:val="center"/>
              <w:rPr>
                <w:rFonts w:ascii="仿宋" w:hAnsi="仿宋" w:eastAsia="仿宋" w:cs="仿宋"/>
                <w:szCs w:val="21"/>
              </w:rPr>
            </w:pPr>
            <w:r>
              <w:rPr>
                <w:rFonts w:hint="eastAsia" w:ascii="仿宋" w:hAnsi="仿宋" w:eastAsia="仿宋" w:cs="仿宋"/>
                <w:szCs w:val="21"/>
              </w:rPr>
              <w:t>≥50%</w:t>
            </w:r>
          </w:p>
        </w:tc>
        <w:tc>
          <w:tcPr>
            <w:tcW w:w="1710" w:type="dxa"/>
            <w:noWrap/>
            <w:vAlign w:val="center"/>
          </w:tcPr>
          <w:p w14:paraId="7C116F7C">
            <w:pPr>
              <w:spacing w:line="300" w:lineRule="exact"/>
              <w:jc w:val="center"/>
              <w:rPr>
                <w:rFonts w:ascii="仿宋" w:hAnsi="仿宋" w:eastAsia="仿宋" w:cs="仿宋"/>
                <w:szCs w:val="21"/>
              </w:rPr>
            </w:pPr>
            <w:r>
              <w:rPr>
                <w:rFonts w:hint="eastAsia" w:ascii="仿宋" w:hAnsi="仿宋" w:eastAsia="仿宋" w:cs="仿宋"/>
                <w:szCs w:val="21"/>
              </w:rPr>
              <w:t>≥40%</w:t>
            </w:r>
          </w:p>
        </w:tc>
      </w:tr>
      <w:tr w14:paraId="44EE1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0E381478">
            <w:pPr>
              <w:spacing w:line="300" w:lineRule="exact"/>
              <w:jc w:val="left"/>
              <w:rPr>
                <w:rFonts w:ascii="仿宋" w:hAnsi="仿宋" w:eastAsia="仿宋" w:cs="仿宋"/>
                <w:b/>
                <w:szCs w:val="21"/>
              </w:rPr>
            </w:pPr>
          </w:p>
        </w:tc>
        <w:tc>
          <w:tcPr>
            <w:tcW w:w="982" w:type="dxa"/>
            <w:vMerge w:val="continue"/>
            <w:noWrap/>
            <w:vAlign w:val="center"/>
          </w:tcPr>
          <w:p w14:paraId="31B57D44">
            <w:pPr>
              <w:spacing w:line="300" w:lineRule="exact"/>
              <w:jc w:val="left"/>
              <w:rPr>
                <w:rFonts w:ascii="仿宋" w:hAnsi="仿宋" w:eastAsia="仿宋" w:cs="仿宋"/>
                <w:szCs w:val="21"/>
              </w:rPr>
            </w:pPr>
          </w:p>
        </w:tc>
        <w:tc>
          <w:tcPr>
            <w:tcW w:w="2878" w:type="dxa"/>
            <w:vMerge w:val="continue"/>
            <w:noWrap/>
            <w:vAlign w:val="center"/>
          </w:tcPr>
          <w:p w14:paraId="7346A1F3">
            <w:pPr>
              <w:spacing w:line="300" w:lineRule="exact"/>
              <w:jc w:val="left"/>
              <w:rPr>
                <w:rFonts w:ascii="仿宋" w:hAnsi="仿宋" w:eastAsia="仿宋" w:cs="仿宋"/>
                <w:szCs w:val="21"/>
              </w:rPr>
            </w:pPr>
          </w:p>
        </w:tc>
        <w:tc>
          <w:tcPr>
            <w:tcW w:w="3000" w:type="dxa"/>
            <w:vMerge w:val="continue"/>
            <w:noWrap/>
            <w:vAlign w:val="center"/>
          </w:tcPr>
          <w:p w14:paraId="4B8DA003">
            <w:pPr>
              <w:spacing w:line="300" w:lineRule="exact"/>
              <w:jc w:val="left"/>
              <w:rPr>
                <w:rFonts w:ascii="仿宋" w:hAnsi="仿宋" w:eastAsia="仿宋" w:cs="仿宋"/>
                <w:szCs w:val="21"/>
              </w:rPr>
            </w:pPr>
          </w:p>
        </w:tc>
        <w:tc>
          <w:tcPr>
            <w:tcW w:w="1095" w:type="dxa"/>
            <w:noWrap/>
            <w:vAlign w:val="center"/>
          </w:tcPr>
          <w:p w14:paraId="19C2E9EF">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137328ED">
            <w:pPr>
              <w:spacing w:line="300" w:lineRule="exact"/>
              <w:jc w:val="center"/>
              <w:rPr>
                <w:rFonts w:ascii="仿宋" w:hAnsi="仿宋" w:eastAsia="仿宋" w:cs="仿宋"/>
                <w:szCs w:val="21"/>
              </w:rPr>
            </w:pPr>
            <w:r>
              <w:rPr>
                <w:rFonts w:hint="eastAsia" w:ascii="仿宋" w:hAnsi="仿宋" w:eastAsia="仿宋" w:cs="仿宋"/>
                <w:szCs w:val="21"/>
              </w:rPr>
              <w:t>≥98%</w:t>
            </w:r>
          </w:p>
        </w:tc>
        <w:tc>
          <w:tcPr>
            <w:tcW w:w="1050" w:type="dxa"/>
            <w:noWrap/>
            <w:vAlign w:val="center"/>
          </w:tcPr>
          <w:p w14:paraId="70E7904A">
            <w:pPr>
              <w:spacing w:line="300" w:lineRule="exact"/>
              <w:jc w:val="center"/>
              <w:rPr>
                <w:rFonts w:ascii="仿宋" w:hAnsi="仿宋" w:eastAsia="仿宋" w:cs="仿宋"/>
                <w:szCs w:val="21"/>
              </w:rPr>
            </w:pPr>
            <w:r>
              <w:rPr>
                <w:rFonts w:hint="eastAsia" w:ascii="仿宋" w:hAnsi="仿宋" w:eastAsia="仿宋" w:cs="仿宋"/>
                <w:szCs w:val="21"/>
              </w:rPr>
              <w:t>≥96%</w:t>
            </w:r>
          </w:p>
        </w:tc>
        <w:tc>
          <w:tcPr>
            <w:tcW w:w="1560" w:type="dxa"/>
            <w:noWrap/>
            <w:vAlign w:val="center"/>
          </w:tcPr>
          <w:p w14:paraId="7D583D77">
            <w:pPr>
              <w:spacing w:line="300" w:lineRule="exact"/>
              <w:jc w:val="center"/>
              <w:rPr>
                <w:rFonts w:ascii="仿宋" w:hAnsi="仿宋" w:eastAsia="仿宋" w:cs="仿宋"/>
                <w:szCs w:val="21"/>
              </w:rPr>
            </w:pPr>
            <w:r>
              <w:rPr>
                <w:rFonts w:hint="eastAsia" w:ascii="仿宋" w:hAnsi="仿宋" w:eastAsia="仿宋" w:cs="仿宋"/>
                <w:szCs w:val="21"/>
              </w:rPr>
              <w:t>≥95%</w:t>
            </w:r>
          </w:p>
        </w:tc>
        <w:tc>
          <w:tcPr>
            <w:tcW w:w="1710" w:type="dxa"/>
            <w:noWrap/>
            <w:vAlign w:val="center"/>
          </w:tcPr>
          <w:p w14:paraId="1F712744">
            <w:pPr>
              <w:spacing w:line="300" w:lineRule="exact"/>
              <w:jc w:val="center"/>
              <w:rPr>
                <w:rFonts w:ascii="仿宋" w:hAnsi="仿宋" w:eastAsia="仿宋" w:cs="仿宋"/>
                <w:szCs w:val="21"/>
              </w:rPr>
            </w:pPr>
            <w:r>
              <w:rPr>
                <w:rFonts w:hint="eastAsia" w:ascii="仿宋" w:hAnsi="仿宋" w:eastAsia="仿宋" w:cs="仿宋"/>
                <w:szCs w:val="21"/>
              </w:rPr>
              <w:t>≥93%</w:t>
            </w:r>
          </w:p>
        </w:tc>
      </w:tr>
      <w:tr w14:paraId="3CEE8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FA5A4F3">
            <w:pPr>
              <w:spacing w:line="300" w:lineRule="exact"/>
              <w:jc w:val="left"/>
              <w:rPr>
                <w:rFonts w:ascii="仿宋" w:hAnsi="仿宋" w:eastAsia="仿宋" w:cs="仿宋"/>
                <w:b/>
                <w:szCs w:val="21"/>
              </w:rPr>
            </w:pPr>
          </w:p>
        </w:tc>
        <w:tc>
          <w:tcPr>
            <w:tcW w:w="982" w:type="dxa"/>
            <w:vMerge w:val="continue"/>
            <w:noWrap/>
            <w:vAlign w:val="center"/>
          </w:tcPr>
          <w:p w14:paraId="621A202C">
            <w:pPr>
              <w:spacing w:line="300" w:lineRule="exact"/>
              <w:jc w:val="left"/>
              <w:rPr>
                <w:rFonts w:ascii="仿宋" w:hAnsi="仿宋" w:eastAsia="仿宋" w:cs="仿宋"/>
                <w:szCs w:val="21"/>
              </w:rPr>
            </w:pPr>
          </w:p>
        </w:tc>
        <w:tc>
          <w:tcPr>
            <w:tcW w:w="2878" w:type="dxa"/>
            <w:vMerge w:val="continue"/>
            <w:noWrap/>
            <w:vAlign w:val="center"/>
          </w:tcPr>
          <w:p w14:paraId="388D95B4">
            <w:pPr>
              <w:spacing w:line="300" w:lineRule="exact"/>
              <w:jc w:val="left"/>
              <w:rPr>
                <w:rFonts w:ascii="仿宋" w:hAnsi="仿宋" w:eastAsia="仿宋" w:cs="仿宋"/>
                <w:szCs w:val="21"/>
              </w:rPr>
            </w:pPr>
          </w:p>
        </w:tc>
        <w:tc>
          <w:tcPr>
            <w:tcW w:w="3000" w:type="dxa"/>
            <w:vMerge w:val="continue"/>
            <w:noWrap/>
            <w:vAlign w:val="center"/>
          </w:tcPr>
          <w:p w14:paraId="391A672A">
            <w:pPr>
              <w:spacing w:line="300" w:lineRule="exact"/>
              <w:jc w:val="left"/>
              <w:rPr>
                <w:rFonts w:ascii="仿宋" w:hAnsi="仿宋" w:eastAsia="仿宋" w:cs="仿宋"/>
                <w:szCs w:val="21"/>
              </w:rPr>
            </w:pPr>
          </w:p>
        </w:tc>
        <w:tc>
          <w:tcPr>
            <w:tcW w:w="1095" w:type="dxa"/>
            <w:noWrap/>
            <w:vAlign w:val="center"/>
          </w:tcPr>
          <w:p w14:paraId="7595F9C1">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14DA2A7">
            <w:pPr>
              <w:spacing w:line="300" w:lineRule="exact"/>
              <w:jc w:val="center"/>
              <w:rPr>
                <w:rFonts w:ascii="仿宋" w:hAnsi="仿宋" w:eastAsia="仿宋" w:cs="仿宋"/>
                <w:szCs w:val="21"/>
              </w:rPr>
            </w:pPr>
            <w:r>
              <w:rPr>
                <w:rFonts w:hint="eastAsia" w:ascii="仿宋" w:hAnsi="仿宋" w:eastAsia="仿宋" w:cs="仿宋"/>
                <w:szCs w:val="21"/>
              </w:rPr>
              <w:t>≥85%</w:t>
            </w:r>
          </w:p>
        </w:tc>
        <w:tc>
          <w:tcPr>
            <w:tcW w:w="1050" w:type="dxa"/>
            <w:noWrap/>
            <w:vAlign w:val="center"/>
          </w:tcPr>
          <w:p w14:paraId="26F2624E">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51FDC52C">
            <w:pPr>
              <w:spacing w:line="300" w:lineRule="exact"/>
              <w:jc w:val="center"/>
              <w:rPr>
                <w:rFonts w:ascii="仿宋" w:hAnsi="仿宋" w:eastAsia="仿宋" w:cs="仿宋"/>
                <w:szCs w:val="21"/>
              </w:rPr>
            </w:pPr>
            <w:r>
              <w:rPr>
                <w:rFonts w:hint="eastAsia" w:ascii="仿宋" w:hAnsi="仿宋" w:eastAsia="仿宋" w:cs="仿宋"/>
                <w:szCs w:val="21"/>
              </w:rPr>
              <w:t>≥75%</w:t>
            </w:r>
          </w:p>
        </w:tc>
        <w:tc>
          <w:tcPr>
            <w:tcW w:w="1710" w:type="dxa"/>
            <w:noWrap/>
            <w:vAlign w:val="center"/>
          </w:tcPr>
          <w:p w14:paraId="3A3FF32C">
            <w:pPr>
              <w:spacing w:line="300" w:lineRule="exact"/>
              <w:jc w:val="center"/>
              <w:rPr>
                <w:rFonts w:ascii="仿宋" w:hAnsi="仿宋" w:eastAsia="仿宋" w:cs="仿宋"/>
                <w:szCs w:val="21"/>
              </w:rPr>
            </w:pPr>
            <w:r>
              <w:rPr>
                <w:rFonts w:hint="eastAsia" w:ascii="仿宋" w:hAnsi="仿宋" w:eastAsia="仿宋" w:cs="仿宋"/>
                <w:szCs w:val="21"/>
              </w:rPr>
              <w:t>≥70%</w:t>
            </w:r>
          </w:p>
        </w:tc>
      </w:tr>
      <w:tr w14:paraId="794FE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657207E1">
            <w:pPr>
              <w:spacing w:line="300" w:lineRule="exact"/>
              <w:jc w:val="left"/>
              <w:rPr>
                <w:rFonts w:ascii="仿宋" w:hAnsi="仿宋" w:eastAsia="仿宋" w:cs="仿宋"/>
                <w:b/>
                <w:szCs w:val="21"/>
              </w:rPr>
            </w:pPr>
          </w:p>
        </w:tc>
        <w:tc>
          <w:tcPr>
            <w:tcW w:w="982" w:type="dxa"/>
            <w:vMerge w:val="continue"/>
            <w:noWrap/>
            <w:vAlign w:val="center"/>
          </w:tcPr>
          <w:p w14:paraId="2CAF0D3A">
            <w:pPr>
              <w:spacing w:line="300" w:lineRule="exact"/>
              <w:jc w:val="left"/>
              <w:rPr>
                <w:rFonts w:ascii="仿宋" w:hAnsi="仿宋" w:eastAsia="仿宋" w:cs="仿宋"/>
                <w:szCs w:val="21"/>
              </w:rPr>
            </w:pPr>
          </w:p>
        </w:tc>
        <w:tc>
          <w:tcPr>
            <w:tcW w:w="2878" w:type="dxa"/>
            <w:vMerge w:val="continue"/>
            <w:noWrap/>
            <w:vAlign w:val="center"/>
          </w:tcPr>
          <w:p w14:paraId="387767EE">
            <w:pPr>
              <w:spacing w:line="300" w:lineRule="exact"/>
              <w:jc w:val="left"/>
              <w:rPr>
                <w:rFonts w:ascii="仿宋" w:hAnsi="仿宋" w:eastAsia="仿宋" w:cs="仿宋"/>
                <w:szCs w:val="21"/>
              </w:rPr>
            </w:pPr>
          </w:p>
        </w:tc>
        <w:tc>
          <w:tcPr>
            <w:tcW w:w="3000" w:type="dxa"/>
            <w:vMerge w:val="continue"/>
            <w:noWrap/>
            <w:vAlign w:val="center"/>
          </w:tcPr>
          <w:p w14:paraId="7F2DC9D4">
            <w:pPr>
              <w:spacing w:line="300" w:lineRule="exact"/>
              <w:jc w:val="left"/>
              <w:rPr>
                <w:rFonts w:ascii="仿宋" w:hAnsi="仿宋" w:eastAsia="仿宋" w:cs="仿宋"/>
                <w:szCs w:val="21"/>
              </w:rPr>
            </w:pPr>
          </w:p>
        </w:tc>
        <w:tc>
          <w:tcPr>
            <w:tcW w:w="1095" w:type="dxa"/>
            <w:noWrap/>
            <w:vAlign w:val="center"/>
          </w:tcPr>
          <w:p w14:paraId="46E1627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C44A829">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5DA74F4B">
            <w:pPr>
              <w:spacing w:line="300" w:lineRule="exact"/>
              <w:jc w:val="center"/>
              <w:rPr>
                <w:rFonts w:ascii="仿宋" w:hAnsi="仿宋" w:eastAsia="仿宋" w:cs="仿宋"/>
                <w:szCs w:val="21"/>
              </w:rPr>
            </w:pPr>
            <w:r>
              <w:rPr>
                <w:rFonts w:hint="eastAsia" w:ascii="仿宋" w:hAnsi="仿宋" w:eastAsia="仿宋" w:cs="仿宋"/>
                <w:szCs w:val="21"/>
              </w:rPr>
              <w:t>≥95%</w:t>
            </w:r>
          </w:p>
        </w:tc>
        <w:tc>
          <w:tcPr>
            <w:tcW w:w="1560" w:type="dxa"/>
            <w:noWrap/>
            <w:vAlign w:val="center"/>
          </w:tcPr>
          <w:p w14:paraId="721442B7">
            <w:pPr>
              <w:spacing w:line="300" w:lineRule="exact"/>
              <w:jc w:val="center"/>
              <w:rPr>
                <w:rFonts w:ascii="仿宋" w:hAnsi="仿宋" w:eastAsia="仿宋" w:cs="仿宋"/>
                <w:szCs w:val="21"/>
              </w:rPr>
            </w:pPr>
            <w:r>
              <w:rPr>
                <w:rFonts w:hint="eastAsia" w:ascii="仿宋" w:hAnsi="仿宋" w:eastAsia="仿宋" w:cs="仿宋"/>
                <w:szCs w:val="21"/>
              </w:rPr>
              <w:t>≥85%</w:t>
            </w:r>
          </w:p>
        </w:tc>
        <w:tc>
          <w:tcPr>
            <w:tcW w:w="1710" w:type="dxa"/>
            <w:noWrap/>
            <w:vAlign w:val="center"/>
          </w:tcPr>
          <w:p w14:paraId="790A3431">
            <w:pPr>
              <w:spacing w:line="300" w:lineRule="exact"/>
              <w:jc w:val="center"/>
              <w:rPr>
                <w:rFonts w:ascii="仿宋" w:hAnsi="仿宋" w:eastAsia="仿宋" w:cs="仿宋"/>
                <w:szCs w:val="21"/>
              </w:rPr>
            </w:pPr>
            <w:r>
              <w:rPr>
                <w:rFonts w:hint="eastAsia" w:ascii="仿宋" w:hAnsi="仿宋" w:eastAsia="仿宋" w:cs="仿宋"/>
                <w:szCs w:val="21"/>
              </w:rPr>
              <w:t>≥80%</w:t>
            </w:r>
          </w:p>
        </w:tc>
      </w:tr>
      <w:tr w14:paraId="0827E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18A379D0">
            <w:pPr>
              <w:spacing w:line="300" w:lineRule="exact"/>
              <w:jc w:val="left"/>
              <w:rPr>
                <w:rFonts w:ascii="仿宋" w:hAnsi="仿宋" w:eastAsia="仿宋" w:cs="仿宋"/>
                <w:b/>
                <w:szCs w:val="21"/>
              </w:rPr>
            </w:pPr>
            <w:r>
              <w:rPr>
                <w:rFonts w:hint="eastAsia" w:ascii="仿宋" w:hAnsi="仿宋" w:eastAsia="仿宋" w:cs="仿宋"/>
                <w:b/>
                <w:szCs w:val="21"/>
              </w:rPr>
              <w:t>　　2、治安管理</w:t>
            </w:r>
          </w:p>
        </w:tc>
        <w:tc>
          <w:tcPr>
            <w:tcW w:w="982" w:type="dxa"/>
            <w:vMerge w:val="restart"/>
            <w:noWrap/>
            <w:vAlign w:val="center"/>
          </w:tcPr>
          <w:p w14:paraId="05202313">
            <w:pPr>
              <w:spacing w:line="300" w:lineRule="exact"/>
              <w:jc w:val="left"/>
              <w:rPr>
                <w:rFonts w:ascii="仿宋" w:hAnsi="仿宋" w:eastAsia="仿宋" w:cs="仿宋"/>
                <w:szCs w:val="21"/>
              </w:rPr>
            </w:pPr>
          </w:p>
        </w:tc>
        <w:tc>
          <w:tcPr>
            <w:tcW w:w="2878" w:type="dxa"/>
            <w:vMerge w:val="restart"/>
            <w:noWrap/>
            <w:vAlign w:val="center"/>
          </w:tcPr>
          <w:p w14:paraId="1847FEC1">
            <w:pPr>
              <w:spacing w:line="300" w:lineRule="exact"/>
              <w:jc w:val="left"/>
              <w:rPr>
                <w:rFonts w:ascii="仿宋" w:hAnsi="仿宋" w:eastAsia="仿宋" w:cs="仿宋"/>
                <w:szCs w:val="21"/>
              </w:rPr>
            </w:pPr>
            <w:r>
              <w:rPr>
                <w:rFonts w:hint="eastAsia" w:ascii="仿宋" w:hAnsi="仿宋" w:eastAsia="仿宋" w:cs="仿宋"/>
                <w:szCs w:val="21"/>
              </w:rPr>
              <w:t>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tc>
        <w:tc>
          <w:tcPr>
            <w:tcW w:w="3000" w:type="dxa"/>
            <w:vMerge w:val="restart"/>
            <w:noWrap/>
            <w:vAlign w:val="center"/>
          </w:tcPr>
          <w:p w14:paraId="34974574">
            <w:pPr>
              <w:spacing w:line="300" w:lineRule="exact"/>
              <w:jc w:val="left"/>
              <w:rPr>
                <w:rFonts w:ascii="仿宋" w:hAnsi="仿宋" w:eastAsia="仿宋" w:cs="仿宋"/>
                <w:szCs w:val="21"/>
              </w:rPr>
            </w:pPr>
            <w:r>
              <w:rPr>
                <w:rFonts w:hint="eastAsia" w:ascii="仿宋" w:hAnsi="仿宋" w:eastAsia="仿宋" w:cs="仿宋"/>
                <w:szCs w:val="21"/>
              </w:rPr>
              <w:t>提高治安管理的科技化、信息化水平和查控能力；提高内部单位整体防控能力，确保全县民生基础设施平稳运行；规范全县保安服务市场；掌握全县治安形势，指导治安防范和管理，实现平安创建工作目标；减少涉及枪械及危险、爆炸物品的案事件发生，保障合法行业生产经营；突发事件得到及时处置，大型活动成功举办。</w:t>
            </w:r>
          </w:p>
        </w:tc>
        <w:tc>
          <w:tcPr>
            <w:tcW w:w="1095" w:type="dxa"/>
            <w:noWrap/>
            <w:vAlign w:val="center"/>
          </w:tcPr>
          <w:p w14:paraId="6176A2E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949B0D7">
            <w:pPr>
              <w:spacing w:line="300" w:lineRule="exact"/>
              <w:jc w:val="center"/>
              <w:rPr>
                <w:rFonts w:ascii="仿宋" w:hAnsi="仿宋" w:eastAsia="仿宋" w:cs="仿宋"/>
                <w:szCs w:val="21"/>
              </w:rPr>
            </w:pPr>
            <w:r>
              <w:rPr>
                <w:rFonts w:hint="eastAsia" w:ascii="仿宋" w:hAnsi="仿宋" w:eastAsia="仿宋" w:cs="仿宋"/>
                <w:szCs w:val="21"/>
              </w:rPr>
              <w:t>≥80%</w:t>
            </w:r>
          </w:p>
        </w:tc>
        <w:tc>
          <w:tcPr>
            <w:tcW w:w="1050" w:type="dxa"/>
            <w:noWrap/>
            <w:vAlign w:val="center"/>
          </w:tcPr>
          <w:p w14:paraId="07027940">
            <w:pPr>
              <w:spacing w:line="300" w:lineRule="exact"/>
              <w:jc w:val="center"/>
              <w:rPr>
                <w:rFonts w:ascii="仿宋" w:hAnsi="仿宋" w:eastAsia="仿宋" w:cs="仿宋"/>
                <w:szCs w:val="21"/>
              </w:rPr>
            </w:pPr>
            <w:r>
              <w:rPr>
                <w:rFonts w:hint="eastAsia" w:ascii="仿宋" w:hAnsi="仿宋" w:eastAsia="仿宋" w:cs="仿宋"/>
                <w:szCs w:val="21"/>
              </w:rPr>
              <w:t>≥60%</w:t>
            </w:r>
          </w:p>
        </w:tc>
        <w:tc>
          <w:tcPr>
            <w:tcW w:w="1560" w:type="dxa"/>
            <w:noWrap/>
            <w:vAlign w:val="center"/>
          </w:tcPr>
          <w:p w14:paraId="76A06E16">
            <w:pPr>
              <w:spacing w:line="300" w:lineRule="exact"/>
              <w:jc w:val="center"/>
              <w:rPr>
                <w:rFonts w:ascii="仿宋" w:hAnsi="仿宋" w:eastAsia="仿宋" w:cs="仿宋"/>
                <w:szCs w:val="21"/>
              </w:rPr>
            </w:pPr>
            <w:r>
              <w:rPr>
                <w:rFonts w:hint="eastAsia" w:ascii="仿宋" w:hAnsi="仿宋" w:eastAsia="仿宋" w:cs="仿宋"/>
                <w:szCs w:val="21"/>
              </w:rPr>
              <w:t>≥50%</w:t>
            </w:r>
          </w:p>
        </w:tc>
        <w:tc>
          <w:tcPr>
            <w:tcW w:w="1710" w:type="dxa"/>
            <w:noWrap/>
            <w:vAlign w:val="center"/>
          </w:tcPr>
          <w:p w14:paraId="24F179C6">
            <w:pPr>
              <w:spacing w:line="300" w:lineRule="exact"/>
              <w:jc w:val="center"/>
              <w:rPr>
                <w:rFonts w:ascii="仿宋" w:hAnsi="仿宋" w:eastAsia="仿宋" w:cs="仿宋"/>
                <w:szCs w:val="21"/>
              </w:rPr>
            </w:pPr>
            <w:r>
              <w:rPr>
                <w:rFonts w:hint="eastAsia" w:ascii="仿宋" w:hAnsi="仿宋" w:eastAsia="仿宋" w:cs="仿宋"/>
                <w:szCs w:val="21"/>
              </w:rPr>
              <w:t>≥40%</w:t>
            </w:r>
          </w:p>
        </w:tc>
      </w:tr>
      <w:tr w14:paraId="7A0D6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FCE34D3">
            <w:pPr>
              <w:spacing w:line="300" w:lineRule="exact"/>
              <w:jc w:val="left"/>
              <w:rPr>
                <w:rFonts w:ascii="仿宋" w:hAnsi="仿宋" w:eastAsia="仿宋" w:cs="仿宋"/>
                <w:b/>
                <w:szCs w:val="21"/>
              </w:rPr>
            </w:pPr>
          </w:p>
        </w:tc>
        <w:tc>
          <w:tcPr>
            <w:tcW w:w="982" w:type="dxa"/>
            <w:vMerge w:val="continue"/>
            <w:noWrap/>
            <w:vAlign w:val="center"/>
          </w:tcPr>
          <w:p w14:paraId="6B4A08FC">
            <w:pPr>
              <w:spacing w:line="300" w:lineRule="exact"/>
              <w:jc w:val="left"/>
              <w:rPr>
                <w:rFonts w:ascii="仿宋" w:hAnsi="仿宋" w:eastAsia="仿宋" w:cs="仿宋"/>
                <w:szCs w:val="21"/>
              </w:rPr>
            </w:pPr>
          </w:p>
        </w:tc>
        <w:tc>
          <w:tcPr>
            <w:tcW w:w="2878" w:type="dxa"/>
            <w:vMerge w:val="continue"/>
            <w:noWrap/>
            <w:vAlign w:val="center"/>
          </w:tcPr>
          <w:p w14:paraId="73A01DCC">
            <w:pPr>
              <w:spacing w:line="300" w:lineRule="exact"/>
              <w:jc w:val="left"/>
              <w:rPr>
                <w:rFonts w:ascii="仿宋" w:hAnsi="仿宋" w:eastAsia="仿宋" w:cs="仿宋"/>
                <w:szCs w:val="21"/>
              </w:rPr>
            </w:pPr>
          </w:p>
        </w:tc>
        <w:tc>
          <w:tcPr>
            <w:tcW w:w="3000" w:type="dxa"/>
            <w:vMerge w:val="continue"/>
            <w:noWrap/>
            <w:vAlign w:val="center"/>
          </w:tcPr>
          <w:p w14:paraId="32B9D531">
            <w:pPr>
              <w:spacing w:line="300" w:lineRule="exact"/>
              <w:jc w:val="left"/>
              <w:rPr>
                <w:rFonts w:ascii="仿宋" w:hAnsi="仿宋" w:eastAsia="仿宋" w:cs="仿宋"/>
                <w:szCs w:val="21"/>
              </w:rPr>
            </w:pPr>
          </w:p>
        </w:tc>
        <w:tc>
          <w:tcPr>
            <w:tcW w:w="1095" w:type="dxa"/>
            <w:noWrap/>
            <w:vAlign w:val="center"/>
          </w:tcPr>
          <w:p w14:paraId="33109D28">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2D326FC4">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2B7B4EC5">
            <w:pPr>
              <w:spacing w:line="300" w:lineRule="exact"/>
              <w:jc w:val="center"/>
              <w:rPr>
                <w:rFonts w:ascii="仿宋" w:hAnsi="仿宋" w:eastAsia="仿宋" w:cs="仿宋"/>
                <w:szCs w:val="21"/>
              </w:rPr>
            </w:pPr>
            <w:r>
              <w:rPr>
                <w:rFonts w:hint="eastAsia" w:ascii="仿宋" w:hAnsi="仿宋" w:eastAsia="仿宋" w:cs="仿宋"/>
                <w:szCs w:val="21"/>
              </w:rPr>
              <w:t>≥90%</w:t>
            </w:r>
          </w:p>
        </w:tc>
        <w:tc>
          <w:tcPr>
            <w:tcW w:w="1560" w:type="dxa"/>
            <w:noWrap/>
            <w:vAlign w:val="center"/>
          </w:tcPr>
          <w:p w14:paraId="5734E9CB">
            <w:pPr>
              <w:spacing w:line="300" w:lineRule="exact"/>
              <w:jc w:val="center"/>
              <w:rPr>
                <w:rFonts w:ascii="仿宋" w:hAnsi="仿宋" w:eastAsia="仿宋" w:cs="仿宋"/>
                <w:szCs w:val="21"/>
              </w:rPr>
            </w:pPr>
            <w:r>
              <w:rPr>
                <w:rFonts w:hint="eastAsia" w:ascii="仿宋" w:hAnsi="仿宋" w:eastAsia="仿宋" w:cs="仿宋"/>
                <w:szCs w:val="21"/>
              </w:rPr>
              <w:t>≥85%</w:t>
            </w:r>
          </w:p>
        </w:tc>
        <w:tc>
          <w:tcPr>
            <w:tcW w:w="1710" w:type="dxa"/>
            <w:noWrap/>
            <w:vAlign w:val="center"/>
          </w:tcPr>
          <w:p w14:paraId="4B714261">
            <w:pPr>
              <w:spacing w:line="300" w:lineRule="exact"/>
              <w:jc w:val="center"/>
              <w:rPr>
                <w:rFonts w:ascii="仿宋" w:hAnsi="仿宋" w:eastAsia="仿宋" w:cs="仿宋"/>
                <w:szCs w:val="21"/>
              </w:rPr>
            </w:pPr>
            <w:r>
              <w:rPr>
                <w:rFonts w:hint="eastAsia" w:ascii="仿宋" w:hAnsi="仿宋" w:eastAsia="仿宋" w:cs="仿宋"/>
                <w:szCs w:val="21"/>
              </w:rPr>
              <w:t>≥80%</w:t>
            </w:r>
          </w:p>
        </w:tc>
      </w:tr>
      <w:tr w14:paraId="4D8CA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2771314">
            <w:pPr>
              <w:spacing w:line="300" w:lineRule="exact"/>
              <w:jc w:val="left"/>
              <w:rPr>
                <w:rFonts w:ascii="仿宋" w:hAnsi="仿宋" w:eastAsia="仿宋" w:cs="仿宋"/>
                <w:b/>
                <w:szCs w:val="21"/>
              </w:rPr>
            </w:pPr>
          </w:p>
        </w:tc>
        <w:tc>
          <w:tcPr>
            <w:tcW w:w="982" w:type="dxa"/>
            <w:vMerge w:val="continue"/>
            <w:noWrap/>
            <w:vAlign w:val="center"/>
          </w:tcPr>
          <w:p w14:paraId="7F83DBEC">
            <w:pPr>
              <w:spacing w:line="300" w:lineRule="exact"/>
              <w:jc w:val="left"/>
              <w:rPr>
                <w:rFonts w:ascii="仿宋" w:hAnsi="仿宋" w:eastAsia="仿宋" w:cs="仿宋"/>
                <w:szCs w:val="21"/>
              </w:rPr>
            </w:pPr>
          </w:p>
        </w:tc>
        <w:tc>
          <w:tcPr>
            <w:tcW w:w="2878" w:type="dxa"/>
            <w:vMerge w:val="continue"/>
            <w:noWrap/>
            <w:vAlign w:val="center"/>
          </w:tcPr>
          <w:p w14:paraId="109CDAE8">
            <w:pPr>
              <w:spacing w:line="300" w:lineRule="exact"/>
              <w:jc w:val="left"/>
              <w:rPr>
                <w:rFonts w:ascii="仿宋" w:hAnsi="仿宋" w:eastAsia="仿宋" w:cs="仿宋"/>
                <w:szCs w:val="21"/>
              </w:rPr>
            </w:pPr>
          </w:p>
        </w:tc>
        <w:tc>
          <w:tcPr>
            <w:tcW w:w="3000" w:type="dxa"/>
            <w:vMerge w:val="continue"/>
            <w:noWrap/>
            <w:vAlign w:val="center"/>
          </w:tcPr>
          <w:p w14:paraId="0B043007">
            <w:pPr>
              <w:spacing w:line="300" w:lineRule="exact"/>
              <w:jc w:val="left"/>
              <w:rPr>
                <w:rFonts w:ascii="仿宋" w:hAnsi="仿宋" w:eastAsia="仿宋" w:cs="仿宋"/>
                <w:szCs w:val="21"/>
              </w:rPr>
            </w:pPr>
          </w:p>
        </w:tc>
        <w:tc>
          <w:tcPr>
            <w:tcW w:w="1095" w:type="dxa"/>
            <w:noWrap/>
            <w:vAlign w:val="center"/>
          </w:tcPr>
          <w:p w14:paraId="2782C76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6075329B">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1F060943">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259E2A1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06CBC69E">
            <w:pPr>
              <w:spacing w:line="300" w:lineRule="exact"/>
              <w:jc w:val="center"/>
              <w:rPr>
                <w:rFonts w:ascii="仿宋" w:hAnsi="仿宋" w:eastAsia="仿宋" w:cs="仿宋"/>
                <w:szCs w:val="21"/>
              </w:rPr>
            </w:pPr>
            <w:r>
              <w:rPr>
                <w:rFonts w:hint="eastAsia" w:ascii="仿宋" w:hAnsi="仿宋" w:eastAsia="仿宋" w:cs="仿宋"/>
                <w:szCs w:val="21"/>
              </w:rPr>
              <w:t>≥60%</w:t>
            </w:r>
          </w:p>
        </w:tc>
      </w:tr>
      <w:tr w14:paraId="4DD1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5DDBFA05">
            <w:pPr>
              <w:spacing w:line="300" w:lineRule="exact"/>
              <w:jc w:val="left"/>
              <w:rPr>
                <w:rFonts w:ascii="仿宋" w:hAnsi="仿宋" w:eastAsia="仿宋" w:cs="仿宋"/>
                <w:b/>
                <w:szCs w:val="21"/>
              </w:rPr>
            </w:pPr>
          </w:p>
        </w:tc>
        <w:tc>
          <w:tcPr>
            <w:tcW w:w="982" w:type="dxa"/>
            <w:vMerge w:val="continue"/>
            <w:noWrap/>
            <w:vAlign w:val="center"/>
          </w:tcPr>
          <w:p w14:paraId="23343427">
            <w:pPr>
              <w:spacing w:line="300" w:lineRule="exact"/>
              <w:jc w:val="left"/>
              <w:rPr>
                <w:rFonts w:ascii="仿宋" w:hAnsi="仿宋" w:eastAsia="仿宋" w:cs="仿宋"/>
                <w:szCs w:val="21"/>
              </w:rPr>
            </w:pPr>
          </w:p>
        </w:tc>
        <w:tc>
          <w:tcPr>
            <w:tcW w:w="2878" w:type="dxa"/>
            <w:vMerge w:val="continue"/>
            <w:noWrap/>
            <w:vAlign w:val="center"/>
          </w:tcPr>
          <w:p w14:paraId="362FE780">
            <w:pPr>
              <w:spacing w:line="300" w:lineRule="exact"/>
              <w:jc w:val="left"/>
              <w:rPr>
                <w:rFonts w:ascii="仿宋" w:hAnsi="仿宋" w:eastAsia="仿宋" w:cs="仿宋"/>
                <w:szCs w:val="21"/>
              </w:rPr>
            </w:pPr>
          </w:p>
        </w:tc>
        <w:tc>
          <w:tcPr>
            <w:tcW w:w="3000" w:type="dxa"/>
            <w:vMerge w:val="continue"/>
            <w:noWrap/>
            <w:vAlign w:val="center"/>
          </w:tcPr>
          <w:p w14:paraId="6A42F183">
            <w:pPr>
              <w:spacing w:line="300" w:lineRule="exact"/>
              <w:jc w:val="left"/>
              <w:rPr>
                <w:rFonts w:ascii="仿宋" w:hAnsi="仿宋" w:eastAsia="仿宋" w:cs="仿宋"/>
                <w:szCs w:val="21"/>
              </w:rPr>
            </w:pPr>
          </w:p>
        </w:tc>
        <w:tc>
          <w:tcPr>
            <w:tcW w:w="1095" w:type="dxa"/>
            <w:noWrap/>
            <w:vAlign w:val="center"/>
          </w:tcPr>
          <w:p w14:paraId="7E5A9CF1">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4E97811F">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05B4A028">
            <w:pPr>
              <w:spacing w:line="300" w:lineRule="exact"/>
              <w:jc w:val="center"/>
              <w:rPr>
                <w:rFonts w:ascii="仿宋" w:hAnsi="仿宋" w:eastAsia="仿宋" w:cs="仿宋"/>
                <w:szCs w:val="21"/>
              </w:rPr>
            </w:pPr>
            <w:r>
              <w:rPr>
                <w:rFonts w:hint="eastAsia" w:ascii="仿宋" w:hAnsi="仿宋" w:eastAsia="仿宋" w:cs="仿宋"/>
                <w:szCs w:val="21"/>
              </w:rPr>
              <w:t>≥95%</w:t>
            </w:r>
          </w:p>
        </w:tc>
        <w:tc>
          <w:tcPr>
            <w:tcW w:w="1560" w:type="dxa"/>
            <w:noWrap/>
            <w:vAlign w:val="center"/>
          </w:tcPr>
          <w:p w14:paraId="0D2A4063">
            <w:pPr>
              <w:spacing w:line="300" w:lineRule="exact"/>
              <w:jc w:val="center"/>
              <w:rPr>
                <w:rFonts w:ascii="仿宋" w:hAnsi="仿宋" w:eastAsia="仿宋" w:cs="仿宋"/>
                <w:szCs w:val="21"/>
              </w:rPr>
            </w:pPr>
            <w:r>
              <w:rPr>
                <w:rFonts w:hint="eastAsia" w:ascii="仿宋" w:hAnsi="仿宋" w:eastAsia="仿宋" w:cs="仿宋"/>
                <w:szCs w:val="21"/>
              </w:rPr>
              <w:t>≥90%</w:t>
            </w:r>
          </w:p>
        </w:tc>
        <w:tc>
          <w:tcPr>
            <w:tcW w:w="1710" w:type="dxa"/>
            <w:noWrap/>
            <w:vAlign w:val="center"/>
          </w:tcPr>
          <w:p w14:paraId="74FDFCC5">
            <w:pPr>
              <w:spacing w:line="300" w:lineRule="exact"/>
              <w:jc w:val="center"/>
              <w:rPr>
                <w:rFonts w:ascii="仿宋" w:hAnsi="仿宋" w:eastAsia="仿宋" w:cs="仿宋"/>
                <w:szCs w:val="21"/>
              </w:rPr>
            </w:pPr>
            <w:r>
              <w:rPr>
                <w:rFonts w:hint="eastAsia" w:ascii="仿宋" w:hAnsi="仿宋" w:eastAsia="仿宋" w:cs="仿宋"/>
                <w:szCs w:val="21"/>
              </w:rPr>
              <w:t>≥85%</w:t>
            </w:r>
          </w:p>
        </w:tc>
      </w:tr>
      <w:tr w14:paraId="5475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57CFBE6F">
            <w:pPr>
              <w:spacing w:line="300" w:lineRule="exact"/>
              <w:jc w:val="left"/>
              <w:rPr>
                <w:rFonts w:ascii="仿宋" w:hAnsi="仿宋" w:eastAsia="仿宋" w:cs="仿宋"/>
                <w:b/>
                <w:szCs w:val="21"/>
              </w:rPr>
            </w:pPr>
          </w:p>
        </w:tc>
        <w:tc>
          <w:tcPr>
            <w:tcW w:w="982" w:type="dxa"/>
            <w:vMerge w:val="continue"/>
            <w:noWrap/>
            <w:vAlign w:val="center"/>
          </w:tcPr>
          <w:p w14:paraId="44FE43E9">
            <w:pPr>
              <w:spacing w:line="300" w:lineRule="exact"/>
              <w:jc w:val="left"/>
              <w:rPr>
                <w:rFonts w:ascii="仿宋" w:hAnsi="仿宋" w:eastAsia="仿宋" w:cs="仿宋"/>
                <w:szCs w:val="21"/>
              </w:rPr>
            </w:pPr>
          </w:p>
        </w:tc>
        <w:tc>
          <w:tcPr>
            <w:tcW w:w="2878" w:type="dxa"/>
            <w:vMerge w:val="continue"/>
            <w:noWrap/>
            <w:vAlign w:val="center"/>
          </w:tcPr>
          <w:p w14:paraId="2CF80A0E">
            <w:pPr>
              <w:spacing w:line="300" w:lineRule="exact"/>
              <w:jc w:val="left"/>
              <w:rPr>
                <w:rFonts w:ascii="仿宋" w:hAnsi="仿宋" w:eastAsia="仿宋" w:cs="仿宋"/>
                <w:szCs w:val="21"/>
              </w:rPr>
            </w:pPr>
          </w:p>
        </w:tc>
        <w:tc>
          <w:tcPr>
            <w:tcW w:w="3000" w:type="dxa"/>
            <w:vMerge w:val="continue"/>
            <w:noWrap/>
            <w:vAlign w:val="center"/>
          </w:tcPr>
          <w:p w14:paraId="416A768A">
            <w:pPr>
              <w:spacing w:line="300" w:lineRule="exact"/>
              <w:jc w:val="left"/>
              <w:rPr>
                <w:rFonts w:ascii="仿宋" w:hAnsi="仿宋" w:eastAsia="仿宋" w:cs="仿宋"/>
                <w:szCs w:val="21"/>
              </w:rPr>
            </w:pPr>
          </w:p>
        </w:tc>
        <w:tc>
          <w:tcPr>
            <w:tcW w:w="1095" w:type="dxa"/>
            <w:noWrap/>
            <w:vAlign w:val="center"/>
          </w:tcPr>
          <w:p w14:paraId="7760A653">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73E4D5B3">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73E229C6">
            <w:pPr>
              <w:spacing w:line="300" w:lineRule="exact"/>
              <w:jc w:val="center"/>
              <w:rPr>
                <w:rFonts w:ascii="仿宋" w:hAnsi="仿宋" w:eastAsia="仿宋" w:cs="仿宋"/>
                <w:szCs w:val="21"/>
              </w:rPr>
            </w:pPr>
            <w:r>
              <w:rPr>
                <w:rFonts w:hint="eastAsia" w:ascii="仿宋" w:hAnsi="仿宋" w:eastAsia="仿宋" w:cs="仿宋"/>
                <w:szCs w:val="21"/>
              </w:rPr>
              <w:t>≥60%</w:t>
            </w:r>
          </w:p>
        </w:tc>
        <w:tc>
          <w:tcPr>
            <w:tcW w:w="1560" w:type="dxa"/>
            <w:noWrap/>
            <w:vAlign w:val="center"/>
          </w:tcPr>
          <w:p w14:paraId="24D68F66">
            <w:pPr>
              <w:spacing w:line="300" w:lineRule="exact"/>
              <w:jc w:val="center"/>
              <w:rPr>
                <w:rFonts w:ascii="仿宋" w:hAnsi="仿宋" w:eastAsia="仿宋" w:cs="仿宋"/>
                <w:szCs w:val="21"/>
              </w:rPr>
            </w:pPr>
            <w:r>
              <w:rPr>
                <w:rFonts w:hint="eastAsia" w:ascii="仿宋" w:hAnsi="仿宋" w:eastAsia="仿宋" w:cs="仿宋"/>
                <w:szCs w:val="21"/>
              </w:rPr>
              <w:t>≥50%</w:t>
            </w:r>
          </w:p>
        </w:tc>
        <w:tc>
          <w:tcPr>
            <w:tcW w:w="1710" w:type="dxa"/>
            <w:noWrap/>
            <w:vAlign w:val="center"/>
          </w:tcPr>
          <w:p w14:paraId="5847FDF5">
            <w:pPr>
              <w:spacing w:line="300" w:lineRule="exact"/>
              <w:jc w:val="center"/>
              <w:rPr>
                <w:rFonts w:ascii="仿宋" w:hAnsi="仿宋" w:eastAsia="仿宋" w:cs="仿宋"/>
                <w:szCs w:val="21"/>
              </w:rPr>
            </w:pPr>
            <w:r>
              <w:rPr>
                <w:rFonts w:hint="eastAsia" w:ascii="仿宋" w:hAnsi="仿宋" w:eastAsia="仿宋" w:cs="仿宋"/>
                <w:szCs w:val="21"/>
              </w:rPr>
              <w:t>≥30%</w:t>
            </w:r>
          </w:p>
        </w:tc>
      </w:tr>
      <w:tr w14:paraId="04DBF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51550A52">
            <w:pPr>
              <w:spacing w:line="300" w:lineRule="exact"/>
              <w:jc w:val="left"/>
              <w:rPr>
                <w:rFonts w:ascii="仿宋" w:hAnsi="仿宋" w:eastAsia="仿宋" w:cs="仿宋"/>
                <w:b/>
                <w:szCs w:val="21"/>
              </w:rPr>
            </w:pPr>
          </w:p>
        </w:tc>
        <w:tc>
          <w:tcPr>
            <w:tcW w:w="982" w:type="dxa"/>
            <w:vMerge w:val="continue"/>
            <w:noWrap/>
            <w:vAlign w:val="center"/>
          </w:tcPr>
          <w:p w14:paraId="4B6FE478">
            <w:pPr>
              <w:spacing w:line="300" w:lineRule="exact"/>
              <w:jc w:val="left"/>
              <w:rPr>
                <w:rFonts w:ascii="仿宋" w:hAnsi="仿宋" w:eastAsia="仿宋" w:cs="仿宋"/>
                <w:szCs w:val="21"/>
              </w:rPr>
            </w:pPr>
          </w:p>
        </w:tc>
        <w:tc>
          <w:tcPr>
            <w:tcW w:w="2878" w:type="dxa"/>
            <w:vMerge w:val="continue"/>
            <w:noWrap/>
            <w:vAlign w:val="center"/>
          </w:tcPr>
          <w:p w14:paraId="061F1154">
            <w:pPr>
              <w:spacing w:line="300" w:lineRule="exact"/>
              <w:jc w:val="left"/>
              <w:rPr>
                <w:rFonts w:ascii="仿宋" w:hAnsi="仿宋" w:eastAsia="仿宋" w:cs="仿宋"/>
                <w:szCs w:val="21"/>
              </w:rPr>
            </w:pPr>
          </w:p>
        </w:tc>
        <w:tc>
          <w:tcPr>
            <w:tcW w:w="3000" w:type="dxa"/>
            <w:vMerge w:val="continue"/>
            <w:noWrap/>
            <w:vAlign w:val="center"/>
          </w:tcPr>
          <w:p w14:paraId="7E198A38">
            <w:pPr>
              <w:spacing w:line="300" w:lineRule="exact"/>
              <w:jc w:val="left"/>
              <w:rPr>
                <w:rFonts w:ascii="仿宋" w:hAnsi="仿宋" w:eastAsia="仿宋" w:cs="仿宋"/>
                <w:szCs w:val="21"/>
              </w:rPr>
            </w:pPr>
          </w:p>
        </w:tc>
        <w:tc>
          <w:tcPr>
            <w:tcW w:w="1095" w:type="dxa"/>
            <w:noWrap/>
            <w:vAlign w:val="center"/>
          </w:tcPr>
          <w:p w14:paraId="79B3AF94">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7C806B26">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334CFD9C">
            <w:pPr>
              <w:spacing w:line="300" w:lineRule="exact"/>
              <w:jc w:val="center"/>
              <w:rPr>
                <w:rFonts w:ascii="仿宋" w:hAnsi="仿宋" w:eastAsia="仿宋" w:cs="仿宋"/>
                <w:szCs w:val="21"/>
              </w:rPr>
            </w:pPr>
            <w:r>
              <w:rPr>
                <w:rFonts w:hint="eastAsia" w:ascii="仿宋" w:hAnsi="仿宋" w:eastAsia="仿宋" w:cs="仿宋"/>
                <w:szCs w:val="21"/>
              </w:rPr>
              <w:t>≥90%</w:t>
            </w:r>
          </w:p>
        </w:tc>
        <w:tc>
          <w:tcPr>
            <w:tcW w:w="1560" w:type="dxa"/>
            <w:noWrap/>
            <w:vAlign w:val="center"/>
          </w:tcPr>
          <w:p w14:paraId="186188AA">
            <w:pPr>
              <w:spacing w:line="300" w:lineRule="exact"/>
              <w:jc w:val="center"/>
              <w:rPr>
                <w:rFonts w:ascii="仿宋" w:hAnsi="仿宋" w:eastAsia="仿宋" w:cs="仿宋"/>
                <w:szCs w:val="21"/>
              </w:rPr>
            </w:pPr>
            <w:r>
              <w:rPr>
                <w:rFonts w:hint="eastAsia" w:ascii="仿宋" w:hAnsi="仿宋" w:eastAsia="仿宋" w:cs="仿宋"/>
                <w:szCs w:val="21"/>
              </w:rPr>
              <w:t>≥80%</w:t>
            </w:r>
          </w:p>
        </w:tc>
        <w:tc>
          <w:tcPr>
            <w:tcW w:w="1710" w:type="dxa"/>
            <w:noWrap/>
            <w:vAlign w:val="center"/>
          </w:tcPr>
          <w:p w14:paraId="3619FEFB">
            <w:pPr>
              <w:spacing w:line="300" w:lineRule="exact"/>
              <w:jc w:val="center"/>
              <w:rPr>
                <w:rFonts w:ascii="仿宋" w:hAnsi="仿宋" w:eastAsia="仿宋" w:cs="仿宋"/>
                <w:szCs w:val="21"/>
              </w:rPr>
            </w:pPr>
            <w:r>
              <w:rPr>
                <w:rFonts w:hint="eastAsia" w:ascii="仿宋" w:hAnsi="仿宋" w:eastAsia="仿宋" w:cs="仿宋"/>
                <w:szCs w:val="21"/>
              </w:rPr>
              <w:t>≥75%</w:t>
            </w:r>
          </w:p>
        </w:tc>
      </w:tr>
      <w:tr w14:paraId="47318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659DCB32">
            <w:pPr>
              <w:spacing w:line="300" w:lineRule="exact"/>
              <w:jc w:val="left"/>
              <w:rPr>
                <w:rFonts w:ascii="仿宋" w:hAnsi="仿宋" w:eastAsia="仿宋" w:cs="仿宋"/>
                <w:b/>
                <w:szCs w:val="21"/>
              </w:rPr>
            </w:pPr>
            <w:r>
              <w:rPr>
                <w:rFonts w:hint="eastAsia" w:ascii="仿宋" w:hAnsi="仿宋" w:eastAsia="仿宋" w:cs="仿宋"/>
                <w:b/>
                <w:szCs w:val="21"/>
              </w:rPr>
              <w:t>　　3、出入境及外国人管理</w:t>
            </w:r>
          </w:p>
        </w:tc>
        <w:tc>
          <w:tcPr>
            <w:tcW w:w="982" w:type="dxa"/>
            <w:vMerge w:val="restart"/>
            <w:noWrap/>
            <w:vAlign w:val="center"/>
          </w:tcPr>
          <w:p w14:paraId="6CC42638">
            <w:pPr>
              <w:spacing w:line="300" w:lineRule="exact"/>
              <w:jc w:val="left"/>
              <w:rPr>
                <w:rFonts w:ascii="仿宋" w:hAnsi="仿宋" w:eastAsia="仿宋" w:cs="仿宋"/>
                <w:szCs w:val="21"/>
              </w:rPr>
            </w:pPr>
          </w:p>
        </w:tc>
        <w:tc>
          <w:tcPr>
            <w:tcW w:w="2878" w:type="dxa"/>
            <w:vMerge w:val="restart"/>
            <w:noWrap/>
            <w:vAlign w:val="center"/>
          </w:tcPr>
          <w:p w14:paraId="5B84A141">
            <w:pPr>
              <w:spacing w:line="300" w:lineRule="exact"/>
              <w:jc w:val="left"/>
              <w:rPr>
                <w:rFonts w:ascii="仿宋" w:hAnsi="仿宋" w:eastAsia="仿宋" w:cs="仿宋"/>
                <w:szCs w:val="21"/>
              </w:rPr>
            </w:pPr>
            <w:r>
              <w:rPr>
                <w:rFonts w:hint="eastAsia" w:ascii="仿宋" w:hAnsi="仿宋" w:eastAsia="仿宋" w:cs="仿宋"/>
                <w:szCs w:val="21"/>
              </w:rPr>
              <w:t>负责全县公安机关出入境管理工作，管理全县公民非公务活动出境和来我县境外人员，依法侦办和查处涉外案（事）件；负责全县出入境证件的管理工作。</w:t>
            </w:r>
          </w:p>
        </w:tc>
        <w:tc>
          <w:tcPr>
            <w:tcW w:w="3000" w:type="dxa"/>
            <w:vMerge w:val="restart"/>
            <w:noWrap/>
            <w:vAlign w:val="center"/>
          </w:tcPr>
          <w:p w14:paraId="208BD021">
            <w:pPr>
              <w:spacing w:line="300" w:lineRule="exact"/>
              <w:jc w:val="left"/>
              <w:rPr>
                <w:rFonts w:ascii="仿宋" w:hAnsi="仿宋" w:eastAsia="仿宋" w:cs="仿宋"/>
                <w:szCs w:val="21"/>
              </w:rPr>
            </w:pPr>
            <w:r>
              <w:rPr>
                <w:rFonts w:hint="eastAsia" w:ascii="仿宋" w:hAnsi="仿宋" w:eastAsia="仿宋" w:cs="仿宋"/>
                <w:szCs w:val="21"/>
              </w:rPr>
              <w:t>认真执行公安部相关规定部署，避免发生骗领证件、限制出境人员漏控、中介机构超范围经营等问题；为来县境外人员提供必要的服务工作，不发生因服务不到位而引发的投诉、炒作等问题；对来县的境外人员进行日常管理，做到</w:t>
            </w:r>
            <w:r>
              <w:rPr>
                <w:rFonts w:hint="eastAsia" w:ascii="仿宋" w:hAnsi="仿宋" w:eastAsia="仿宋" w:cs="仿宋"/>
                <w:szCs w:val="21"/>
                <w:cs/>
              </w:rPr>
              <w:t>“</w:t>
            </w:r>
            <w:r>
              <w:rPr>
                <w:rFonts w:hint="eastAsia" w:ascii="仿宋" w:hAnsi="仿宋" w:eastAsia="仿宋" w:cs="仿宋"/>
                <w:szCs w:val="21"/>
              </w:rPr>
              <w:t>底数清、情况明</w:t>
            </w:r>
            <w:r>
              <w:rPr>
                <w:rFonts w:hint="eastAsia" w:ascii="仿宋" w:hAnsi="仿宋" w:eastAsia="仿宋" w:cs="仿宋"/>
                <w:szCs w:val="21"/>
                <w:cs/>
              </w:rPr>
              <w:t>”</w:t>
            </w:r>
            <w:r>
              <w:rPr>
                <w:rFonts w:hint="eastAsia" w:ascii="仿宋" w:hAnsi="仿宋" w:eastAsia="仿宋" w:cs="仿宋"/>
                <w:szCs w:val="21"/>
              </w:rPr>
              <w:t>；按照上级公安机关的管理规范要求管理证件。</w:t>
            </w:r>
          </w:p>
        </w:tc>
        <w:tc>
          <w:tcPr>
            <w:tcW w:w="1095" w:type="dxa"/>
            <w:noWrap/>
            <w:vAlign w:val="center"/>
          </w:tcPr>
          <w:p w14:paraId="5161831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7F3126C">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27C56B1C">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1D5C6B0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6DFE52BC">
            <w:pPr>
              <w:spacing w:line="300" w:lineRule="exact"/>
              <w:jc w:val="center"/>
              <w:rPr>
                <w:rFonts w:ascii="仿宋" w:hAnsi="仿宋" w:eastAsia="仿宋" w:cs="仿宋"/>
                <w:szCs w:val="21"/>
              </w:rPr>
            </w:pPr>
            <w:r>
              <w:rPr>
                <w:rFonts w:hint="eastAsia" w:ascii="仿宋" w:hAnsi="仿宋" w:eastAsia="仿宋" w:cs="仿宋"/>
                <w:szCs w:val="21"/>
              </w:rPr>
              <w:t>≥60%</w:t>
            </w:r>
          </w:p>
        </w:tc>
      </w:tr>
      <w:tr w14:paraId="65668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BA498E0">
            <w:pPr>
              <w:spacing w:line="300" w:lineRule="exact"/>
              <w:jc w:val="left"/>
              <w:rPr>
                <w:rFonts w:ascii="仿宋" w:hAnsi="仿宋" w:eastAsia="仿宋" w:cs="仿宋"/>
                <w:b/>
                <w:szCs w:val="21"/>
              </w:rPr>
            </w:pPr>
          </w:p>
        </w:tc>
        <w:tc>
          <w:tcPr>
            <w:tcW w:w="982" w:type="dxa"/>
            <w:vMerge w:val="continue"/>
            <w:noWrap/>
            <w:vAlign w:val="center"/>
          </w:tcPr>
          <w:p w14:paraId="616BB167">
            <w:pPr>
              <w:spacing w:line="300" w:lineRule="exact"/>
              <w:jc w:val="left"/>
              <w:rPr>
                <w:rFonts w:ascii="仿宋" w:hAnsi="仿宋" w:eastAsia="仿宋" w:cs="仿宋"/>
                <w:szCs w:val="21"/>
              </w:rPr>
            </w:pPr>
          </w:p>
        </w:tc>
        <w:tc>
          <w:tcPr>
            <w:tcW w:w="2878" w:type="dxa"/>
            <w:vMerge w:val="continue"/>
            <w:noWrap/>
            <w:vAlign w:val="center"/>
          </w:tcPr>
          <w:p w14:paraId="7253F133">
            <w:pPr>
              <w:spacing w:line="300" w:lineRule="exact"/>
              <w:jc w:val="left"/>
              <w:rPr>
                <w:rFonts w:ascii="仿宋" w:hAnsi="仿宋" w:eastAsia="仿宋" w:cs="仿宋"/>
                <w:szCs w:val="21"/>
              </w:rPr>
            </w:pPr>
          </w:p>
        </w:tc>
        <w:tc>
          <w:tcPr>
            <w:tcW w:w="3000" w:type="dxa"/>
            <w:vMerge w:val="continue"/>
            <w:noWrap/>
            <w:vAlign w:val="center"/>
          </w:tcPr>
          <w:p w14:paraId="61FE3E29">
            <w:pPr>
              <w:spacing w:line="300" w:lineRule="exact"/>
              <w:jc w:val="left"/>
              <w:rPr>
                <w:rFonts w:ascii="仿宋" w:hAnsi="仿宋" w:eastAsia="仿宋" w:cs="仿宋"/>
                <w:szCs w:val="21"/>
              </w:rPr>
            </w:pPr>
          </w:p>
        </w:tc>
        <w:tc>
          <w:tcPr>
            <w:tcW w:w="1095" w:type="dxa"/>
            <w:noWrap/>
            <w:vAlign w:val="center"/>
          </w:tcPr>
          <w:p w14:paraId="7FCA9D0F">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1F2095F9">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22FD4481">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6D72D8A">
            <w:pPr>
              <w:spacing w:line="300" w:lineRule="exact"/>
              <w:jc w:val="center"/>
              <w:rPr>
                <w:rFonts w:ascii="仿宋" w:hAnsi="仿宋" w:eastAsia="仿宋" w:cs="仿宋"/>
                <w:szCs w:val="21"/>
              </w:rPr>
            </w:pPr>
            <w:r>
              <w:rPr>
                <w:rFonts w:hint="eastAsia" w:ascii="仿宋" w:hAnsi="仿宋" w:eastAsia="仿宋" w:cs="仿宋"/>
                <w:szCs w:val="21"/>
              </w:rPr>
              <w:t>≥50%</w:t>
            </w:r>
          </w:p>
        </w:tc>
        <w:tc>
          <w:tcPr>
            <w:tcW w:w="1710" w:type="dxa"/>
            <w:noWrap/>
            <w:vAlign w:val="center"/>
          </w:tcPr>
          <w:p w14:paraId="2ED57D1E">
            <w:pPr>
              <w:spacing w:line="300" w:lineRule="exact"/>
              <w:jc w:val="center"/>
              <w:rPr>
                <w:rFonts w:ascii="仿宋" w:hAnsi="仿宋" w:eastAsia="仿宋" w:cs="仿宋"/>
                <w:szCs w:val="21"/>
              </w:rPr>
            </w:pPr>
            <w:r>
              <w:rPr>
                <w:rFonts w:hint="eastAsia" w:ascii="仿宋" w:hAnsi="仿宋" w:eastAsia="仿宋" w:cs="仿宋"/>
                <w:szCs w:val="21"/>
              </w:rPr>
              <w:t>≥40%</w:t>
            </w:r>
          </w:p>
        </w:tc>
      </w:tr>
      <w:tr w14:paraId="69394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1A2E1EF">
            <w:pPr>
              <w:spacing w:line="300" w:lineRule="exact"/>
              <w:jc w:val="left"/>
              <w:rPr>
                <w:rFonts w:ascii="仿宋" w:hAnsi="仿宋" w:eastAsia="仿宋" w:cs="仿宋"/>
                <w:b/>
                <w:szCs w:val="21"/>
              </w:rPr>
            </w:pPr>
          </w:p>
        </w:tc>
        <w:tc>
          <w:tcPr>
            <w:tcW w:w="982" w:type="dxa"/>
            <w:vMerge w:val="continue"/>
            <w:noWrap/>
            <w:vAlign w:val="center"/>
          </w:tcPr>
          <w:p w14:paraId="54A48BB4">
            <w:pPr>
              <w:spacing w:line="300" w:lineRule="exact"/>
              <w:jc w:val="left"/>
              <w:rPr>
                <w:rFonts w:ascii="仿宋" w:hAnsi="仿宋" w:eastAsia="仿宋" w:cs="仿宋"/>
                <w:szCs w:val="21"/>
              </w:rPr>
            </w:pPr>
          </w:p>
        </w:tc>
        <w:tc>
          <w:tcPr>
            <w:tcW w:w="2878" w:type="dxa"/>
            <w:vMerge w:val="continue"/>
            <w:noWrap/>
            <w:vAlign w:val="center"/>
          </w:tcPr>
          <w:p w14:paraId="24D89CB8">
            <w:pPr>
              <w:spacing w:line="300" w:lineRule="exact"/>
              <w:jc w:val="left"/>
              <w:rPr>
                <w:rFonts w:ascii="仿宋" w:hAnsi="仿宋" w:eastAsia="仿宋" w:cs="仿宋"/>
                <w:szCs w:val="21"/>
              </w:rPr>
            </w:pPr>
          </w:p>
        </w:tc>
        <w:tc>
          <w:tcPr>
            <w:tcW w:w="3000" w:type="dxa"/>
            <w:vMerge w:val="continue"/>
            <w:noWrap/>
            <w:vAlign w:val="center"/>
          </w:tcPr>
          <w:p w14:paraId="55C96A4B">
            <w:pPr>
              <w:spacing w:line="300" w:lineRule="exact"/>
              <w:jc w:val="left"/>
              <w:rPr>
                <w:rFonts w:ascii="仿宋" w:hAnsi="仿宋" w:eastAsia="仿宋" w:cs="仿宋"/>
                <w:szCs w:val="21"/>
              </w:rPr>
            </w:pPr>
          </w:p>
        </w:tc>
        <w:tc>
          <w:tcPr>
            <w:tcW w:w="1095" w:type="dxa"/>
            <w:noWrap/>
            <w:vAlign w:val="center"/>
          </w:tcPr>
          <w:p w14:paraId="5C755C9A">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04F943C6">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72A1049F">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1B32AF0B">
            <w:pPr>
              <w:spacing w:line="300" w:lineRule="exact"/>
              <w:jc w:val="center"/>
              <w:rPr>
                <w:rFonts w:ascii="仿宋" w:hAnsi="仿宋" w:eastAsia="仿宋" w:cs="仿宋"/>
                <w:szCs w:val="21"/>
              </w:rPr>
            </w:pPr>
            <w:r>
              <w:rPr>
                <w:rFonts w:hint="eastAsia" w:ascii="仿宋" w:hAnsi="仿宋" w:eastAsia="仿宋" w:cs="仿宋"/>
                <w:szCs w:val="21"/>
              </w:rPr>
              <w:t>≥50%</w:t>
            </w:r>
          </w:p>
        </w:tc>
        <w:tc>
          <w:tcPr>
            <w:tcW w:w="1710" w:type="dxa"/>
            <w:noWrap/>
            <w:vAlign w:val="center"/>
          </w:tcPr>
          <w:p w14:paraId="455C434D">
            <w:pPr>
              <w:spacing w:line="300" w:lineRule="exact"/>
              <w:jc w:val="center"/>
              <w:rPr>
                <w:rFonts w:ascii="仿宋" w:hAnsi="仿宋" w:eastAsia="仿宋" w:cs="仿宋"/>
                <w:szCs w:val="21"/>
              </w:rPr>
            </w:pPr>
            <w:r>
              <w:rPr>
                <w:rFonts w:hint="eastAsia" w:ascii="仿宋" w:hAnsi="仿宋" w:eastAsia="仿宋" w:cs="仿宋"/>
                <w:szCs w:val="21"/>
              </w:rPr>
              <w:t>≥40%</w:t>
            </w:r>
          </w:p>
        </w:tc>
      </w:tr>
      <w:tr w14:paraId="26BF7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22F4E9A4">
            <w:pPr>
              <w:spacing w:line="300" w:lineRule="exact"/>
              <w:jc w:val="left"/>
              <w:rPr>
                <w:rFonts w:ascii="仿宋" w:hAnsi="仿宋" w:eastAsia="仿宋" w:cs="仿宋"/>
                <w:b/>
                <w:szCs w:val="21"/>
              </w:rPr>
            </w:pPr>
            <w:r>
              <w:rPr>
                <w:rFonts w:hint="eastAsia" w:ascii="仿宋" w:hAnsi="仿宋" w:eastAsia="仿宋" w:cs="仿宋"/>
                <w:b/>
                <w:szCs w:val="21"/>
              </w:rPr>
              <w:t>四、羁押监管</w:t>
            </w:r>
          </w:p>
        </w:tc>
        <w:tc>
          <w:tcPr>
            <w:tcW w:w="982" w:type="dxa"/>
            <w:noWrap/>
            <w:vAlign w:val="center"/>
          </w:tcPr>
          <w:p w14:paraId="327BA059">
            <w:pPr>
              <w:spacing w:line="300" w:lineRule="exact"/>
              <w:jc w:val="left"/>
              <w:rPr>
                <w:rFonts w:ascii="仿宋" w:hAnsi="仿宋" w:eastAsia="仿宋" w:cs="仿宋"/>
                <w:szCs w:val="21"/>
              </w:rPr>
            </w:pPr>
            <w:r>
              <w:rPr>
                <w:rFonts w:hint="eastAsia" w:ascii="仿宋" w:hAnsi="仿宋" w:eastAsia="仿宋" w:cs="仿宋"/>
                <w:szCs w:val="21"/>
              </w:rPr>
              <w:t>177.18</w:t>
            </w:r>
          </w:p>
        </w:tc>
        <w:tc>
          <w:tcPr>
            <w:tcW w:w="2878" w:type="dxa"/>
            <w:noWrap/>
            <w:vAlign w:val="center"/>
          </w:tcPr>
          <w:p w14:paraId="6A3CF4CA">
            <w:pPr>
              <w:spacing w:line="300" w:lineRule="exact"/>
              <w:jc w:val="left"/>
              <w:rPr>
                <w:rFonts w:ascii="仿宋" w:hAnsi="仿宋" w:eastAsia="仿宋" w:cs="仿宋"/>
                <w:szCs w:val="21"/>
              </w:rPr>
            </w:pPr>
            <w:r>
              <w:rPr>
                <w:rFonts w:hint="eastAsia" w:ascii="仿宋" w:hAnsi="仿宋" w:eastAsia="仿宋" w:cs="仿宋"/>
                <w:szCs w:val="21"/>
              </w:rPr>
              <w:t>负责全县公安监管场所业务工作及在押人员的监管教育、安全防范工作，查处安全事故；负责监所硬件设施建设；做好教育感化深挖犯罪工作。</w:t>
            </w:r>
          </w:p>
        </w:tc>
        <w:tc>
          <w:tcPr>
            <w:tcW w:w="3000" w:type="dxa"/>
            <w:noWrap/>
            <w:vAlign w:val="center"/>
          </w:tcPr>
          <w:p w14:paraId="58B62F94">
            <w:pPr>
              <w:spacing w:line="300" w:lineRule="exact"/>
              <w:jc w:val="left"/>
              <w:rPr>
                <w:rFonts w:ascii="仿宋" w:hAnsi="仿宋" w:eastAsia="仿宋" w:cs="仿宋"/>
                <w:szCs w:val="21"/>
              </w:rPr>
            </w:pPr>
            <w:r>
              <w:rPr>
                <w:rFonts w:hint="eastAsia" w:ascii="仿宋" w:hAnsi="仿宋" w:eastAsia="仿宋" w:cs="仿宋"/>
                <w:szCs w:val="21"/>
              </w:rPr>
              <w:t>公安监所管理和安全防范水平不断提升；监所按照相关标准做好硬件设施建设、被监管人员生活、卫生、医疗保障工作；做好监所信息化建设；不断提高监所卫生医疗水平；积极开展深挖犯罪工作，破获各类案件。</w:t>
            </w:r>
          </w:p>
        </w:tc>
        <w:tc>
          <w:tcPr>
            <w:tcW w:w="1095" w:type="dxa"/>
            <w:noWrap/>
            <w:vAlign w:val="center"/>
          </w:tcPr>
          <w:p w14:paraId="668B8EEB">
            <w:pPr>
              <w:spacing w:line="300" w:lineRule="exact"/>
              <w:jc w:val="left"/>
              <w:rPr>
                <w:rFonts w:ascii="仿宋" w:hAnsi="仿宋" w:eastAsia="仿宋" w:cs="仿宋"/>
                <w:szCs w:val="21"/>
              </w:rPr>
            </w:pPr>
          </w:p>
        </w:tc>
        <w:tc>
          <w:tcPr>
            <w:tcW w:w="870" w:type="dxa"/>
            <w:noWrap/>
            <w:vAlign w:val="center"/>
          </w:tcPr>
          <w:p w14:paraId="3D135EAB">
            <w:pPr>
              <w:spacing w:line="300" w:lineRule="exact"/>
              <w:jc w:val="center"/>
              <w:rPr>
                <w:rFonts w:ascii="仿宋" w:hAnsi="仿宋" w:eastAsia="仿宋" w:cs="仿宋"/>
                <w:szCs w:val="21"/>
              </w:rPr>
            </w:pPr>
          </w:p>
        </w:tc>
        <w:tc>
          <w:tcPr>
            <w:tcW w:w="1050" w:type="dxa"/>
            <w:noWrap/>
            <w:vAlign w:val="center"/>
          </w:tcPr>
          <w:p w14:paraId="30BFF9E5">
            <w:pPr>
              <w:spacing w:line="300" w:lineRule="exact"/>
              <w:jc w:val="center"/>
              <w:rPr>
                <w:rFonts w:ascii="仿宋" w:hAnsi="仿宋" w:eastAsia="仿宋" w:cs="仿宋"/>
                <w:szCs w:val="21"/>
              </w:rPr>
            </w:pPr>
          </w:p>
        </w:tc>
        <w:tc>
          <w:tcPr>
            <w:tcW w:w="1560" w:type="dxa"/>
            <w:noWrap/>
            <w:vAlign w:val="center"/>
          </w:tcPr>
          <w:p w14:paraId="575B08B7">
            <w:pPr>
              <w:spacing w:line="300" w:lineRule="exact"/>
              <w:jc w:val="center"/>
              <w:rPr>
                <w:rFonts w:ascii="仿宋" w:hAnsi="仿宋" w:eastAsia="仿宋" w:cs="仿宋"/>
                <w:szCs w:val="21"/>
              </w:rPr>
            </w:pPr>
          </w:p>
        </w:tc>
        <w:tc>
          <w:tcPr>
            <w:tcW w:w="1710" w:type="dxa"/>
            <w:noWrap/>
            <w:vAlign w:val="center"/>
          </w:tcPr>
          <w:p w14:paraId="63F9EB82">
            <w:pPr>
              <w:spacing w:line="300" w:lineRule="exact"/>
              <w:jc w:val="center"/>
              <w:rPr>
                <w:rFonts w:ascii="仿宋" w:hAnsi="仿宋" w:eastAsia="仿宋" w:cs="仿宋"/>
                <w:szCs w:val="21"/>
              </w:rPr>
            </w:pPr>
          </w:p>
        </w:tc>
      </w:tr>
      <w:tr w14:paraId="69183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7C006369">
            <w:pPr>
              <w:spacing w:line="300" w:lineRule="exact"/>
              <w:jc w:val="left"/>
              <w:rPr>
                <w:rFonts w:ascii="仿宋" w:hAnsi="仿宋" w:eastAsia="仿宋" w:cs="仿宋"/>
                <w:b/>
                <w:szCs w:val="21"/>
              </w:rPr>
            </w:pPr>
            <w:r>
              <w:rPr>
                <w:rFonts w:hint="eastAsia" w:ascii="仿宋" w:hAnsi="仿宋" w:eastAsia="仿宋" w:cs="仿宋"/>
                <w:b/>
                <w:szCs w:val="21"/>
              </w:rPr>
              <w:t>　　1、监所管理</w:t>
            </w:r>
          </w:p>
        </w:tc>
        <w:tc>
          <w:tcPr>
            <w:tcW w:w="982" w:type="dxa"/>
            <w:vMerge w:val="restart"/>
            <w:noWrap/>
            <w:vAlign w:val="center"/>
          </w:tcPr>
          <w:p w14:paraId="5E62E889">
            <w:pPr>
              <w:spacing w:line="300" w:lineRule="exact"/>
              <w:jc w:val="left"/>
              <w:rPr>
                <w:rFonts w:ascii="仿宋" w:hAnsi="仿宋" w:eastAsia="仿宋" w:cs="仿宋"/>
                <w:szCs w:val="21"/>
              </w:rPr>
            </w:pPr>
            <w:r>
              <w:rPr>
                <w:rFonts w:hint="eastAsia" w:ascii="仿宋" w:hAnsi="仿宋" w:eastAsia="仿宋" w:cs="仿宋"/>
                <w:szCs w:val="21"/>
              </w:rPr>
              <w:t>177.18</w:t>
            </w:r>
          </w:p>
        </w:tc>
        <w:tc>
          <w:tcPr>
            <w:tcW w:w="2878" w:type="dxa"/>
            <w:vMerge w:val="restart"/>
            <w:noWrap/>
            <w:vAlign w:val="center"/>
          </w:tcPr>
          <w:p w14:paraId="203F7F12">
            <w:pPr>
              <w:spacing w:line="300" w:lineRule="exact"/>
              <w:jc w:val="left"/>
              <w:rPr>
                <w:rFonts w:ascii="仿宋" w:hAnsi="仿宋" w:eastAsia="仿宋" w:cs="仿宋"/>
                <w:szCs w:val="21"/>
              </w:rPr>
            </w:pPr>
            <w:r>
              <w:rPr>
                <w:rFonts w:hint="eastAsia" w:ascii="仿宋" w:hAnsi="仿宋" w:eastAsia="仿宋" w:cs="仿宋"/>
                <w:szCs w:val="21"/>
              </w:rPr>
              <w:t>负责全县公安监管场所业务工作及在押人员的监管教育、安全防范工作，查处安全事故；负责监所硬件设施建设；做好教育感化深挖犯罪工作。</w:t>
            </w:r>
          </w:p>
        </w:tc>
        <w:tc>
          <w:tcPr>
            <w:tcW w:w="3000" w:type="dxa"/>
            <w:vMerge w:val="restart"/>
            <w:noWrap/>
            <w:vAlign w:val="center"/>
          </w:tcPr>
          <w:p w14:paraId="5F79AA3E">
            <w:pPr>
              <w:spacing w:line="300" w:lineRule="exact"/>
              <w:jc w:val="left"/>
              <w:rPr>
                <w:rFonts w:ascii="仿宋" w:hAnsi="仿宋" w:eastAsia="仿宋" w:cs="仿宋"/>
                <w:szCs w:val="21"/>
              </w:rPr>
            </w:pPr>
            <w:r>
              <w:rPr>
                <w:rFonts w:hint="eastAsia" w:ascii="仿宋" w:hAnsi="仿宋" w:eastAsia="仿宋" w:cs="仿宋"/>
                <w:szCs w:val="21"/>
              </w:rPr>
              <w:t>确保监管场所不断提升管理教育与安全防范水平，努力把监管场所建设成为安全规范管理、展示法治文明窗口的重要单位；做好硬件设施建设，完善监控设备、装备配备和医疗卫生设备的配备，提高监所信息化工作水平；做好深挖犯罪案件收集、甄别、转递、查证、反馈等工作。</w:t>
            </w:r>
          </w:p>
        </w:tc>
        <w:tc>
          <w:tcPr>
            <w:tcW w:w="1095" w:type="dxa"/>
            <w:noWrap/>
            <w:vAlign w:val="center"/>
          </w:tcPr>
          <w:p w14:paraId="2FAA1A2C">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54F39C10">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11E2338F">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0B751431">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24606887">
            <w:pPr>
              <w:spacing w:line="300" w:lineRule="exact"/>
              <w:jc w:val="center"/>
              <w:rPr>
                <w:rFonts w:ascii="仿宋" w:hAnsi="仿宋" w:eastAsia="仿宋" w:cs="仿宋"/>
                <w:szCs w:val="21"/>
              </w:rPr>
            </w:pPr>
            <w:r>
              <w:rPr>
                <w:rFonts w:hint="eastAsia" w:ascii="仿宋" w:hAnsi="仿宋" w:eastAsia="仿宋" w:cs="仿宋"/>
                <w:szCs w:val="21"/>
              </w:rPr>
              <w:t>≥60%</w:t>
            </w:r>
          </w:p>
        </w:tc>
      </w:tr>
      <w:tr w14:paraId="017DF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A9D5832">
            <w:pPr>
              <w:spacing w:line="300" w:lineRule="exact"/>
              <w:jc w:val="left"/>
              <w:rPr>
                <w:rFonts w:ascii="仿宋" w:hAnsi="仿宋" w:eastAsia="仿宋" w:cs="仿宋"/>
                <w:b/>
                <w:szCs w:val="21"/>
              </w:rPr>
            </w:pPr>
          </w:p>
        </w:tc>
        <w:tc>
          <w:tcPr>
            <w:tcW w:w="982" w:type="dxa"/>
            <w:vMerge w:val="continue"/>
            <w:noWrap/>
            <w:vAlign w:val="center"/>
          </w:tcPr>
          <w:p w14:paraId="33834849">
            <w:pPr>
              <w:spacing w:line="300" w:lineRule="exact"/>
              <w:jc w:val="left"/>
              <w:rPr>
                <w:rFonts w:ascii="仿宋" w:hAnsi="仿宋" w:eastAsia="仿宋" w:cs="仿宋"/>
                <w:szCs w:val="21"/>
              </w:rPr>
            </w:pPr>
          </w:p>
        </w:tc>
        <w:tc>
          <w:tcPr>
            <w:tcW w:w="2878" w:type="dxa"/>
            <w:vMerge w:val="continue"/>
            <w:noWrap/>
            <w:vAlign w:val="center"/>
          </w:tcPr>
          <w:p w14:paraId="63655079">
            <w:pPr>
              <w:spacing w:line="300" w:lineRule="exact"/>
              <w:jc w:val="left"/>
              <w:rPr>
                <w:rFonts w:ascii="仿宋" w:hAnsi="仿宋" w:eastAsia="仿宋" w:cs="仿宋"/>
                <w:szCs w:val="21"/>
              </w:rPr>
            </w:pPr>
          </w:p>
        </w:tc>
        <w:tc>
          <w:tcPr>
            <w:tcW w:w="3000" w:type="dxa"/>
            <w:vMerge w:val="continue"/>
            <w:noWrap/>
            <w:vAlign w:val="center"/>
          </w:tcPr>
          <w:p w14:paraId="290DCEBE">
            <w:pPr>
              <w:spacing w:line="300" w:lineRule="exact"/>
              <w:jc w:val="left"/>
              <w:rPr>
                <w:rFonts w:ascii="仿宋" w:hAnsi="仿宋" w:eastAsia="仿宋" w:cs="仿宋"/>
                <w:szCs w:val="21"/>
              </w:rPr>
            </w:pPr>
          </w:p>
        </w:tc>
        <w:tc>
          <w:tcPr>
            <w:tcW w:w="1095" w:type="dxa"/>
            <w:noWrap/>
            <w:vAlign w:val="center"/>
          </w:tcPr>
          <w:p w14:paraId="5BF45B36">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1DD3E14">
            <w:pPr>
              <w:spacing w:line="300" w:lineRule="exact"/>
              <w:jc w:val="center"/>
              <w:rPr>
                <w:rFonts w:ascii="仿宋" w:hAnsi="仿宋" w:eastAsia="仿宋" w:cs="仿宋"/>
                <w:szCs w:val="21"/>
              </w:rPr>
            </w:pPr>
            <w:r>
              <w:rPr>
                <w:rFonts w:hint="eastAsia" w:ascii="仿宋" w:hAnsi="仿宋" w:eastAsia="仿宋" w:cs="仿宋"/>
                <w:szCs w:val="21"/>
              </w:rPr>
              <w:t>≥95%</w:t>
            </w:r>
          </w:p>
        </w:tc>
        <w:tc>
          <w:tcPr>
            <w:tcW w:w="1050" w:type="dxa"/>
            <w:noWrap/>
            <w:vAlign w:val="center"/>
          </w:tcPr>
          <w:p w14:paraId="25C63F32">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1B0000B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0AD0F895">
            <w:pPr>
              <w:spacing w:line="300" w:lineRule="exact"/>
              <w:jc w:val="center"/>
              <w:rPr>
                <w:rFonts w:ascii="仿宋" w:hAnsi="仿宋" w:eastAsia="仿宋" w:cs="仿宋"/>
                <w:szCs w:val="21"/>
              </w:rPr>
            </w:pPr>
            <w:r>
              <w:rPr>
                <w:rFonts w:hint="eastAsia" w:ascii="仿宋" w:hAnsi="仿宋" w:eastAsia="仿宋" w:cs="仿宋"/>
                <w:szCs w:val="21"/>
              </w:rPr>
              <w:t>≥60%</w:t>
            </w:r>
          </w:p>
        </w:tc>
      </w:tr>
      <w:tr w14:paraId="4E610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04624B16">
            <w:pPr>
              <w:spacing w:line="300" w:lineRule="exact"/>
              <w:jc w:val="left"/>
              <w:rPr>
                <w:rFonts w:ascii="仿宋" w:hAnsi="仿宋" w:eastAsia="仿宋" w:cs="仿宋"/>
                <w:b/>
                <w:szCs w:val="21"/>
              </w:rPr>
            </w:pPr>
            <w:r>
              <w:rPr>
                <w:rFonts w:hint="eastAsia" w:ascii="仿宋" w:hAnsi="仿宋" w:eastAsia="仿宋" w:cs="仿宋"/>
                <w:b/>
                <w:szCs w:val="21"/>
              </w:rPr>
              <w:t>五、公安科学技术建设</w:t>
            </w:r>
          </w:p>
        </w:tc>
        <w:tc>
          <w:tcPr>
            <w:tcW w:w="982" w:type="dxa"/>
            <w:noWrap/>
            <w:vAlign w:val="center"/>
          </w:tcPr>
          <w:p w14:paraId="7E12F6F1">
            <w:pPr>
              <w:spacing w:line="300" w:lineRule="exact"/>
              <w:jc w:val="left"/>
              <w:rPr>
                <w:rFonts w:ascii="仿宋" w:hAnsi="仿宋" w:eastAsia="仿宋" w:cs="仿宋"/>
                <w:szCs w:val="21"/>
              </w:rPr>
            </w:pPr>
          </w:p>
        </w:tc>
        <w:tc>
          <w:tcPr>
            <w:tcW w:w="2878" w:type="dxa"/>
            <w:noWrap/>
            <w:vAlign w:val="center"/>
          </w:tcPr>
          <w:p w14:paraId="72C1F85C">
            <w:pPr>
              <w:spacing w:line="300" w:lineRule="exact"/>
              <w:jc w:val="left"/>
              <w:rPr>
                <w:rFonts w:ascii="仿宋" w:hAnsi="仿宋" w:eastAsia="仿宋" w:cs="仿宋"/>
                <w:szCs w:val="21"/>
              </w:rPr>
            </w:pPr>
            <w:r>
              <w:rPr>
                <w:rFonts w:hint="eastAsia" w:ascii="仿宋" w:hAnsi="仿宋" w:eastAsia="仿宋" w:cs="仿宋"/>
                <w:szCs w:val="21"/>
              </w:rPr>
              <w:t>负责实施公安信息技术、刑事科学技术及技术侦察手段建设。</w:t>
            </w:r>
          </w:p>
        </w:tc>
        <w:tc>
          <w:tcPr>
            <w:tcW w:w="3000" w:type="dxa"/>
            <w:noWrap/>
            <w:vAlign w:val="center"/>
          </w:tcPr>
          <w:p w14:paraId="3B2C3553">
            <w:pPr>
              <w:spacing w:line="300" w:lineRule="exact"/>
              <w:jc w:val="left"/>
              <w:rPr>
                <w:rFonts w:ascii="仿宋" w:hAnsi="仿宋" w:eastAsia="仿宋" w:cs="仿宋"/>
                <w:szCs w:val="21"/>
              </w:rPr>
            </w:pPr>
            <w:r>
              <w:rPr>
                <w:rFonts w:hint="eastAsia" w:ascii="仿宋" w:hAnsi="仿宋" w:eastAsia="仿宋" w:cs="仿宋"/>
                <w:szCs w:val="21"/>
              </w:rPr>
              <w:t>提高科学技术水平，为公安机关开展业务工作提供技术支持。</w:t>
            </w:r>
          </w:p>
        </w:tc>
        <w:tc>
          <w:tcPr>
            <w:tcW w:w="1095" w:type="dxa"/>
            <w:noWrap/>
            <w:vAlign w:val="center"/>
          </w:tcPr>
          <w:p w14:paraId="76979CBF">
            <w:pPr>
              <w:spacing w:line="300" w:lineRule="exact"/>
              <w:jc w:val="left"/>
              <w:rPr>
                <w:rFonts w:ascii="仿宋" w:hAnsi="仿宋" w:eastAsia="仿宋" w:cs="仿宋"/>
                <w:szCs w:val="21"/>
              </w:rPr>
            </w:pPr>
          </w:p>
        </w:tc>
        <w:tc>
          <w:tcPr>
            <w:tcW w:w="870" w:type="dxa"/>
            <w:noWrap/>
            <w:vAlign w:val="center"/>
          </w:tcPr>
          <w:p w14:paraId="4DA3BE58">
            <w:pPr>
              <w:spacing w:line="300" w:lineRule="exact"/>
              <w:jc w:val="center"/>
              <w:rPr>
                <w:rFonts w:ascii="仿宋" w:hAnsi="仿宋" w:eastAsia="仿宋" w:cs="仿宋"/>
                <w:szCs w:val="21"/>
              </w:rPr>
            </w:pPr>
          </w:p>
        </w:tc>
        <w:tc>
          <w:tcPr>
            <w:tcW w:w="1050" w:type="dxa"/>
            <w:noWrap/>
            <w:vAlign w:val="center"/>
          </w:tcPr>
          <w:p w14:paraId="26A56ADC">
            <w:pPr>
              <w:spacing w:line="300" w:lineRule="exact"/>
              <w:jc w:val="center"/>
              <w:rPr>
                <w:rFonts w:ascii="仿宋" w:hAnsi="仿宋" w:eastAsia="仿宋" w:cs="仿宋"/>
                <w:szCs w:val="21"/>
              </w:rPr>
            </w:pPr>
          </w:p>
        </w:tc>
        <w:tc>
          <w:tcPr>
            <w:tcW w:w="1560" w:type="dxa"/>
            <w:noWrap/>
            <w:vAlign w:val="center"/>
          </w:tcPr>
          <w:p w14:paraId="39698D10">
            <w:pPr>
              <w:spacing w:line="300" w:lineRule="exact"/>
              <w:jc w:val="center"/>
              <w:rPr>
                <w:rFonts w:ascii="仿宋" w:hAnsi="仿宋" w:eastAsia="仿宋" w:cs="仿宋"/>
                <w:szCs w:val="21"/>
              </w:rPr>
            </w:pPr>
          </w:p>
        </w:tc>
        <w:tc>
          <w:tcPr>
            <w:tcW w:w="1710" w:type="dxa"/>
            <w:noWrap/>
            <w:vAlign w:val="center"/>
          </w:tcPr>
          <w:p w14:paraId="79E8D9DB">
            <w:pPr>
              <w:spacing w:line="300" w:lineRule="exact"/>
              <w:jc w:val="center"/>
              <w:rPr>
                <w:rFonts w:ascii="仿宋" w:hAnsi="仿宋" w:eastAsia="仿宋" w:cs="仿宋"/>
                <w:szCs w:val="21"/>
              </w:rPr>
            </w:pPr>
          </w:p>
        </w:tc>
      </w:tr>
      <w:tr w14:paraId="58042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668F998B">
            <w:pPr>
              <w:spacing w:line="300" w:lineRule="exact"/>
              <w:jc w:val="left"/>
              <w:rPr>
                <w:rFonts w:ascii="仿宋" w:hAnsi="仿宋" w:eastAsia="仿宋" w:cs="仿宋"/>
                <w:b/>
                <w:szCs w:val="21"/>
              </w:rPr>
            </w:pPr>
            <w:r>
              <w:rPr>
                <w:rFonts w:hint="eastAsia" w:ascii="仿宋" w:hAnsi="仿宋" w:eastAsia="仿宋" w:cs="仿宋"/>
                <w:b/>
                <w:szCs w:val="21"/>
              </w:rPr>
              <w:t>　　1、公安信息化建设</w:t>
            </w:r>
          </w:p>
        </w:tc>
        <w:tc>
          <w:tcPr>
            <w:tcW w:w="982" w:type="dxa"/>
            <w:vMerge w:val="restart"/>
            <w:noWrap/>
            <w:vAlign w:val="center"/>
          </w:tcPr>
          <w:p w14:paraId="07CD3AD1">
            <w:pPr>
              <w:spacing w:line="300" w:lineRule="exact"/>
              <w:jc w:val="left"/>
              <w:rPr>
                <w:rFonts w:ascii="仿宋" w:hAnsi="仿宋" w:eastAsia="仿宋" w:cs="仿宋"/>
                <w:szCs w:val="21"/>
              </w:rPr>
            </w:pPr>
          </w:p>
        </w:tc>
        <w:tc>
          <w:tcPr>
            <w:tcW w:w="2878" w:type="dxa"/>
            <w:vMerge w:val="restart"/>
            <w:noWrap/>
            <w:vAlign w:val="center"/>
          </w:tcPr>
          <w:p w14:paraId="38B1119D">
            <w:pPr>
              <w:spacing w:line="300" w:lineRule="exact"/>
              <w:jc w:val="left"/>
              <w:rPr>
                <w:rFonts w:ascii="仿宋" w:hAnsi="仿宋" w:eastAsia="仿宋" w:cs="仿宋"/>
                <w:szCs w:val="21"/>
              </w:rPr>
            </w:pPr>
            <w:r>
              <w:rPr>
                <w:rFonts w:hint="eastAsia" w:ascii="仿宋" w:hAnsi="仿宋" w:eastAsia="仿宋" w:cs="仿宋"/>
                <w:szCs w:val="21"/>
              </w:rPr>
              <w:t>负责实施全县公安科学技术、信息化建设和</w:t>
            </w:r>
            <w:r>
              <w:rPr>
                <w:rFonts w:hint="eastAsia" w:ascii="仿宋" w:hAnsi="仿宋" w:eastAsia="仿宋" w:cs="仿宋"/>
                <w:szCs w:val="21"/>
                <w:cs/>
              </w:rPr>
              <w:t>“</w:t>
            </w:r>
            <w:r>
              <w:rPr>
                <w:rFonts w:hint="eastAsia" w:ascii="仿宋" w:hAnsi="仿宋" w:eastAsia="仿宋" w:cs="仿宋"/>
                <w:szCs w:val="21"/>
              </w:rPr>
              <w:t>金盾工程</w:t>
            </w:r>
            <w:r>
              <w:rPr>
                <w:rFonts w:hint="eastAsia" w:ascii="仿宋" w:hAnsi="仿宋" w:eastAsia="仿宋" w:cs="仿宋"/>
                <w:szCs w:val="21"/>
                <w:cs/>
              </w:rPr>
              <w:t>”</w:t>
            </w:r>
            <w:r>
              <w:rPr>
                <w:rFonts w:hint="eastAsia" w:ascii="仿宋" w:hAnsi="仿宋" w:eastAsia="仿宋" w:cs="仿宋"/>
                <w:szCs w:val="21"/>
              </w:rPr>
              <w:t>，实施全县公安科技管理、安全技术防范管理及公共安全视频监控管理；负责全县公安信息通信网络运行维护、安全监测和管理；保障公安语音通信和视频会议；实施重大警务活动和处置突发事件信通保障。</w:t>
            </w:r>
          </w:p>
        </w:tc>
        <w:tc>
          <w:tcPr>
            <w:tcW w:w="3000" w:type="dxa"/>
            <w:vMerge w:val="restart"/>
            <w:noWrap/>
            <w:vAlign w:val="center"/>
          </w:tcPr>
          <w:p w14:paraId="4B6FA24E">
            <w:pPr>
              <w:spacing w:line="300" w:lineRule="exact"/>
              <w:jc w:val="left"/>
              <w:rPr>
                <w:rFonts w:ascii="仿宋" w:hAnsi="仿宋" w:eastAsia="仿宋" w:cs="仿宋"/>
                <w:szCs w:val="21"/>
              </w:rPr>
            </w:pPr>
            <w:r>
              <w:rPr>
                <w:rFonts w:hint="eastAsia" w:ascii="仿宋" w:hAnsi="仿宋" w:eastAsia="仿宋" w:cs="仿宋"/>
                <w:szCs w:val="21"/>
              </w:rPr>
              <w:t>提高公安科技信息化建设水平，为公安工作提供科技支撑和信息技术保障。</w:t>
            </w:r>
          </w:p>
        </w:tc>
        <w:tc>
          <w:tcPr>
            <w:tcW w:w="1095" w:type="dxa"/>
            <w:noWrap/>
            <w:vAlign w:val="center"/>
          </w:tcPr>
          <w:p w14:paraId="4F0E1A11">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09D68B0C">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5D360D8F">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5C893503">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11BD0DAC">
            <w:pPr>
              <w:spacing w:line="300" w:lineRule="exact"/>
              <w:jc w:val="center"/>
              <w:rPr>
                <w:rFonts w:ascii="仿宋" w:hAnsi="仿宋" w:eastAsia="仿宋" w:cs="仿宋"/>
                <w:szCs w:val="21"/>
              </w:rPr>
            </w:pPr>
            <w:r>
              <w:rPr>
                <w:rFonts w:hint="eastAsia" w:ascii="仿宋" w:hAnsi="仿宋" w:eastAsia="仿宋" w:cs="仿宋"/>
                <w:szCs w:val="21"/>
              </w:rPr>
              <w:t>≥50%</w:t>
            </w:r>
          </w:p>
        </w:tc>
      </w:tr>
      <w:tr w14:paraId="0E7C8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4AD407A5">
            <w:pPr>
              <w:spacing w:line="300" w:lineRule="exact"/>
              <w:jc w:val="left"/>
              <w:rPr>
                <w:rFonts w:ascii="仿宋" w:hAnsi="仿宋" w:eastAsia="仿宋" w:cs="仿宋"/>
                <w:b/>
                <w:szCs w:val="21"/>
              </w:rPr>
            </w:pPr>
          </w:p>
        </w:tc>
        <w:tc>
          <w:tcPr>
            <w:tcW w:w="982" w:type="dxa"/>
            <w:vMerge w:val="continue"/>
            <w:noWrap/>
            <w:vAlign w:val="center"/>
          </w:tcPr>
          <w:p w14:paraId="75A692F7">
            <w:pPr>
              <w:spacing w:line="300" w:lineRule="exact"/>
              <w:jc w:val="left"/>
              <w:rPr>
                <w:rFonts w:ascii="仿宋" w:hAnsi="仿宋" w:eastAsia="仿宋" w:cs="仿宋"/>
                <w:szCs w:val="21"/>
              </w:rPr>
            </w:pPr>
          </w:p>
        </w:tc>
        <w:tc>
          <w:tcPr>
            <w:tcW w:w="2878" w:type="dxa"/>
            <w:vMerge w:val="continue"/>
            <w:noWrap/>
            <w:vAlign w:val="center"/>
          </w:tcPr>
          <w:p w14:paraId="1EDC56DF">
            <w:pPr>
              <w:spacing w:line="300" w:lineRule="exact"/>
              <w:jc w:val="left"/>
              <w:rPr>
                <w:rFonts w:ascii="仿宋" w:hAnsi="仿宋" w:eastAsia="仿宋" w:cs="仿宋"/>
                <w:szCs w:val="21"/>
              </w:rPr>
            </w:pPr>
          </w:p>
        </w:tc>
        <w:tc>
          <w:tcPr>
            <w:tcW w:w="3000" w:type="dxa"/>
            <w:vMerge w:val="continue"/>
            <w:noWrap/>
            <w:vAlign w:val="center"/>
          </w:tcPr>
          <w:p w14:paraId="2E42AA44">
            <w:pPr>
              <w:spacing w:line="300" w:lineRule="exact"/>
              <w:jc w:val="left"/>
              <w:rPr>
                <w:rFonts w:ascii="仿宋" w:hAnsi="仿宋" w:eastAsia="仿宋" w:cs="仿宋"/>
                <w:szCs w:val="21"/>
              </w:rPr>
            </w:pPr>
          </w:p>
        </w:tc>
        <w:tc>
          <w:tcPr>
            <w:tcW w:w="1095" w:type="dxa"/>
            <w:noWrap/>
            <w:vAlign w:val="center"/>
          </w:tcPr>
          <w:p w14:paraId="793A6C89">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0CC6847">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7C121ACC">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23B8B0CE">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21D9E8BA">
            <w:pPr>
              <w:spacing w:line="300" w:lineRule="exact"/>
              <w:jc w:val="center"/>
              <w:rPr>
                <w:rFonts w:ascii="仿宋" w:hAnsi="仿宋" w:eastAsia="仿宋" w:cs="仿宋"/>
                <w:szCs w:val="21"/>
              </w:rPr>
            </w:pPr>
            <w:r>
              <w:rPr>
                <w:rFonts w:hint="eastAsia" w:ascii="仿宋" w:hAnsi="仿宋" w:eastAsia="仿宋" w:cs="仿宋"/>
                <w:szCs w:val="21"/>
              </w:rPr>
              <w:t>≥50%</w:t>
            </w:r>
          </w:p>
        </w:tc>
      </w:tr>
      <w:tr w14:paraId="55F76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79FD00F0">
            <w:pPr>
              <w:spacing w:line="300" w:lineRule="exact"/>
              <w:jc w:val="left"/>
              <w:rPr>
                <w:rFonts w:ascii="仿宋" w:hAnsi="仿宋" w:eastAsia="仿宋" w:cs="仿宋"/>
                <w:b/>
                <w:szCs w:val="21"/>
              </w:rPr>
            </w:pPr>
          </w:p>
        </w:tc>
        <w:tc>
          <w:tcPr>
            <w:tcW w:w="982" w:type="dxa"/>
            <w:vMerge w:val="continue"/>
            <w:noWrap/>
            <w:vAlign w:val="center"/>
          </w:tcPr>
          <w:p w14:paraId="54F87D58">
            <w:pPr>
              <w:spacing w:line="300" w:lineRule="exact"/>
              <w:jc w:val="left"/>
              <w:rPr>
                <w:rFonts w:ascii="仿宋" w:hAnsi="仿宋" w:eastAsia="仿宋" w:cs="仿宋"/>
                <w:szCs w:val="21"/>
              </w:rPr>
            </w:pPr>
          </w:p>
        </w:tc>
        <w:tc>
          <w:tcPr>
            <w:tcW w:w="2878" w:type="dxa"/>
            <w:vMerge w:val="continue"/>
            <w:noWrap/>
            <w:vAlign w:val="center"/>
          </w:tcPr>
          <w:p w14:paraId="62EE3D4A">
            <w:pPr>
              <w:spacing w:line="300" w:lineRule="exact"/>
              <w:jc w:val="left"/>
              <w:rPr>
                <w:rFonts w:ascii="仿宋" w:hAnsi="仿宋" w:eastAsia="仿宋" w:cs="仿宋"/>
                <w:szCs w:val="21"/>
              </w:rPr>
            </w:pPr>
          </w:p>
        </w:tc>
        <w:tc>
          <w:tcPr>
            <w:tcW w:w="3000" w:type="dxa"/>
            <w:vMerge w:val="continue"/>
            <w:noWrap/>
            <w:vAlign w:val="center"/>
          </w:tcPr>
          <w:p w14:paraId="478A31EB">
            <w:pPr>
              <w:spacing w:line="300" w:lineRule="exact"/>
              <w:jc w:val="left"/>
              <w:rPr>
                <w:rFonts w:ascii="仿宋" w:hAnsi="仿宋" w:eastAsia="仿宋" w:cs="仿宋"/>
                <w:szCs w:val="21"/>
              </w:rPr>
            </w:pPr>
          </w:p>
        </w:tc>
        <w:tc>
          <w:tcPr>
            <w:tcW w:w="1095" w:type="dxa"/>
            <w:noWrap/>
            <w:vAlign w:val="center"/>
          </w:tcPr>
          <w:p w14:paraId="45378B0B">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F75A442">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33173CBB">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413F419B">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56556276">
            <w:pPr>
              <w:spacing w:line="300" w:lineRule="exact"/>
              <w:jc w:val="center"/>
              <w:rPr>
                <w:rFonts w:ascii="仿宋" w:hAnsi="仿宋" w:eastAsia="仿宋" w:cs="仿宋"/>
                <w:szCs w:val="21"/>
              </w:rPr>
            </w:pPr>
            <w:r>
              <w:rPr>
                <w:rFonts w:hint="eastAsia" w:ascii="仿宋" w:hAnsi="仿宋" w:eastAsia="仿宋" w:cs="仿宋"/>
                <w:szCs w:val="21"/>
              </w:rPr>
              <w:t>≥50%</w:t>
            </w:r>
          </w:p>
        </w:tc>
      </w:tr>
      <w:tr w14:paraId="2D695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676DD7B2">
            <w:pPr>
              <w:spacing w:line="300" w:lineRule="exact"/>
              <w:jc w:val="left"/>
              <w:rPr>
                <w:rFonts w:ascii="仿宋" w:hAnsi="仿宋" w:eastAsia="仿宋" w:cs="仿宋"/>
                <w:b/>
                <w:szCs w:val="21"/>
              </w:rPr>
            </w:pPr>
            <w:r>
              <w:rPr>
                <w:rFonts w:hint="eastAsia" w:ascii="仿宋" w:hAnsi="仿宋" w:eastAsia="仿宋" w:cs="仿宋"/>
                <w:b/>
                <w:szCs w:val="21"/>
              </w:rPr>
              <w:t>　　2、公安技术侦察</w:t>
            </w:r>
          </w:p>
        </w:tc>
        <w:tc>
          <w:tcPr>
            <w:tcW w:w="982" w:type="dxa"/>
            <w:vMerge w:val="restart"/>
            <w:noWrap/>
            <w:vAlign w:val="center"/>
          </w:tcPr>
          <w:p w14:paraId="7D7A6233">
            <w:pPr>
              <w:spacing w:line="300" w:lineRule="exact"/>
              <w:jc w:val="left"/>
              <w:rPr>
                <w:rFonts w:ascii="仿宋" w:hAnsi="仿宋" w:eastAsia="仿宋" w:cs="仿宋"/>
                <w:szCs w:val="21"/>
              </w:rPr>
            </w:pPr>
          </w:p>
        </w:tc>
        <w:tc>
          <w:tcPr>
            <w:tcW w:w="2878" w:type="dxa"/>
            <w:vMerge w:val="restart"/>
            <w:noWrap/>
            <w:vAlign w:val="center"/>
          </w:tcPr>
          <w:p w14:paraId="3B924908">
            <w:pPr>
              <w:spacing w:line="300" w:lineRule="exact"/>
              <w:jc w:val="left"/>
              <w:rPr>
                <w:rFonts w:ascii="仿宋" w:hAnsi="仿宋" w:eastAsia="仿宋" w:cs="仿宋"/>
                <w:szCs w:val="21"/>
              </w:rPr>
            </w:pPr>
            <w:r>
              <w:rPr>
                <w:rFonts w:hint="eastAsia" w:ascii="仿宋" w:hAnsi="仿宋" w:eastAsia="仿宋" w:cs="仿宋"/>
                <w:szCs w:val="21"/>
              </w:rPr>
              <w:t>搜集、汇总、分析、研判技侦手段获取的情报信息</w:t>
            </w:r>
          </w:p>
        </w:tc>
        <w:tc>
          <w:tcPr>
            <w:tcW w:w="3000" w:type="dxa"/>
            <w:vMerge w:val="restart"/>
            <w:noWrap/>
            <w:vAlign w:val="center"/>
          </w:tcPr>
          <w:p w14:paraId="31481A48">
            <w:pPr>
              <w:spacing w:line="300" w:lineRule="exact"/>
              <w:jc w:val="left"/>
              <w:rPr>
                <w:rFonts w:ascii="仿宋" w:hAnsi="仿宋" w:eastAsia="仿宋" w:cs="仿宋"/>
                <w:szCs w:val="21"/>
              </w:rPr>
            </w:pPr>
            <w:r>
              <w:rPr>
                <w:rFonts w:hint="eastAsia" w:ascii="仿宋" w:hAnsi="仿宋" w:eastAsia="仿宋" w:cs="仿宋"/>
                <w:szCs w:val="21"/>
              </w:rPr>
              <w:t>侦查办理案件、查证犯罪线索，加强重点人管控率</w:t>
            </w:r>
          </w:p>
        </w:tc>
        <w:tc>
          <w:tcPr>
            <w:tcW w:w="1095" w:type="dxa"/>
            <w:noWrap/>
            <w:vAlign w:val="center"/>
          </w:tcPr>
          <w:p w14:paraId="5C19F398">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66AF064F">
            <w:pPr>
              <w:spacing w:line="300" w:lineRule="exact"/>
              <w:jc w:val="center"/>
              <w:rPr>
                <w:rFonts w:ascii="仿宋" w:hAnsi="仿宋" w:eastAsia="仿宋" w:cs="仿宋"/>
                <w:szCs w:val="21"/>
              </w:rPr>
            </w:pPr>
            <w:r>
              <w:rPr>
                <w:rFonts w:hint="eastAsia" w:ascii="仿宋" w:hAnsi="仿宋" w:eastAsia="仿宋" w:cs="仿宋"/>
                <w:szCs w:val="21"/>
              </w:rPr>
              <w:t>**</w:t>
            </w:r>
          </w:p>
        </w:tc>
        <w:tc>
          <w:tcPr>
            <w:tcW w:w="1050" w:type="dxa"/>
            <w:noWrap/>
            <w:vAlign w:val="center"/>
          </w:tcPr>
          <w:p w14:paraId="3FB46B02">
            <w:pPr>
              <w:spacing w:line="300" w:lineRule="exact"/>
              <w:jc w:val="center"/>
              <w:rPr>
                <w:rFonts w:ascii="仿宋" w:hAnsi="仿宋" w:eastAsia="仿宋" w:cs="仿宋"/>
                <w:szCs w:val="21"/>
              </w:rPr>
            </w:pPr>
            <w:r>
              <w:rPr>
                <w:rFonts w:hint="eastAsia" w:ascii="仿宋" w:hAnsi="仿宋" w:eastAsia="仿宋" w:cs="仿宋"/>
                <w:szCs w:val="21"/>
              </w:rPr>
              <w:t>**</w:t>
            </w:r>
          </w:p>
        </w:tc>
        <w:tc>
          <w:tcPr>
            <w:tcW w:w="1560" w:type="dxa"/>
            <w:noWrap/>
            <w:vAlign w:val="center"/>
          </w:tcPr>
          <w:p w14:paraId="31108772">
            <w:pPr>
              <w:spacing w:line="300" w:lineRule="exact"/>
              <w:jc w:val="center"/>
              <w:rPr>
                <w:rFonts w:ascii="仿宋" w:hAnsi="仿宋" w:eastAsia="仿宋" w:cs="仿宋"/>
                <w:szCs w:val="21"/>
              </w:rPr>
            </w:pPr>
            <w:r>
              <w:rPr>
                <w:rFonts w:hint="eastAsia" w:ascii="仿宋" w:hAnsi="仿宋" w:eastAsia="仿宋" w:cs="仿宋"/>
                <w:szCs w:val="21"/>
              </w:rPr>
              <w:t>**</w:t>
            </w:r>
          </w:p>
        </w:tc>
        <w:tc>
          <w:tcPr>
            <w:tcW w:w="1710" w:type="dxa"/>
            <w:noWrap/>
            <w:vAlign w:val="center"/>
          </w:tcPr>
          <w:p w14:paraId="34A13872">
            <w:pPr>
              <w:spacing w:line="300" w:lineRule="exact"/>
              <w:jc w:val="center"/>
              <w:rPr>
                <w:rFonts w:ascii="仿宋" w:hAnsi="仿宋" w:eastAsia="仿宋" w:cs="仿宋"/>
                <w:szCs w:val="21"/>
              </w:rPr>
            </w:pPr>
            <w:r>
              <w:rPr>
                <w:rFonts w:hint="eastAsia" w:ascii="仿宋" w:hAnsi="仿宋" w:eastAsia="仿宋" w:cs="仿宋"/>
                <w:szCs w:val="21"/>
              </w:rPr>
              <w:t>**</w:t>
            </w:r>
          </w:p>
        </w:tc>
      </w:tr>
      <w:tr w14:paraId="24218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7B3B5CB">
            <w:pPr>
              <w:spacing w:line="300" w:lineRule="exact"/>
              <w:jc w:val="left"/>
              <w:rPr>
                <w:rFonts w:ascii="仿宋" w:hAnsi="仿宋" w:eastAsia="仿宋" w:cs="仿宋"/>
                <w:b/>
                <w:szCs w:val="21"/>
              </w:rPr>
            </w:pPr>
          </w:p>
        </w:tc>
        <w:tc>
          <w:tcPr>
            <w:tcW w:w="982" w:type="dxa"/>
            <w:vMerge w:val="continue"/>
            <w:noWrap/>
            <w:vAlign w:val="center"/>
          </w:tcPr>
          <w:p w14:paraId="716BE14A">
            <w:pPr>
              <w:spacing w:line="300" w:lineRule="exact"/>
              <w:jc w:val="left"/>
              <w:rPr>
                <w:rFonts w:ascii="仿宋" w:hAnsi="仿宋" w:eastAsia="仿宋" w:cs="仿宋"/>
                <w:szCs w:val="21"/>
              </w:rPr>
            </w:pPr>
          </w:p>
        </w:tc>
        <w:tc>
          <w:tcPr>
            <w:tcW w:w="2878" w:type="dxa"/>
            <w:vMerge w:val="continue"/>
            <w:noWrap/>
            <w:vAlign w:val="center"/>
          </w:tcPr>
          <w:p w14:paraId="7D1A504D">
            <w:pPr>
              <w:spacing w:line="300" w:lineRule="exact"/>
              <w:jc w:val="left"/>
              <w:rPr>
                <w:rFonts w:ascii="仿宋" w:hAnsi="仿宋" w:eastAsia="仿宋" w:cs="仿宋"/>
                <w:szCs w:val="21"/>
              </w:rPr>
            </w:pPr>
          </w:p>
        </w:tc>
        <w:tc>
          <w:tcPr>
            <w:tcW w:w="3000" w:type="dxa"/>
            <w:vMerge w:val="continue"/>
            <w:noWrap/>
            <w:vAlign w:val="center"/>
          </w:tcPr>
          <w:p w14:paraId="137F8EFA">
            <w:pPr>
              <w:spacing w:line="300" w:lineRule="exact"/>
              <w:jc w:val="left"/>
              <w:rPr>
                <w:rFonts w:ascii="仿宋" w:hAnsi="仿宋" w:eastAsia="仿宋" w:cs="仿宋"/>
                <w:szCs w:val="21"/>
              </w:rPr>
            </w:pPr>
          </w:p>
        </w:tc>
        <w:tc>
          <w:tcPr>
            <w:tcW w:w="1095" w:type="dxa"/>
            <w:noWrap/>
            <w:vAlign w:val="center"/>
          </w:tcPr>
          <w:p w14:paraId="662871B7">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10A07F0">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3E7E4E2F">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0453B409">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0C7269A5">
            <w:pPr>
              <w:spacing w:line="300" w:lineRule="exact"/>
              <w:jc w:val="center"/>
              <w:rPr>
                <w:rFonts w:ascii="仿宋" w:hAnsi="仿宋" w:eastAsia="仿宋" w:cs="仿宋"/>
                <w:szCs w:val="21"/>
              </w:rPr>
            </w:pPr>
            <w:r>
              <w:rPr>
                <w:rFonts w:hint="eastAsia" w:ascii="仿宋" w:hAnsi="仿宋" w:eastAsia="仿宋" w:cs="仿宋"/>
                <w:szCs w:val="21"/>
              </w:rPr>
              <w:t>≥50%</w:t>
            </w:r>
          </w:p>
        </w:tc>
      </w:tr>
      <w:tr w14:paraId="71911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25AD0E05">
            <w:pPr>
              <w:spacing w:line="300" w:lineRule="exact"/>
              <w:jc w:val="left"/>
              <w:rPr>
                <w:rFonts w:ascii="仿宋" w:hAnsi="仿宋" w:eastAsia="仿宋" w:cs="仿宋"/>
                <w:b/>
                <w:szCs w:val="21"/>
              </w:rPr>
            </w:pPr>
            <w:r>
              <w:rPr>
                <w:rFonts w:hint="eastAsia" w:ascii="仿宋" w:hAnsi="仿宋" w:eastAsia="仿宋" w:cs="仿宋"/>
                <w:b/>
                <w:szCs w:val="21"/>
              </w:rPr>
              <w:t>六、公安政务管理</w:t>
            </w:r>
          </w:p>
        </w:tc>
        <w:tc>
          <w:tcPr>
            <w:tcW w:w="982" w:type="dxa"/>
            <w:noWrap/>
            <w:vAlign w:val="center"/>
          </w:tcPr>
          <w:p w14:paraId="00C34128">
            <w:pPr>
              <w:spacing w:line="300" w:lineRule="exact"/>
              <w:jc w:val="left"/>
              <w:rPr>
                <w:rFonts w:ascii="仿宋" w:hAnsi="仿宋" w:eastAsia="仿宋" w:cs="仿宋"/>
                <w:szCs w:val="21"/>
              </w:rPr>
            </w:pPr>
            <w:r>
              <w:rPr>
                <w:rFonts w:hint="eastAsia" w:ascii="仿宋" w:hAnsi="仿宋" w:eastAsia="仿宋" w:cs="仿宋"/>
                <w:szCs w:val="21"/>
              </w:rPr>
              <w:t>5.53</w:t>
            </w:r>
          </w:p>
        </w:tc>
        <w:tc>
          <w:tcPr>
            <w:tcW w:w="2878" w:type="dxa"/>
            <w:noWrap/>
            <w:vAlign w:val="center"/>
          </w:tcPr>
          <w:p w14:paraId="1028807C">
            <w:pPr>
              <w:spacing w:line="300" w:lineRule="exact"/>
              <w:jc w:val="left"/>
              <w:rPr>
                <w:rFonts w:ascii="仿宋" w:hAnsi="仿宋" w:eastAsia="仿宋" w:cs="仿宋"/>
                <w:szCs w:val="21"/>
              </w:rPr>
            </w:pPr>
            <w:r>
              <w:rPr>
                <w:rFonts w:hint="eastAsia" w:ascii="仿宋" w:hAnsi="仿宋" w:eastAsia="仿宋" w:cs="仿宋"/>
                <w:szCs w:val="21"/>
              </w:rPr>
              <w:t>承担系统综合业务管理和机关综合事务管理。</w:t>
            </w:r>
          </w:p>
        </w:tc>
        <w:tc>
          <w:tcPr>
            <w:tcW w:w="3000" w:type="dxa"/>
            <w:noWrap/>
            <w:vAlign w:val="center"/>
          </w:tcPr>
          <w:p w14:paraId="43DBB3E4">
            <w:pPr>
              <w:spacing w:line="300" w:lineRule="exact"/>
              <w:jc w:val="left"/>
              <w:rPr>
                <w:rFonts w:ascii="仿宋" w:hAnsi="仿宋" w:eastAsia="仿宋" w:cs="仿宋"/>
                <w:szCs w:val="21"/>
              </w:rPr>
            </w:pPr>
            <w:r>
              <w:rPr>
                <w:rFonts w:hint="eastAsia" w:ascii="仿宋" w:hAnsi="仿宋" w:eastAsia="仿宋" w:cs="仿宋"/>
                <w:szCs w:val="21"/>
              </w:rPr>
              <w:t>确保机关正常运转，各项业务顺利推进，适应粮食事业发展需要。</w:t>
            </w:r>
          </w:p>
        </w:tc>
        <w:tc>
          <w:tcPr>
            <w:tcW w:w="1095" w:type="dxa"/>
            <w:noWrap/>
            <w:vAlign w:val="center"/>
          </w:tcPr>
          <w:p w14:paraId="78A504A3">
            <w:pPr>
              <w:spacing w:line="300" w:lineRule="exact"/>
              <w:jc w:val="left"/>
              <w:rPr>
                <w:rFonts w:ascii="仿宋" w:hAnsi="仿宋" w:eastAsia="仿宋" w:cs="仿宋"/>
                <w:szCs w:val="21"/>
              </w:rPr>
            </w:pPr>
          </w:p>
        </w:tc>
        <w:tc>
          <w:tcPr>
            <w:tcW w:w="870" w:type="dxa"/>
            <w:noWrap/>
            <w:vAlign w:val="center"/>
          </w:tcPr>
          <w:p w14:paraId="0EBE920E">
            <w:pPr>
              <w:spacing w:line="300" w:lineRule="exact"/>
              <w:jc w:val="center"/>
              <w:rPr>
                <w:rFonts w:ascii="仿宋" w:hAnsi="仿宋" w:eastAsia="仿宋" w:cs="仿宋"/>
                <w:szCs w:val="21"/>
              </w:rPr>
            </w:pPr>
          </w:p>
        </w:tc>
        <w:tc>
          <w:tcPr>
            <w:tcW w:w="1050" w:type="dxa"/>
            <w:noWrap/>
            <w:vAlign w:val="center"/>
          </w:tcPr>
          <w:p w14:paraId="36CE3272">
            <w:pPr>
              <w:spacing w:line="300" w:lineRule="exact"/>
              <w:jc w:val="center"/>
              <w:rPr>
                <w:rFonts w:ascii="仿宋" w:hAnsi="仿宋" w:eastAsia="仿宋" w:cs="仿宋"/>
                <w:szCs w:val="21"/>
              </w:rPr>
            </w:pPr>
          </w:p>
        </w:tc>
        <w:tc>
          <w:tcPr>
            <w:tcW w:w="1560" w:type="dxa"/>
            <w:noWrap/>
            <w:vAlign w:val="center"/>
          </w:tcPr>
          <w:p w14:paraId="531C5CEA">
            <w:pPr>
              <w:spacing w:line="300" w:lineRule="exact"/>
              <w:jc w:val="center"/>
              <w:rPr>
                <w:rFonts w:ascii="仿宋" w:hAnsi="仿宋" w:eastAsia="仿宋" w:cs="仿宋"/>
                <w:szCs w:val="21"/>
              </w:rPr>
            </w:pPr>
          </w:p>
        </w:tc>
        <w:tc>
          <w:tcPr>
            <w:tcW w:w="1710" w:type="dxa"/>
            <w:noWrap/>
            <w:vAlign w:val="center"/>
          </w:tcPr>
          <w:p w14:paraId="30897E45">
            <w:pPr>
              <w:spacing w:line="300" w:lineRule="exact"/>
              <w:jc w:val="center"/>
              <w:rPr>
                <w:rFonts w:ascii="仿宋" w:hAnsi="仿宋" w:eastAsia="仿宋" w:cs="仿宋"/>
                <w:szCs w:val="21"/>
              </w:rPr>
            </w:pPr>
          </w:p>
        </w:tc>
      </w:tr>
      <w:tr w14:paraId="24F50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21776426">
            <w:pPr>
              <w:spacing w:line="300" w:lineRule="exact"/>
              <w:jc w:val="left"/>
              <w:rPr>
                <w:rFonts w:ascii="仿宋" w:hAnsi="仿宋" w:eastAsia="仿宋" w:cs="仿宋"/>
                <w:b/>
                <w:szCs w:val="21"/>
              </w:rPr>
            </w:pPr>
            <w:r>
              <w:rPr>
                <w:rFonts w:hint="eastAsia" w:ascii="仿宋" w:hAnsi="仿宋" w:eastAsia="仿宋" w:cs="仿宋"/>
                <w:b/>
                <w:szCs w:val="21"/>
              </w:rPr>
              <w:t>　　1、综合业务管理</w:t>
            </w:r>
          </w:p>
        </w:tc>
        <w:tc>
          <w:tcPr>
            <w:tcW w:w="982" w:type="dxa"/>
            <w:vMerge w:val="restart"/>
            <w:noWrap/>
            <w:vAlign w:val="center"/>
          </w:tcPr>
          <w:p w14:paraId="57824BDB">
            <w:pPr>
              <w:spacing w:line="300" w:lineRule="exact"/>
              <w:jc w:val="left"/>
              <w:rPr>
                <w:rFonts w:ascii="仿宋" w:hAnsi="仿宋" w:eastAsia="仿宋" w:cs="仿宋"/>
                <w:szCs w:val="21"/>
              </w:rPr>
            </w:pPr>
            <w:r>
              <w:rPr>
                <w:rFonts w:hint="eastAsia" w:ascii="仿宋" w:hAnsi="仿宋" w:eastAsia="仿宋" w:cs="仿宋"/>
                <w:szCs w:val="21"/>
              </w:rPr>
              <w:t>5.53</w:t>
            </w:r>
          </w:p>
        </w:tc>
        <w:tc>
          <w:tcPr>
            <w:tcW w:w="2878" w:type="dxa"/>
            <w:vMerge w:val="restart"/>
            <w:noWrap/>
            <w:vAlign w:val="center"/>
          </w:tcPr>
          <w:p w14:paraId="483315EA">
            <w:pPr>
              <w:spacing w:line="300" w:lineRule="exact"/>
              <w:jc w:val="left"/>
              <w:rPr>
                <w:rFonts w:ascii="仿宋" w:hAnsi="仿宋" w:eastAsia="仿宋" w:cs="仿宋"/>
                <w:szCs w:val="21"/>
              </w:rPr>
            </w:pPr>
            <w:r>
              <w:rPr>
                <w:rFonts w:hint="eastAsia" w:ascii="仿宋" w:hAnsi="仿宋" w:eastAsia="仿宋" w:cs="仿宋"/>
                <w:szCs w:val="21"/>
              </w:rPr>
              <w:t>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tc>
        <w:tc>
          <w:tcPr>
            <w:tcW w:w="3000" w:type="dxa"/>
            <w:vMerge w:val="restart"/>
            <w:noWrap/>
            <w:vAlign w:val="center"/>
          </w:tcPr>
          <w:p w14:paraId="4FADD4AC">
            <w:pPr>
              <w:spacing w:line="300" w:lineRule="exact"/>
              <w:jc w:val="left"/>
              <w:rPr>
                <w:rFonts w:ascii="仿宋" w:hAnsi="仿宋" w:eastAsia="仿宋" w:cs="仿宋"/>
                <w:szCs w:val="21"/>
              </w:rPr>
            </w:pPr>
            <w:r>
              <w:rPr>
                <w:rFonts w:hint="eastAsia" w:ascii="仿宋" w:hAnsi="仿宋" w:eastAsia="仿宋" w:cs="仿宋"/>
                <w:szCs w:val="21"/>
              </w:rPr>
              <w:t>执法规范化水平不断提高；健全扁平化指挥机制，提高紧急警务的处置和日常办公的工作效率；我县到上级非访总量下降，不发生重大政治事件；为推进情报主导警务战略，实施精确打击，提供支持；提升资金使用的合法性、规范性和效益型。</w:t>
            </w:r>
          </w:p>
        </w:tc>
        <w:tc>
          <w:tcPr>
            <w:tcW w:w="1095" w:type="dxa"/>
            <w:noWrap/>
            <w:vAlign w:val="center"/>
          </w:tcPr>
          <w:p w14:paraId="3F0FEA2D">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CE285E7">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202C869C">
            <w:pPr>
              <w:spacing w:line="300" w:lineRule="exact"/>
              <w:jc w:val="center"/>
              <w:rPr>
                <w:rFonts w:ascii="仿宋" w:hAnsi="仿宋" w:eastAsia="仿宋" w:cs="仿宋"/>
                <w:szCs w:val="21"/>
              </w:rPr>
            </w:pPr>
            <w:r>
              <w:rPr>
                <w:rFonts w:hint="eastAsia" w:ascii="仿宋" w:hAnsi="仿宋" w:eastAsia="仿宋" w:cs="仿宋"/>
                <w:szCs w:val="21"/>
              </w:rPr>
              <w:t>≥90%</w:t>
            </w:r>
          </w:p>
        </w:tc>
        <w:tc>
          <w:tcPr>
            <w:tcW w:w="1560" w:type="dxa"/>
            <w:noWrap/>
            <w:vAlign w:val="center"/>
          </w:tcPr>
          <w:p w14:paraId="1EC7EA86">
            <w:pPr>
              <w:spacing w:line="300" w:lineRule="exact"/>
              <w:jc w:val="center"/>
              <w:rPr>
                <w:rFonts w:ascii="仿宋" w:hAnsi="仿宋" w:eastAsia="仿宋" w:cs="仿宋"/>
                <w:szCs w:val="21"/>
              </w:rPr>
            </w:pPr>
            <w:r>
              <w:rPr>
                <w:rFonts w:hint="eastAsia" w:ascii="仿宋" w:hAnsi="仿宋" w:eastAsia="仿宋" w:cs="仿宋"/>
                <w:szCs w:val="21"/>
              </w:rPr>
              <w:t>≥80%</w:t>
            </w:r>
          </w:p>
        </w:tc>
        <w:tc>
          <w:tcPr>
            <w:tcW w:w="1710" w:type="dxa"/>
            <w:noWrap/>
            <w:vAlign w:val="center"/>
          </w:tcPr>
          <w:p w14:paraId="1FC46E66">
            <w:pPr>
              <w:spacing w:line="300" w:lineRule="exact"/>
              <w:jc w:val="center"/>
              <w:rPr>
                <w:rFonts w:ascii="仿宋" w:hAnsi="仿宋" w:eastAsia="仿宋" w:cs="仿宋"/>
                <w:szCs w:val="21"/>
              </w:rPr>
            </w:pPr>
            <w:r>
              <w:rPr>
                <w:rFonts w:hint="eastAsia" w:ascii="仿宋" w:hAnsi="仿宋" w:eastAsia="仿宋" w:cs="仿宋"/>
                <w:szCs w:val="21"/>
              </w:rPr>
              <w:t>≥70%</w:t>
            </w:r>
          </w:p>
        </w:tc>
      </w:tr>
      <w:tr w14:paraId="60AE8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2220AC9">
            <w:pPr>
              <w:spacing w:line="300" w:lineRule="exact"/>
              <w:jc w:val="left"/>
              <w:rPr>
                <w:rFonts w:ascii="仿宋" w:hAnsi="仿宋" w:eastAsia="仿宋" w:cs="仿宋"/>
                <w:b/>
                <w:szCs w:val="21"/>
              </w:rPr>
            </w:pPr>
          </w:p>
        </w:tc>
        <w:tc>
          <w:tcPr>
            <w:tcW w:w="982" w:type="dxa"/>
            <w:vMerge w:val="continue"/>
            <w:noWrap/>
            <w:vAlign w:val="center"/>
          </w:tcPr>
          <w:p w14:paraId="310186E3">
            <w:pPr>
              <w:spacing w:line="300" w:lineRule="exact"/>
              <w:jc w:val="left"/>
              <w:rPr>
                <w:rFonts w:ascii="仿宋" w:hAnsi="仿宋" w:eastAsia="仿宋" w:cs="仿宋"/>
                <w:szCs w:val="21"/>
              </w:rPr>
            </w:pPr>
          </w:p>
        </w:tc>
        <w:tc>
          <w:tcPr>
            <w:tcW w:w="2878" w:type="dxa"/>
            <w:vMerge w:val="continue"/>
            <w:noWrap/>
            <w:vAlign w:val="center"/>
          </w:tcPr>
          <w:p w14:paraId="5427561F">
            <w:pPr>
              <w:spacing w:line="300" w:lineRule="exact"/>
              <w:jc w:val="left"/>
              <w:rPr>
                <w:rFonts w:ascii="仿宋" w:hAnsi="仿宋" w:eastAsia="仿宋" w:cs="仿宋"/>
                <w:szCs w:val="21"/>
              </w:rPr>
            </w:pPr>
          </w:p>
        </w:tc>
        <w:tc>
          <w:tcPr>
            <w:tcW w:w="3000" w:type="dxa"/>
            <w:vMerge w:val="continue"/>
            <w:noWrap/>
            <w:vAlign w:val="center"/>
          </w:tcPr>
          <w:p w14:paraId="7AC234B7">
            <w:pPr>
              <w:spacing w:line="300" w:lineRule="exact"/>
              <w:jc w:val="left"/>
              <w:rPr>
                <w:rFonts w:ascii="仿宋" w:hAnsi="仿宋" w:eastAsia="仿宋" w:cs="仿宋"/>
                <w:szCs w:val="21"/>
              </w:rPr>
            </w:pPr>
          </w:p>
        </w:tc>
        <w:tc>
          <w:tcPr>
            <w:tcW w:w="1095" w:type="dxa"/>
            <w:noWrap/>
            <w:vAlign w:val="center"/>
          </w:tcPr>
          <w:p w14:paraId="6E22BB41">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662DCEC4">
            <w:pPr>
              <w:spacing w:line="300" w:lineRule="exact"/>
              <w:jc w:val="center"/>
              <w:rPr>
                <w:rFonts w:ascii="仿宋" w:hAnsi="仿宋" w:eastAsia="仿宋" w:cs="仿宋"/>
                <w:szCs w:val="21"/>
              </w:rPr>
            </w:pPr>
          </w:p>
        </w:tc>
        <w:tc>
          <w:tcPr>
            <w:tcW w:w="1050" w:type="dxa"/>
            <w:noWrap/>
            <w:vAlign w:val="center"/>
          </w:tcPr>
          <w:p w14:paraId="757AB0D9">
            <w:pPr>
              <w:spacing w:line="300" w:lineRule="exact"/>
              <w:jc w:val="center"/>
              <w:rPr>
                <w:rFonts w:ascii="仿宋" w:hAnsi="仿宋" w:eastAsia="仿宋" w:cs="仿宋"/>
                <w:szCs w:val="21"/>
              </w:rPr>
            </w:pPr>
          </w:p>
        </w:tc>
        <w:tc>
          <w:tcPr>
            <w:tcW w:w="1560" w:type="dxa"/>
            <w:noWrap/>
            <w:vAlign w:val="center"/>
          </w:tcPr>
          <w:p w14:paraId="07511E10">
            <w:pPr>
              <w:spacing w:line="300" w:lineRule="exact"/>
              <w:jc w:val="center"/>
              <w:rPr>
                <w:rFonts w:ascii="仿宋" w:hAnsi="仿宋" w:eastAsia="仿宋" w:cs="仿宋"/>
                <w:szCs w:val="21"/>
              </w:rPr>
            </w:pPr>
          </w:p>
        </w:tc>
        <w:tc>
          <w:tcPr>
            <w:tcW w:w="1710" w:type="dxa"/>
            <w:noWrap/>
            <w:vAlign w:val="center"/>
          </w:tcPr>
          <w:p w14:paraId="53E1E54E">
            <w:pPr>
              <w:spacing w:line="300" w:lineRule="exact"/>
              <w:jc w:val="center"/>
              <w:rPr>
                <w:rFonts w:ascii="仿宋" w:hAnsi="仿宋" w:eastAsia="仿宋" w:cs="仿宋"/>
                <w:szCs w:val="21"/>
              </w:rPr>
            </w:pPr>
          </w:p>
        </w:tc>
      </w:tr>
      <w:tr w14:paraId="06615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483BC1F">
            <w:pPr>
              <w:spacing w:line="300" w:lineRule="exact"/>
              <w:jc w:val="left"/>
              <w:rPr>
                <w:rFonts w:ascii="仿宋" w:hAnsi="仿宋" w:eastAsia="仿宋" w:cs="仿宋"/>
                <w:b/>
                <w:szCs w:val="21"/>
              </w:rPr>
            </w:pPr>
          </w:p>
        </w:tc>
        <w:tc>
          <w:tcPr>
            <w:tcW w:w="982" w:type="dxa"/>
            <w:vMerge w:val="continue"/>
            <w:noWrap/>
            <w:vAlign w:val="center"/>
          </w:tcPr>
          <w:p w14:paraId="2ED89389">
            <w:pPr>
              <w:spacing w:line="300" w:lineRule="exact"/>
              <w:jc w:val="left"/>
              <w:rPr>
                <w:rFonts w:ascii="仿宋" w:hAnsi="仿宋" w:eastAsia="仿宋" w:cs="仿宋"/>
                <w:szCs w:val="21"/>
              </w:rPr>
            </w:pPr>
          </w:p>
        </w:tc>
        <w:tc>
          <w:tcPr>
            <w:tcW w:w="2878" w:type="dxa"/>
            <w:vMerge w:val="continue"/>
            <w:noWrap/>
            <w:vAlign w:val="center"/>
          </w:tcPr>
          <w:p w14:paraId="0C39E000">
            <w:pPr>
              <w:spacing w:line="300" w:lineRule="exact"/>
              <w:jc w:val="left"/>
              <w:rPr>
                <w:rFonts w:ascii="仿宋" w:hAnsi="仿宋" w:eastAsia="仿宋" w:cs="仿宋"/>
                <w:szCs w:val="21"/>
              </w:rPr>
            </w:pPr>
          </w:p>
        </w:tc>
        <w:tc>
          <w:tcPr>
            <w:tcW w:w="3000" w:type="dxa"/>
            <w:vMerge w:val="continue"/>
            <w:noWrap/>
            <w:vAlign w:val="center"/>
          </w:tcPr>
          <w:p w14:paraId="17406DB6">
            <w:pPr>
              <w:spacing w:line="300" w:lineRule="exact"/>
              <w:jc w:val="left"/>
              <w:rPr>
                <w:rFonts w:ascii="仿宋" w:hAnsi="仿宋" w:eastAsia="仿宋" w:cs="仿宋"/>
                <w:szCs w:val="21"/>
              </w:rPr>
            </w:pPr>
          </w:p>
        </w:tc>
        <w:tc>
          <w:tcPr>
            <w:tcW w:w="1095" w:type="dxa"/>
            <w:noWrap/>
            <w:vAlign w:val="center"/>
          </w:tcPr>
          <w:p w14:paraId="26E5F1C0">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680AF7AE">
            <w:pPr>
              <w:spacing w:line="300" w:lineRule="exact"/>
              <w:jc w:val="center"/>
              <w:rPr>
                <w:rFonts w:ascii="仿宋" w:hAnsi="仿宋" w:eastAsia="仿宋" w:cs="仿宋"/>
                <w:szCs w:val="21"/>
              </w:rPr>
            </w:pPr>
            <w:r>
              <w:rPr>
                <w:rFonts w:hint="eastAsia" w:ascii="仿宋" w:hAnsi="仿宋" w:eastAsia="仿宋" w:cs="仿宋"/>
                <w:szCs w:val="21"/>
              </w:rPr>
              <w:t>≥85%</w:t>
            </w:r>
          </w:p>
        </w:tc>
        <w:tc>
          <w:tcPr>
            <w:tcW w:w="1050" w:type="dxa"/>
            <w:noWrap/>
            <w:vAlign w:val="center"/>
          </w:tcPr>
          <w:p w14:paraId="042B6470">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0C39E35F">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65BB0DD3">
            <w:pPr>
              <w:spacing w:line="300" w:lineRule="exact"/>
              <w:jc w:val="center"/>
              <w:rPr>
                <w:rFonts w:ascii="仿宋" w:hAnsi="仿宋" w:eastAsia="仿宋" w:cs="仿宋"/>
                <w:szCs w:val="21"/>
              </w:rPr>
            </w:pPr>
            <w:r>
              <w:rPr>
                <w:rFonts w:hint="eastAsia" w:ascii="仿宋" w:hAnsi="仿宋" w:eastAsia="仿宋" w:cs="仿宋"/>
                <w:szCs w:val="21"/>
              </w:rPr>
              <w:t>≥50%</w:t>
            </w:r>
          </w:p>
        </w:tc>
      </w:tr>
      <w:tr w14:paraId="6FE9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B687082">
            <w:pPr>
              <w:spacing w:line="300" w:lineRule="exact"/>
              <w:jc w:val="left"/>
              <w:rPr>
                <w:rFonts w:ascii="仿宋" w:hAnsi="仿宋" w:eastAsia="仿宋" w:cs="仿宋"/>
                <w:b/>
                <w:szCs w:val="21"/>
              </w:rPr>
            </w:pPr>
          </w:p>
        </w:tc>
        <w:tc>
          <w:tcPr>
            <w:tcW w:w="982" w:type="dxa"/>
            <w:vMerge w:val="continue"/>
            <w:noWrap/>
            <w:vAlign w:val="center"/>
          </w:tcPr>
          <w:p w14:paraId="4CF8B062">
            <w:pPr>
              <w:spacing w:line="300" w:lineRule="exact"/>
              <w:jc w:val="left"/>
              <w:rPr>
                <w:rFonts w:ascii="仿宋" w:hAnsi="仿宋" w:eastAsia="仿宋" w:cs="仿宋"/>
                <w:szCs w:val="21"/>
              </w:rPr>
            </w:pPr>
          </w:p>
        </w:tc>
        <w:tc>
          <w:tcPr>
            <w:tcW w:w="2878" w:type="dxa"/>
            <w:vMerge w:val="continue"/>
            <w:noWrap/>
            <w:vAlign w:val="center"/>
          </w:tcPr>
          <w:p w14:paraId="6A4AEB36">
            <w:pPr>
              <w:spacing w:line="300" w:lineRule="exact"/>
              <w:jc w:val="left"/>
              <w:rPr>
                <w:rFonts w:ascii="仿宋" w:hAnsi="仿宋" w:eastAsia="仿宋" w:cs="仿宋"/>
                <w:szCs w:val="21"/>
              </w:rPr>
            </w:pPr>
          </w:p>
        </w:tc>
        <w:tc>
          <w:tcPr>
            <w:tcW w:w="3000" w:type="dxa"/>
            <w:vMerge w:val="continue"/>
            <w:noWrap/>
            <w:vAlign w:val="center"/>
          </w:tcPr>
          <w:p w14:paraId="17919FDC">
            <w:pPr>
              <w:spacing w:line="300" w:lineRule="exact"/>
              <w:jc w:val="left"/>
              <w:rPr>
                <w:rFonts w:ascii="仿宋" w:hAnsi="仿宋" w:eastAsia="仿宋" w:cs="仿宋"/>
                <w:szCs w:val="21"/>
              </w:rPr>
            </w:pPr>
          </w:p>
        </w:tc>
        <w:tc>
          <w:tcPr>
            <w:tcW w:w="1095" w:type="dxa"/>
            <w:noWrap/>
            <w:vAlign w:val="center"/>
          </w:tcPr>
          <w:p w14:paraId="11AAED27">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00C0621">
            <w:pPr>
              <w:spacing w:line="300" w:lineRule="exact"/>
              <w:jc w:val="center"/>
              <w:rPr>
                <w:rFonts w:ascii="仿宋" w:hAnsi="仿宋" w:eastAsia="仿宋" w:cs="仿宋"/>
                <w:szCs w:val="21"/>
              </w:rPr>
            </w:pPr>
            <w:r>
              <w:rPr>
                <w:rFonts w:hint="eastAsia" w:ascii="仿宋" w:hAnsi="仿宋" w:eastAsia="仿宋" w:cs="仿宋"/>
                <w:szCs w:val="21"/>
              </w:rPr>
              <w:t>≥20%</w:t>
            </w:r>
          </w:p>
        </w:tc>
        <w:tc>
          <w:tcPr>
            <w:tcW w:w="1050" w:type="dxa"/>
            <w:noWrap/>
            <w:vAlign w:val="center"/>
          </w:tcPr>
          <w:p w14:paraId="46823BFB">
            <w:pPr>
              <w:spacing w:line="300" w:lineRule="exact"/>
              <w:jc w:val="center"/>
              <w:rPr>
                <w:rFonts w:ascii="仿宋" w:hAnsi="仿宋" w:eastAsia="仿宋" w:cs="仿宋"/>
                <w:szCs w:val="21"/>
              </w:rPr>
            </w:pPr>
            <w:r>
              <w:rPr>
                <w:rFonts w:hint="eastAsia" w:ascii="仿宋" w:hAnsi="仿宋" w:eastAsia="仿宋" w:cs="仿宋"/>
                <w:szCs w:val="21"/>
              </w:rPr>
              <w:t>≥15%</w:t>
            </w:r>
          </w:p>
        </w:tc>
        <w:tc>
          <w:tcPr>
            <w:tcW w:w="1560" w:type="dxa"/>
            <w:noWrap/>
            <w:vAlign w:val="center"/>
          </w:tcPr>
          <w:p w14:paraId="3D073864">
            <w:pPr>
              <w:spacing w:line="300" w:lineRule="exact"/>
              <w:jc w:val="center"/>
              <w:rPr>
                <w:rFonts w:ascii="仿宋" w:hAnsi="仿宋" w:eastAsia="仿宋" w:cs="仿宋"/>
                <w:szCs w:val="21"/>
              </w:rPr>
            </w:pPr>
            <w:r>
              <w:rPr>
                <w:rFonts w:hint="eastAsia" w:ascii="仿宋" w:hAnsi="仿宋" w:eastAsia="仿宋" w:cs="仿宋"/>
                <w:szCs w:val="21"/>
              </w:rPr>
              <w:t>≥10%</w:t>
            </w:r>
          </w:p>
        </w:tc>
        <w:tc>
          <w:tcPr>
            <w:tcW w:w="1710" w:type="dxa"/>
            <w:noWrap/>
            <w:vAlign w:val="center"/>
          </w:tcPr>
          <w:p w14:paraId="255E77A2">
            <w:pPr>
              <w:spacing w:line="300" w:lineRule="exact"/>
              <w:jc w:val="center"/>
              <w:rPr>
                <w:rFonts w:ascii="仿宋" w:hAnsi="仿宋" w:eastAsia="仿宋" w:cs="仿宋"/>
                <w:szCs w:val="21"/>
              </w:rPr>
            </w:pPr>
            <w:r>
              <w:rPr>
                <w:rFonts w:hint="eastAsia" w:ascii="仿宋" w:hAnsi="仿宋" w:eastAsia="仿宋" w:cs="仿宋"/>
                <w:szCs w:val="21"/>
              </w:rPr>
              <w:t>≥5%</w:t>
            </w:r>
          </w:p>
        </w:tc>
      </w:tr>
      <w:tr w14:paraId="3BD24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3EABD09">
            <w:pPr>
              <w:spacing w:line="300" w:lineRule="exact"/>
              <w:jc w:val="left"/>
              <w:rPr>
                <w:rFonts w:ascii="仿宋" w:hAnsi="仿宋" w:eastAsia="仿宋" w:cs="仿宋"/>
                <w:b/>
                <w:szCs w:val="21"/>
              </w:rPr>
            </w:pPr>
          </w:p>
        </w:tc>
        <w:tc>
          <w:tcPr>
            <w:tcW w:w="982" w:type="dxa"/>
            <w:vMerge w:val="continue"/>
            <w:noWrap/>
            <w:vAlign w:val="center"/>
          </w:tcPr>
          <w:p w14:paraId="10576B42">
            <w:pPr>
              <w:spacing w:line="300" w:lineRule="exact"/>
              <w:jc w:val="left"/>
              <w:rPr>
                <w:rFonts w:ascii="仿宋" w:hAnsi="仿宋" w:eastAsia="仿宋" w:cs="仿宋"/>
                <w:szCs w:val="21"/>
              </w:rPr>
            </w:pPr>
          </w:p>
        </w:tc>
        <w:tc>
          <w:tcPr>
            <w:tcW w:w="2878" w:type="dxa"/>
            <w:vMerge w:val="continue"/>
            <w:noWrap/>
            <w:vAlign w:val="center"/>
          </w:tcPr>
          <w:p w14:paraId="578EDA5F">
            <w:pPr>
              <w:spacing w:line="300" w:lineRule="exact"/>
              <w:jc w:val="left"/>
              <w:rPr>
                <w:rFonts w:ascii="仿宋" w:hAnsi="仿宋" w:eastAsia="仿宋" w:cs="仿宋"/>
                <w:szCs w:val="21"/>
              </w:rPr>
            </w:pPr>
          </w:p>
        </w:tc>
        <w:tc>
          <w:tcPr>
            <w:tcW w:w="3000" w:type="dxa"/>
            <w:vMerge w:val="continue"/>
            <w:noWrap/>
            <w:vAlign w:val="center"/>
          </w:tcPr>
          <w:p w14:paraId="55405F2F">
            <w:pPr>
              <w:spacing w:line="300" w:lineRule="exact"/>
              <w:jc w:val="left"/>
              <w:rPr>
                <w:rFonts w:ascii="仿宋" w:hAnsi="仿宋" w:eastAsia="仿宋" w:cs="仿宋"/>
                <w:szCs w:val="21"/>
              </w:rPr>
            </w:pPr>
          </w:p>
        </w:tc>
        <w:tc>
          <w:tcPr>
            <w:tcW w:w="1095" w:type="dxa"/>
            <w:noWrap/>
            <w:vAlign w:val="center"/>
          </w:tcPr>
          <w:p w14:paraId="2958ACE9">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7DAA59B6">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5E323553">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469A09EB">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10B41D9A">
            <w:pPr>
              <w:spacing w:line="300" w:lineRule="exact"/>
              <w:jc w:val="center"/>
              <w:rPr>
                <w:rFonts w:ascii="仿宋" w:hAnsi="仿宋" w:eastAsia="仿宋" w:cs="仿宋"/>
                <w:szCs w:val="21"/>
              </w:rPr>
            </w:pPr>
            <w:r>
              <w:rPr>
                <w:rFonts w:hint="eastAsia" w:ascii="仿宋" w:hAnsi="仿宋" w:eastAsia="仿宋" w:cs="仿宋"/>
                <w:szCs w:val="21"/>
              </w:rPr>
              <w:t>≥50%</w:t>
            </w:r>
          </w:p>
        </w:tc>
      </w:tr>
      <w:tr w14:paraId="48F3A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7A0248B5">
            <w:pPr>
              <w:spacing w:line="300" w:lineRule="exact"/>
              <w:jc w:val="left"/>
              <w:rPr>
                <w:rFonts w:ascii="仿宋" w:hAnsi="仿宋" w:eastAsia="仿宋" w:cs="仿宋"/>
                <w:b/>
                <w:szCs w:val="21"/>
              </w:rPr>
            </w:pPr>
          </w:p>
        </w:tc>
        <w:tc>
          <w:tcPr>
            <w:tcW w:w="982" w:type="dxa"/>
            <w:vMerge w:val="continue"/>
            <w:noWrap/>
            <w:vAlign w:val="center"/>
          </w:tcPr>
          <w:p w14:paraId="0BDE0CCF">
            <w:pPr>
              <w:spacing w:line="300" w:lineRule="exact"/>
              <w:jc w:val="left"/>
              <w:rPr>
                <w:rFonts w:ascii="仿宋" w:hAnsi="仿宋" w:eastAsia="仿宋" w:cs="仿宋"/>
                <w:szCs w:val="21"/>
              </w:rPr>
            </w:pPr>
          </w:p>
        </w:tc>
        <w:tc>
          <w:tcPr>
            <w:tcW w:w="2878" w:type="dxa"/>
            <w:vMerge w:val="continue"/>
            <w:noWrap/>
            <w:vAlign w:val="center"/>
          </w:tcPr>
          <w:p w14:paraId="247129C5">
            <w:pPr>
              <w:spacing w:line="300" w:lineRule="exact"/>
              <w:jc w:val="left"/>
              <w:rPr>
                <w:rFonts w:ascii="仿宋" w:hAnsi="仿宋" w:eastAsia="仿宋" w:cs="仿宋"/>
                <w:szCs w:val="21"/>
              </w:rPr>
            </w:pPr>
          </w:p>
        </w:tc>
        <w:tc>
          <w:tcPr>
            <w:tcW w:w="3000" w:type="dxa"/>
            <w:vMerge w:val="continue"/>
            <w:noWrap/>
            <w:vAlign w:val="center"/>
          </w:tcPr>
          <w:p w14:paraId="5A9868FC">
            <w:pPr>
              <w:spacing w:line="300" w:lineRule="exact"/>
              <w:jc w:val="left"/>
              <w:rPr>
                <w:rFonts w:ascii="仿宋" w:hAnsi="仿宋" w:eastAsia="仿宋" w:cs="仿宋"/>
                <w:szCs w:val="21"/>
              </w:rPr>
            </w:pPr>
          </w:p>
        </w:tc>
        <w:tc>
          <w:tcPr>
            <w:tcW w:w="1095" w:type="dxa"/>
            <w:noWrap/>
            <w:vAlign w:val="center"/>
          </w:tcPr>
          <w:p w14:paraId="280325C4">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09231DD">
            <w:pPr>
              <w:spacing w:line="300" w:lineRule="exact"/>
              <w:jc w:val="center"/>
              <w:rPr>
                <w:rFonts w:ascii="仿宋" w:hAnsi="仿宋" w:eastAsia="仿宋" w:cs="仿宋"/>
                <w:szCs w:val="21"/>
              </w:rPr>
            </w:pPr>
            <w:r>
              <w:rPr>
                <w:rFonts w:hint="eastAsia" w:ascii="仿宋" w:hAnsi="仿宋" w:eastAsia="仿宋" w:cs="仿宋"/>
                <w:szCs w:val="21"/>
              </w:rPr>
              <w:t>≥50%</w:t>
            </w:r>
          </w:p>
        </w:tc>
        <w:tc>
          <w:tcPr>
            <w:tcW w:w="1050" w:type="dxa"/>
            <w:noWrap/>
            <w:vAlign w:val="center"/>
          </w:tcPr>
          <w:p w14:paraId="25C558AB">
            <w:pPr>
              <w:spacing w:line="300" w:lineRule="exact"/>
              <w:jc w:val="center"/>
              <w:rPr>
                <w:rFonts w:ascii="仿宋" w:hAnsi="仿宋" w:eastAsia="仿宋" w:cs="仿宋"/>
                <w:szCs w:val="21"/>
              </w:rPr>
            </w:pPr>
            <w:r>
              <w:rPr>
                <w:rFonts w:hint="eastAsia" w:ascii="仿宋" w:hAnsi="仿宋" w:eastAsia="仿宋" w:cs="仿宋"/>
                <w:szCs w:val="21"/>
              </w:rPr>
              <w:t>≥40%</w:t>
            </w:r>
          </w:p>
        </w:tc>
        <w:tc>
          <w:tcPr>
            <w:tcW w:w="1560" w:type="dxa"/>
            <w:noWrap/>
            <w:vAlign w:val="center"/>
          </w:tcPr>
          <w:p w14:paraId="1EB40C92">
            <w:pPr>
              <w:spacing w:line="300" w:lineRule="exact"/>
              <w:jc w:val="center"/>
              <w:rPr>
                <w:rFonts w:ascii="仿宋" w:hAnsi="仿宋" w:eastAsia="仿宋" w:cs="仿宋"/>
                <w:szCs w:val="21"/>
              </w:rPr>
            </w:pPr>
            <w:r>
              <w:rPr>
                <w:rFonts w:hint="eastAsia" w:ascii="仿宋" w:hAnsi="仿宋" w:eastAsia="仿宋" w:cs="仿宋"/>
                <w:szCs w:val="21"/>
              </w:rPr>
              <w:t>≥30%</w:t>
            </w:r>
          </w:p>
        </w:tc>
        <w:tc>
          <w:tcPr>
            <w:tcW w:w="1710" w:type="dxa"/>
            <w:noWrap/>
            <w:vAlign w:val="center"/>
          </w:tcPr>
          <w:p w14:paraId="0A210161">
            <w:pPr>
              <w:spacing w:line="300" w:lineRule="exact"/>
              <w:jc w:val="center"/>
              <w:rPr>
                <w:rFonts w:ascii="仿宋" w:hAnsi="仿宋" w:eastAsia="仿宋" w:cs="仿宋"/>
                <w:szCs w:val="21"/>
              </w:rPr>
            </w:pPr>
            <w:r>
              <w:rPr>
                <w:rFonts w:hint="eastAsia" w:ascii="仿宋" w:hAnsi="仿宋" w:eastAsia="仿宋" w:cs="仿宋"/>
                <w:szCs w:val="21"/>
              </w:rPr>
              <w:t>≥20%</w:t>
            </w:r>
          </w:p>
        </w:tc>
      </w:tr>
      <w:tr w14:paraId="547ED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2BFDA058">
            <w:pPr>
              <w:spacing w:line="300" w:lineRule="exact"/>
              <w:jc w:val="left"/>
              <w:rPr>
                <w:rFonts w:ascii="仿宋" w:hAnsi="仿宋" w:eastAsia="仿宋" w:cs="仿宋"/>
                <w:b/>
                <w:szCs w:val="21"/>
              </w:rPr>
            </w:pPr>
          </w:p>
        </w:tc>
        <w:tc>
          <w:tcPr>
            <w:tcW w:w="982" w:type="dxa"/>
            <w:vMerge w:val="continue"/>
            <w:noWrap/>
            <w:vAlign w:val="center"/>
          </w:tcPr>
          <w:p w14:paraId="52E78703">
            <w:pPr>
              <w:spacing w:line="300" w:lineRule="exact"/>
              <w:jc w:val="left"/>
              <w:rPr>
                <w:rFonts w:ascii="仿宋" w:hAnsi="仿宋" w:eastAsia="仿宋" w:cs="仿宋"/>
                <w:szCs w:val="21"/>
              </w:rPr>
            </w:pPr>
          </w:p>
        </w:tc>
        <w:tc>
          <w:tcPr>
            <w:tcW w:w="2878" w:type="dxa"/>
            <w:vMerge w:val="continue"/>
            <w:noWrap/>
            <w:vAlign w:val="center"/>
          </w:tcPr>
          <w:p w14:paraId="17527834">
            <w:pPr>
              <w:spacing w:line="300" w:lineRule="exact"/>
              <w:jc w:val="left"/>
              <w:rPr>
                <w:rFonts w:ascii="仿宋" w:hAnsi="仿宋" w:eastAsia="仿宋" w:cs="仿宋"/>
                <w:szCs w:val="21"/>
              </w:rPr>
            </w:pPr>
          </w:p>
        </w:tc>
        <w:tc>
          <w:tcPr>
            <w:tcW w:w="3000" w:type="dxa"/>
            <w:vMerge w:val="continue"/>
            <w:noWrap/>
            <w:vAlign w:val="center"/>
          </w:tcPr>
          <w:p w14:paraId="13A6E5C1">
            <w:pPr>
              <w:spacing w:line="300" w:lineRule="exact"/>
              <w:jc w:val="left"/>
              <w:rPr>
                <w:rFonts w:ascii="仿宋" w:hAnsi="仿宋" w:eastAsia="仿宋" w:cs="仿宋"/>
                <w:szCs w:val="21"/>
              </w:rPr>
            </w:pPr>
          </w:p>
        </w:tc>
        <w:tc>
          <w:tcPr>
            <w:tcW w:w="1095" w:type="dxa"/>
            <w:noWrap/>
            <w:vAlign w:val="center"/>
          </w:tcPr>
          <w:p w14:paraId="0675F957">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446C21E7">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1D45956D">
            <w:pPr>
              <w:spacing w:line="300" w:lineRule="exact"/>
              <w:jc w:val="center"/>
              <w:rPr>
                <w:rFonts w:ascii="仿宋" w:hAnsi="仿宋" w:eastAsia="仿宋" w:cs="仿宋"/>
                <w:szCs w:val="21"/>
              </w:rPr>
            </w:pPr>
            <w:r>
              <w:rPr>
                <w:rFonts w:hint="eastAsia" w:ascii="仿宋" w:hAnsi="仿宋" w:eastAsia="仿宋" w:cs="仿宋"/>
                <w:szCs w:val="21"/>
              </w:rPr>
              <w:t>≥90%</w:t>
            </w:r>
          </w:p>
        </w:tc>
        <w:tc>
          <w:tcPr>
            <w:tcW w:w="1560" w:type="dxa"/>
            <w:noWrap/>
            <w:vAlign w:val="center"/>
          </w:tcPr>
          <w:p w14:paraId="0CAB4E8C">
            <w:pPr>
              <w:spacing w:line="300" w:lineRule="exact"/>
              <w:jc w:val="center"/>
              <w:rPr>
                <w:rFonts w:ascii="仿宋" w:hAnsi="仿宋" w:eastAsia="仿宋" w:cs="仿宋"/>
                <w:szCs w:val="21"/>
              </w:rPr>
            </w:pPr>
            <w:r>
              <w:rPr>
                <w:rFonts w:hint="eastAsia" w:ascii="仿宋" w:hAnsi="仿宋" w:eastAsia="仿宋" w:cs="仿宋"/>
                <w:szCs w:val="21"/>
              </w:rPr>
              <w:t>≥80%</w:t>
            </w:r>
          </w:p>
        </w:tc>
        <w:tc>
          <w:tcPr>
            <w:tcW w:w="1710" w:type="dxa"/>
            <w:noWrap/>
            <w:vAlign w:val="center"/>
          </w:tcPr>
          <w:p w14:paraId="3A5BD0FF">
            <w:pPr>
              <w:spacing w:line="300" w:lineRule="exact"/>
              <w:jc w:val="center"/>
              <w:rPr>
                <w:rFonts w:ascii="仿宋" w:hAnsi="仿宋" w:eastAsia="仿宋" w:cs="仿宋"/>
                <w:szCs w:val="21"/>
              </w:rPr>
            </w:pPr>
            <w:r>
              <w:rPr>
                <w:rFonts w:hint="eastAsia" w:ascii="仿宋" w:hAnsi="仿宋" w:eastAsia="仿宋" w:cs="仿宋"/>
                <w:szCs w:val="21"/>
              </w:rPr>
              <w:t>≥70%</w:t>
            </w:r>
          </w:p>
        </w:tc>
      </w:tr>
      <w:tr w14:paraId="53E09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D090F52">
            <w:pPr>
              <w:spacing w:line="300" w:lineRule="exact"/>
              <w:jc w:val="left"/>
              <w:rPr>
                <w:rFonts w:ascii="仿宋" w:hAnsi="仿宋" w:eastAsia="仿宋" w:cs="仿宋"/>
                <w:b/>
                <w:szCs w:val="21"/>
              </w:rPr>
            </w:pPr>
          </w:p>
        </w:tc>
        <w:tc>
          <w:tcPr>
            <w:tcW w:w="982" w:type="dxa"/>
            <w:vMerge w:val="continue"/>
            <w:noWrap/>
            <w:vAlign w:val="center"/>
          </w:tcPr>
          <w:p w14:paraId="7AF04533">
            <w:pPr>
              <w:spacing w:line="300" w:lineRule="exact"/>
              <w:jc w:val="left"/>
              <w:rPr>
                <w:rFonts w:ascii="仿宋" w:hAnsi="仿宋" w:eastAsia="仿宋" w:cs="仿宋"/>
                <w:szCs w:val="21"/>
              </w:rPr>
            </w:pPr>
          </w:p>
        </w:tc>
        <w:tc>
          <w:tcPr>
            <w:tcW w:w="2878" w:type="dxa"/>
            <w:vMerge w:val="continue"/>
            <w:noWrap/>
            <w:vAlign w:val="center"/>
          </w:tcPr>
          <w:p w14:paraId="03A4D1B5">
            <w:pPr>
              <w:spacing w:line="300" w:lineRule="exact"/>
              <w:jc w:val="left"/>
              <w:rPr>
                <w:rFonts w:ascii="仿宋" w:hAnsi="仿宋" w:eastAsia="仿宋" w:cs="仿宋"/>
                <w:szCs w:val="21"/>
              </w:rPr>
            </w:pPr>
          </w:p>
        </w:tc>
        <w:tc>
          <w:tcPr>
            <w:tcW w:w="3000" w:type="dxa"/>
            <w:vMerge w:val="continue"/>
            <w:noWrap/>
            <w:vAlign w:val="center"/>
          </w:tcPr>
          <w:p w14:paraId="664930AD">
            <w:pPr>
              <w:spacing w:line="300" w:lineRule="exact"/>
              <w:jc w:val="left"/>
              <w:rPr>
                <w:rFonts w:ascii="仿宋" w:hAnsi="仿宋" w:eastAsia="仿宋" w:cs="仿宋"/>
                <w:szCs w:val="21"/>
              </w:rPr>
            </w:pPr>
          </w:p>
        </w:tc>
        <w:tc>
          <w:tcPr>
            <w:tcW w:w="1095" w:type="dxa"/>
            <w:noWrap/>
            <w:vAlign w:val="center"/>
          </w:tcPr>
          <w:p w14:paraId="28F24426">
            <w:pPr>
              <w:spacing w:line="300" w:lineRule="exact"/>
              <w:jc w:val="left"/>
              <w:rPr>
                <w:rFonts w:ascii="仿宋" w:hAnsi="仿宋" w:eastAsia="仿宋" w:cs="仿宋"/>
                <w:szCs w:val="21"/>
              </w:rPr>
            </w:pPr>
            <w:r>
              <w:rPr>
                <w:rFonts w:hint="eastAsia" w:ascii="仿宋" w:hAnsi="仿宋" w:eastAsia="仿宋" w:cs="仿宋"/>
                <w:szCs w:val="21"/>
              </w:rPr>
              <w:t>效果指标</w:t>
            </w:r>
          </w:p>
        </w:tc>
        <w:tc>
          <w:tcPr>
            <w:tcW w:w="870" w:type="dxa"/>
            <w:noWrap/>
            <w:vAlign w:val="center"/>
          </w:tcPr>
          <w:p w14:paraId="7E128ECF">
            <w:pPr>
              <w:spacing w:line="300" w:lineRule="exact"/>
              <w:jc w:val="center"/>
              <w:rPr>
                <w:rFonts w:ascii="仿宋" w:hAnsi="仿宋" w:eastAsia="仿宋" w:cs="仿宋"/>
                <w:szCs w:val="21"/>
              </w:rPr>
            </w:pPr>
            <w:r>
              <w:rPr>
                <w:rFonts w:hint="eastAsia" w:ascii="仿宋" w:hAnsi="仿宋" w:eastAsia="仿宋" w:cs="仿宋"/>
                <w:szCs w:val="21"/>
              </w:rPr>
              <w:t>≥20%</w:t>
            </w:r>
          </w:p>
        </w:tc>
        <w:tc>
          <w:tcPr>
            <w:tcW w:w="1050" w:type="dxa"/>
            <w:noWrap/>
            <w:vAlign w:val="center"/>
          </w:tcPr>
          <w:p w14:paraId="1716F810">
            <w:pPr>
              <w:spacing w:line="300" w:lineRule="exact"/>
              <w:jc w:val="center"/>
              <w:rPr>
                <w:rFonts w:ascii="仿宋" w:hAnsi="仿宋" w:eastAsia="仿宋" w:cs="仿宋"/>
                <w:szCs w:val="21"/>
              </w:rPr>
            </w:pPr>
            <w:r>
              <w:rPr>
                <w:rFonts w:hint="eastAsia" w:ascii="仿宋" w:hAnsi="仿宋" w:eastAsia="仿宋" w:cs="仿宋"/>
                <w:szCs w:val="21"/>
              </w:rPr>
              <w:t>≥15%</w:t>
            </w:r>
          </w:p>
        </w:tc>
        <w:tc>
          <w:tcPr>
            <w:tcW w:w="1560" w:type="dxa"/>
            <w:noWrap/>
            <w:vAlign w:val="center"/>
          </w:tcPr>
          <w:p w14:paraId="62F690FA">
            <w:pPr>
              <w:spacing w:line="300" w:lineRule="exact"/>
              <w:jc w:val="center"/>
              <w:rPr>
                <w:rFonts w:ascii="仿宋" w:hAnsi="仿宋" w:eastAsia="仿宋" w:cs="仿宋"/>
                <w:szCs w:val="21"/>
              </w:rPr>
            </w:pPr>
            <w:r>
              <w:rPr>
                <w:rFonts w:hint="eastAsia" w:ascii="仿宋" w:hAnsi="仿宋" w:eastAsia="仿宋" w:cs="仿宋"/>
                <w:szCs w:val="21"/>
              </w:rPr>
              <w:t>≥10%</w:t>
            </w:r>
          </w:p>
        </w:tc>
        <w:tc>
          <w:tcPr>
            <w:tcW w:w="1710" w:type="dxa"/>
            <w:noWrap/>
            <w:vAlign w:val="center"/>
          </w:tcPr>
          <w:p w14:paraId="3EB25FC0">
            <w:pPr>
              <w:spacing w:line="300" w:lineRule="exact"/>
              <w:jc w:val="center"/>
              <w:rPr>
                <w:rFonts w:ascii="仿宋" w:hAnsi="仿宋" w:eastAsia="仿宋" w:cs="仿宋"/>
                <w:szCs w:val="21"/>
              </w:rPr>
            </w:pPr>
            <w:r>
              <w:rPr>
                <w:rFonts w:hint="eastAsia" w:ascii="仿宋" w:hAnsi="仿宋" w:eastAsia="仿宋" w:cs="仿宋"/>
                <w:szCs w:val="21"/>
              </w:rPr>
              <w:t>≥5%</w:t>
            </w:r>
          </w:p>
        </w:tc>
      </w:tr>
      <w:tr w14:paraId="56D95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continue"/>
            <w:noWrap/>
            <w:vAlign w:val="center"/>
          </w:tcPr>
          <w:p w14:paraId="15D6D091">
            <w:pPr>
              <w:spacing w:line="300" w:lineRule="exact"/>
              <w:jc w:val="left"/>
              <w:rPr>
                <w:rFonts w:ascii="仿宋" w:hAnsi="仿宋" w:eastAsia="仿宋" w:cs="仿宋"/>
                <w:b/>
                <w:szCs w:val="21"/>
              </w:rPr>
            </w:pPr>
          </w:p>
        </w:tc>
        <w:tc>
          <w:tcPr>
            <w:tcW w:w="982" w:type="dxa"/>
            <w:vMerge w:val="continue"/>
            <w:noWrap/>
            <w:vAlign w:val="center"/>
          </w:tcPr>
          <w:p w14:paraId="62C139C3">
            <w:pPr>
              <w:spacing w:line="300" w:lineRule="exact"/>
              <w:jc w:val="left"/>
              <w:rPr>
                <w:rFonts w:ascii="仿宋" w:hAnsi="仿宋" w:eastAsia="仿宋" w:cs="仿宋"/>
                <w:szCs w:val="21"/>
              </w:rPr>
            </w:pPr>
          </w:p>
        </w:tc>
        <w:tc>
          <w:tcPr>
            <w:tcW w:w="2878" w:type="dxa"/>
            <w:vMerge w:val="continue"/>
            <w:noWrap/>
            <w:vAlign w:val="center"/>
          </w:tcPr>
          <w:p w14:paraId="1475F175">
            <w:pPr>
              <w:spacing w:line="300" w:lineRule="exact"/>
              <w:jc w:val="left"/>
              <w:rPr>
                <w:rFonts w:ascii="仿宋" w:hAnsi="仿宋" w:eastAsia="仿宋" w:cs="仿宋"/>
                <w:szCs w:val="21"/>
              </w:rPr>
            </w:pPr>
          </w:p>
        </w:tc>
        <w:tc>
          <w:tcPr>
            <w:tcW w:w="3000" w:type="dxa"/>
            <w:vMerge w:val="continue"/>
            <w:noWrap/>
            <w:vAlign w:val="center"/>
          </w:tcPr>
          <w:p w14:paraId="52360C6D">
            <w:pPr>
              <w:spacing w:line="300" w:lineRule="exact"/>
              <w:jc w:val="left"/>
              <w:rPr>
                <w:rFonts w:ascii="仿宋" w:hAnsi="仿宋" w:eastAsia="仿宋" w:cs="仿宋"/>
                <w:szCs w:val="21"/>
              </w:rPr>
            </w:pPr>
          </w:p>
        </w:tc>
        <w:tc>
          <w:tcPr>
            <w:tcW w:w="1095" w:type="dxa"/>
            <w:noWrap/>
            <w:vAlign w:val="center"/>
          </w:tcPr>
          <w:p w14:paraId="0F0CF2AB">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29FFF5C6">
            <w:pPr>
              <w:spacing w:line="300" w:lineRule="exact"/>
              <w:jc w:val="center"/>
              <w:rPr>
                <w:rFonts w:ascii="仿宋" w:hAnsi="仿宋" w:eastAsia="仿宋" w:cs="仿宋"/>
                <w:szCs w:val="21"/>
              </w:rPr>
            </w:pPr>
            <w:r>
              <w:rPr>
                <w:rFonts w:hint="eastAsia" w:ascii="仿宋" w:hAnsi="仿宋" w:eastAsia="仿宋" w:cs="仿宋"/>
                <w:szCs w:val="21"/>
              </w:rPr>
              <w:t>≥20%</w:t>
            </w:r>
          </w:p>
        </w:tc>
        <w:tc>
          <w:tcPr>
            <w:tcW w:w="1050" w:type="dxa"/>
            <w:noWrap/>
            <w:vAlign w:val="center"/>
          </w:tcPr>
          <w:p w14:paraId="28EDA23E">
            <w:pPr>
              <w:spacing w:line="300" w:lineRule="exact"/>
              <w:jc w:val="center"/>
              <w:rPr>
                <w:rFonts w:ascii="仿宋" w:hAnsi="仿宋" w:eastAsia="仿宋" w:cs="仿宋"/>
                <w:szCs w:val="21"/>
              </w:rPr>
            </w:pPr>
            <w:r>
              <w:rPr>
                <w:rFonts w:hint="eastAsia" w:ascii="仿宋" w:hAnsi="仿宋" w:eastAsia="仿宋" w:cs="仿宋"/>
                <w:szCs w:val="21"/>
              </w:rPr>
              <w:t>≥15%</w:t>
            </w:r>
          </w:p>
        </w:tc>
        <w:tc>
          <w:tcPr>
            <w:tcW w:w="1560" w:type="dxa"/>
            <w:noWrap/>
            <w:vAlign w:val="center"/>
          </w:tcPr>
          <w:p w14:paraId="74BDFE8E">
            <w:pPr>
              <w:spacing w:line="300" w:lineRule="exact"/>
              <w:jc w:val="center"/>
              <w:rPr>
                <w:rFonts w:ascii="仿宋" w:hAnsi="仿宋" w:eastAsia="仿宋" w:cs="仿宋"/>
                <w:szCs w:val="21"/>
              </w:rPr>
            </w:pPr>
            <w:r>
              <w:rPr>
                <w:rFonts w:hint="eastAsia" w:ascii="仿宋" w:hAnsi="仿宋" w:eastAsia="仿宋" w:cs="仿宋"/>
                <w:szCs w:val="21"/>
              </w:rPr>
              <w:t>≥10%</w:t>
            </w:r>
          </w:p>
        </w:tc>
        <w:tc>
          <w:tcPr>
            <w:tcW w:w="1710" w:type="dxa"/>
            <w:noWrap/>
            <w:vAlign w:val="center"/>
          </w:tcPr>
          <w:p w14:paraId="0E635BFB">
            <w:pPr>
              <w:spacing w:line="300" w:lineRule="exact"/>
              <w:jc w:val="center"/>
              <w:rPr>
                <w:rFonts w:ascii="仿宋" w:hAnsi="仿宋" w:eastAsia="仿宋" w:cs="仿宋"/>
                <w:szCs w:val="21"/>
              </w:rPr>
            </w:pPr>
            <w:r>
              <w:rPr>
                <w:rFonts w:hint="eastAsia" w:ascii="仿宋" w:hAnsi="仿宋" w:eastAsia="仿宋" w:cs="仿宋"/>
                <w:szCs w:val="21"/>
              </w:rPr>
              <w:t>≥5%</w:t>
            </w:r>
          </w:p>
        </w:tc>
      </w:tr>
      <w:tr w14:paraId="12FA3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679440BA">
            <w:pPr>
              <w:spacing w:line="300" w:lineRule="exact"/>
              <w:jc w:val="left"/>
              <w:rPr>
                <w:rFonts w:ascii="仿宋" w:hAnsi="仿宋" w:eastAsia="仿宋" w:cs="仿宋"/>
                <w:b/>
                <w:szCs w:val="21"/>
              </w:rPr>
            </w:pPr>
            <w:r>
              <w:rPr>
                <w:rFonts w:hint="eastAsia" w:ascii="仿宋" w:hAnsi="仿宋" w:eastAsia="仿宋" w:cs="仿宋"/>
                <w:b/>
                <w:szCs w:val="21"/>
              </w:rPr>
              <w:t>　　2、综合事务管理</w:t>
            </w:r>
          </w:p>
        </w:tc>
        <w:tc>
          <w:tcPr>
            <w:tcW w:w="982" w:type="dxa"/>
            <w:noWrap/>
            <w:vAlign w:val="center"/>
          </w:tcPr>
          <w:p w14:paraId="68D92A8C">
            <w:pPr>
              <w:spacing w:line="300" w:lineRule="exact"/>
              <w:jc w:val="left"/>
              <w:rPr>
                <w:rFonts w:ascii="仿宋" w:hAnsi="仿宋" w:eastAsia="仿宋" w:cs="仿宋"/>
                <w:szCs w:val="21"/>
              </w:rPr>
            </w:pPr>
          </w:p>
        </w:tc>
        <w:tc>
          <w:tcPr>
            <w:tcW w:w="2878" w:type="dxa"/>
            <w:noWrap/>
            <w:vAlign w:val="center"/>
          </w:tcPr>
          <w:p w14:paraId="0BAD579E">
            <w:pPr>
              <w:spacing w:line="300" w:lineRule="exact"/>
              <w:jc w:val="left"/>
              <w:rPr>
                <w:rFonts w:ascii="仿宋" w:hAnsi="仿宋" w:eastAsia="仿宋" w:cs="仿宋"/>
                <w:szCs w:val="21"/>
              </w:rPr>
            </w:pPr>
            <w:r>
              <w:rPr>
                <w:rFonts w:hint="eastAsia" w:ascii="仿宋" w:hAnsi="仿宋" w:eastAsia="仿宋" w:cs="仿宋"/>
                <w:szCs w:val="21"/>
              </w:rPr>
              <w:t>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tc>
        <w:tc>
          <w:tcPr>
            <w:tcW w:w="3000" w:type="dxa"/>
            <w:noWrap/>
            <w:vAlign w:val="center"/>
          </w:tcPr>
          <w:p w14:paraId="7AD96E1A">
            <w:pPr>
              <w:spacing w:line="300" w:lineRule="exact"/>
              <w:jc w:val="left"/>
              <w:rPr>
                <w:rFonts w:ascii="仿宋" w:hAnsi="仿宋" w:eastAsia="仿宋" w:cs="仿宋"/>
                <w:szCs w:val="21"/>
              </w:rPr>
            </w:pPr>
            <w:r>
              <w:rPr>
                <w:rFonts w:hint="eastAsia" w:ascii="仿宋" w:hAnsi="仿宋" w:eastAsia="仿宋" w:cs="仿宋"/>
                <w:szCs w:val="21"/>
              </w:rPr>
              <w:t>公安队伍正规化、职业化水平不断提高；装备、被装配备符合上级公安机关标准，业务用房建设符合上级公安机关要求并通过验收，保证业务用房正常运行，保证其他公安业务顺利进行；全县公安队伍整体战斗力得到有效提升，有力支撑公安工作和队伍建设科学发展。</w:t>
            </w:r>
          </w:p>
        </w:tc>
        <w:tc>
          <w:tcPr>
            <w:tcW w:w="1095" w:type="dxa"/>
            <w:noWrap/>
            <w:vAlign w:val="center"/>
          </w:tcPr>
          <w:p w14:paraId="7D9281BB">
            <w:pPr>
              <w:spacing w:line="300" w:lineRule="exact"/>
              <w:jc w:val="left"/>
              <w:rPr>
                <w:rFonts w:ascii="仿宋" w:hAnsi="仿宋" w:eastAsia="仿宋" w:cs="仿宋"/>
                <w:szCs w:val="21"/>
              </w:rPr>
            </w:pPr>
            <w:r>
              <w:rPr>
                <w:rFonts w:hint="eastAsia" w:ascii="仿宋" w:hAnsi="仿宋" w:eastAsia="仿宋" w:cs="仿宋"/>
                <w:szCs w:val="21"/>
              </w:rPr>
              <w:t>产出指标</w:t>
            </w:r>
          </w:p>
        </w:tc>
        <w:tc>
          <w:tcPr>
            <w:tcW w:w="870" w:type="dxa"/>
            <w:noWrap/>
            <w:vAlign w:val="center"/>
          </w:tcPr>
          <w:p w14:paraId="336AFE01">
            <w:pPr>
              <w:spacing w:line="300" w:lineRule="exact"/>
              <w:jc w:val="center"/>
              <w:rPr>
                <w:rFonts w:ascii="仿宋" w:hAnsi="仿宋" w:eastAsia="仿宋" w:cs="仿宋"/>
                <w:szCs w:val="21"/>
              </w:rPr>
            </w:pPr>
            <w:r>
              <w:rPr>
                <w:rFonts w:hint="eastAsia" w:ascii="仿宋" w:hAnsi="仿宋" w:eastAsia="仿宋" w:cs="仿宋"/>
                <w:szCs w:val="21"/>
              </w:rPr>
              <w:t>100%</w:t>
            </w:r>
          </w:p>
        </w:tc>
        <w:tc>
          <w:tcPr>
            <w:tcW w:w="1050" w:type="dxa"/>
            <w:noWrap/>
            <w:vAlign w:val="center"/>
          </w:tcPr>
          <w:p w14:paraId="5F7ADB3D">
            <w:pPr>
              <w:spacing w:line="300" w:lineRule="exact"/>
              <w:jc w:val="center"/>
              <w:rPr>
                <w:rFonts w:ascii="仿宋" w:hAnsi="仿宋" w:eastAsia="仿宋" w:cs="仿宋"/>
                <w:szCs w:val="21"/>
              </w:rPr>
            </w:pPr>
            <w:r>
              <w:rPr>
                <w:rFonts w:hint="eastAsia" w:ascii="仿宋" w:hAnsi="仿宋" w:eastAsia="仿宋" w:cs="仿宋"/>
                <w:szCs w:val="21"/>
              </w:rPr>
              <w:t>≥95%</w:t>
            </w:r>
          </w:p>
        </w:tc>
        <w:tc>
          <w:tcPr>
            <w:tcW w:w="1560" w:type="dxa"/>
            <w:noWrap/>
            <w:vAlign w:val="center"/>
          </w:tcPr>
          <w:p w14:paraId="06C8588D">
            <w:pPr>
              <w:spacing w:line="300" w:lineRule="exact"/>
              <w:jc w:val="center"/>
              <w:rPr>
                <w:rFonts w:ascii="仿宋" w:hAnsi="仿宋" w:eastAsia="仿宋" w:cs="仿宋"/>
                <w:szCs w:val="21"/>
              </w:rPr>
            </w:pPr>
            <w:r>
              <w:rPr>
                <w:rFonts w:hint="eastAsia" w:ascii="仿宋" w:hAnsi="仿宋" w:eastAsia="仿宋" w:cs="仿宋"/>
                <w:szCs w:val="21"/>
              </w:rPr>
              <w:t>≥90%</w:t>
            </w:r>
          </w:p>
        </w:tc>
        <w:tc>
          <w:tcPr>
            <w:tcW w:w="1710" w:type="dxa"/>
            <w:noWrap/>
            <w:vAlign w:val="center"/>
          </w:tcPr>
          <w:p w14:paraId="09C84E9F">
            <w:pPr>
              <w:spacing w:line="300" w:lineRule="exact"/>
              <w:jc w:val="center"/>
              <w:rPr>
                <w:rFonts w:ascii="仿宋" w:hAnsi="仿宋" w:eastAsia="仿宋" w:cs="仿宋"/>
                <w:szCs w:val="21"/>
              </w:rPr>
            </w:pPr>
            <w:r>
              <w:rPr>
                <w:rFonts w:hint="eastAsia" w:ascii="仿宋" w:hAnsi="仿宋" w:eastAsia="仿宋" w:cs="仿宋"/>
                <w:szCs w:val="21"/>
              </w:rPr>
              <w:t>≥80%</w:t>
            </w:r>
          </w:p>
        </w:tc>
      </w:tr>
      <w:tr w14:paraId="75B4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08819885">
            <w:pPr>
              <w:spacing w:line="300" w:lineRule="exact"/>
              <w:jc w:val="left"/>
              <w:rPr>
                <w:rFonts w:ascii="仿宋" w:hAnsi="仿宋" w:eastAsia="仿宋" w:cs="仿宋"/>
                <w:b/>
                <w:szCs w:val="21"/>
              </w:rPr>
            </w:pPr>
            <w:r>
              <w:rPr>
                <w:rFonts w:hint="eastAsia" w:ascii="仿宋" w:hAnsi="仿宋" w:eastAsia="仿宋" w:cs="仿宋"/>
                <w:b/>
                <w:szCs w:val="21"/>
              </w:rPr>
              <w:t>七、维护社会稳定和国家安全</w:t>
            </w:r>
          </w:p>
        </w:tc>
        <w:tc>
          <w:tcPr>
            <w:tcW w:w="982" w:type="dxa"/>
            <w:noWrap/>
            <w:vAlign w:val="center"/>
          </w:tcPr>
          <w:p w14:paraId="29A8DAE4">
            <w:pPr>
              <w:spacing w:line="300" w:lineRule="exact"/>
              <w:jc w:val="left"/>
              <w:rPr>
                <w:rFonts w:ascii="仿宋" w:hAnsi="仿宋" w:eastAsia="仿宋" w:cs="仿宋"/>
                <w:szCs w:val="21"/>
              </w:rPr>
            </w:pPr>
            <w:r>
              <w:rPr>
                <w:rFonts w:hint="eastAsia" w:ascii="仿宋" w:hAnsi="仿宋" w:eastAsia="仿宋" w:cs="仿宋"/>
                <w:szCs w:val="21"/>
              </w:rPr>
              <w:t>650.00</w:t>
            </w:r>
          </w:p>
        </w:tc>
        <w:tc>
          <w:tcPr>
            <w:tcW w:w="2878" w:type="dxa"/>
            <w:noWrap/>
            <w:vAlign w:val="center"/>
          </w:tcPr>
          <w:p w14:paraId="7F309C91">
            <w:pPr>
              <w:spacing w:line="300" w:lineRule="exact"/>
              <w:jc w:val="left"/>
              <w:rPr>
                <w:rFonts w:ascii="仿宋" w:hAnsi="仿宋" w:eastAsia="仿宋" w:cs="仿宋"/>
                <w:szCs w:val="21"/>
              </w:rPr>
            </w:pPr>
            <w:r>
              <w:rPr>
                <w:rFonts w:hint="eastAsia" w:ascii="仿宋" w:hAnsi="仿宋" w:eastAsia="仿宋" w:cs="仿宋"/>
                <w:szCs w:val="21"/>
              </w:rPr>
              <w:t>贯彻实施国家安全战略，推进国家安全法制建设，贯彻落实国家安全工作方针，研究解决涉及国家安全工作的重大问题。</w:t>
            </w:r>
          </w:p>
        </w:tc>
        <w:tc>
          <w:tcPr>
            <w:tcW w:w="3000" w:type="dxa"/>
            <w:noWrap/>
            <w:vAlign w:val="center"/>
          </w:tcPr>
          <w:p w14:paraId="4A4F1AD3">
            <w:pPr>
              <w:spacing w:line="300" w:lineRule="exact"/>
              <w:jc w:val="left"/>
              <w:rPr>
                <w:rFonts w:ascii="仿宋" w:hAnsi="仿宋" w:eastAsia="仿宋" w:cs="仿宋"/>
                <w:szCs w:val="21"/>
              </w:rPr>
            </w:pPr>
            <w:r>
              <w:rPr>
                <w:rFonts w:hint="eastAsia" w:ascii="仿宋" w:hAnsi="仿宋" w:eastAsia="仿宋" w:cs="仿宋"/>
                <w:szCs w:val="21"/>
              </w:rPr>
              <w:t>预防减少不稳定因素的发生，有效化解不稳定隐患、群体性事件和突发事件，维护国家安全工作。</w:t>
            </w:r>
          </w:p>
        </w:tc>
        <w:tc>
          <w:tcPr>
            <w:tcW w:w="1095" w:type="dxa"/>
            <w:noWrap/>
            <w:vAlign w:val="center"/>
          </w:tcPr>
          <w:p w14:paraId="43719437">
            <w:pPr>
              <w:spacing w:line="300" w:lineRule="exact"/>
              <w:jc w:val="left"/>
              <w:rPr>
                <w:rFonts w:ascii="仿宋" w:hAnsi="仿宋" w:eastAsia="仿宋" w:cs="仿宋"/>
                <w:szCs w:val="21"/>
              </w:rPr>
            </w:pPr>
          </w:p>
        </w:tc>
        <w:tc>
          <w:tcPr>
            <w:tcW w:w="870" w:type="dxa"/>
            <w:noWrap/>
            <w:vAlign w:val="center"/>
          </w:tcPr>
          <w:p w14:paraId="2E5859D0">
            <w:pPr>
              <w:spacing w:line="300" w:lineRule="exact"/>
              <w:jc w:val="center"/>
              <w:rPr>
                <w:rFonts w:ascii="仿宋" w:hAnsi="仿宋" w:eastAsia="仿宋" w:cs="仿宋"/>
                <w:szCs w:val="21"/>
              </w:rPr>
            </w:pPr>
          </w:p>
        </w:tc>
        <w:tc>
          <w:tcPr>
            <w:tcW w:w="1050" w:type="dxa"/>
            <w:noWrap/>
            <w:vAlign w:val="center"/>
          </w:tcPr>
          <w:p w14:paraId="5C3E8E97">
            <w:pPr>
              <w:spacing w:line="300" w:lineRule="exact"/>
              <w:jc w:val="center"/>
              <w:rPr>
                <w:rFonts w:ascii="仿宋" w:hAnsi="仿宋" w:eastAsia="仿宋" w:cs="仿宋"/>
                <w:szCs w:val="21"/>
              </w:rPr>
            </w:pPr>
          </w:p>
        </w:tc>
        <w:tc>
          <w:tcPr>
            <w:tcW w:w="1560" w:type="dxa"/>
            <w:noWrap/>
            <w:vAlign w:val="center"/>
          </w:tcPr>
          <w:p w14:paraId="09E004AB">
            <w:pPr>
              <w:spacing w:line="300" w:lineRule="exact"/>
              <w:jc w:val="center"/>
              <w:rPr>
                <w:rFonts w:ascii="仿宋" w:hAnsi="仿宋" w:eastAsia="仿宋" w:cs="仿宋"/>
                <w:szCs w:val="21"/>
              </w:rPr>
            </w:pPr>
          </w:p>
        </w:tc>
        <w:tc>
          <w:tcPr>
            <w:tcW w:w="1710" w:type="dxa"/>
            <w:noWrap/>
            <w:vAlign w:val="center"/>
          </w:tcPr>
          <w:p w14:paraId="740A1683">
            <w:pPr>
              <w:spacing w:line="300" w:lineRule="exact"/>
              <w:jc w:val="center"/>
              <w:rPr>
                <w:rFonts w:ascii="仿宋" w:hAnsi="仿宋" w:eastAsia="仿宋" w:cs="仿宋"/>
                <w:szCs w:val="21"/>
              </w:rPr>
            </w:pPr>
          </w:p>
        </w:tc>
      </w:tr>
      <w:tr w14:paraId="24BB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773E88B9">
            <w:pPr>
              <w:spacing w:line="300" w:lineRule="exact"/>
              <w:jc w:val="left"/>
              <w:rPr>
                <w:rFonts w:ascii="仿宋" w:hAnsi="仿宋" w:eastAsia="仿宋" w:cs="仿宋"/>
                <w:b/>
                <w:szCs w:val="21"/>
              </w:rPr>
            </w:pPr>
            <w:r>
              <w:rPr>
                <w:rFonts w:hint="eastAsia" w:ascii="仿宋" w:hAnsi="仿宋" w:eastAsia="仿宋" w:cs="仿宋"/>
                <w:b/>
                <w:szCs w:val="21"/>
              </w:rPr>
              <w:t>　　1、协调维护社会稳定和国家安全。</w:t>
            </w:r>
          </w:p>
        </w:tc>
        <w:tc>
          <w:tcPr>
            <w:tcW w:w="982" w:type="dxa"/>
            <w:noWrap/>
            <w:vAlign w:val="center"/>
          </w:tcPr>
          <w:p w14:paraId="3772E0A1">
            <w:pPr>
              <w:spacing w:line="300" w:lineRule="exact"/>
              <w:jc w:val="left"/>
              <w:rPr>
                <w:rFonts w:ascii="仿宋" w:hAnsi="仿宋" w:eastAsia="仿宋" w:cs="仿宋"/>
                <w:szCs w:val="21"/>
              </w:rPr>
            </w:pPr>
            <w:r>
              <w:rPr>
                <w:rFonts w:hint="eastAsia" w:ascii="仿宋" w:hAnsi="仿宋" w:eastAsia="仿宋" w:cs="仿宋"/>
                <w:szCs w:val="21"/>
              </w:rPr>
              <w:t>650.00</w:t>
            </w:r>
          </w:p>
        </w:tc>
        <w:tc>
          <w:tcPr>
            <w:tcW w:w="2878" w:type="dxa"/>
            <w:noWrap/>
            <w:vAlign w:val="center"/>
          </w:tcPr>
          <w:p w14:paraId="5C7241A3">
            <w:pPr>
              <w:spacing w:line="300" w:lineRule="exact"/>
              <w:jc w:val="left"/>
              <w:rPr>
                <w:rFonts w:ascii="仿宋" w:hAnsi="仿宋" w:eastAsia="仿宋" w:cs="仿宋"/>
                <w:szCs w:val="21"/>
              </w:rPr>
            </w:pPr>
            <w:r>
              <w:rPr>
                <w:rFonts w:hint="eastAsia" w:ascii="仿宋" w:hAnsi="仿宋" w:eastAsia="仿宋" w:cs="仿宋"/>
                <w:szCs w:val="21"/>
              </w:rPr>
              <w:t>指导、协调和督导各级各部门排查、化解影响社会稳定的重大不稳定隐患、群体性事件和突发事件及影响国家安全的事件。</w:t>
            </w:r>
          </w:p>
        </w:tc>
        <w:tc>
          <w:tcPr>
            <w:tcW w:w="3000" w:type="dxa"/>
            <w:noWrap/>
            <w:vAlign w:val="center"/>
          </w:tcPr>
          <w:p w14:paraId="7290A7DF">
            <w:pPr>
              <w:spacing w:line="300" w:lineRule="exact"/>
              <w:jc w:val="left"/>
              <w:rPr>
                <w:rFonts w:ascii="仿宋" w:hAnsi="仿宋" w:eastAsia="仿宋" w:cs="仿宋"/>
                <w:szCs w:val="21"/>
              </w:rPr>
            </w:pPr>
            <w:r>
              <w:rPr>
                <w:rFonts w:hint="eastAsia" w:ascii="仿宋" w:hAnsi="仿宋" w:eastAsia="仿宋" w:cs="仿宋"/>
                <w:szCs w:val="21"/>
              </w:rPr>
              <w:t>预防减少不稳定因素的发生，有效化解不稳定隐患、群体性事件和突发事件，维护国家安全工作。</w:t>
            </w:r>
          </w:p>
        </w:tc>
        <w:tc>
          <w:tcPr>
            <w:tcW w:w="1095" w:type="dxa"/>
            <w:noWrap/>
            <w:vAlign w:val="center"/>
          </w:tcPr>
          <w:p w14:paraId="69C8910F">
            <w:pPr>
              <w:spacing w:line="300" w:lineRule="exact"/>
              <w:jc w:val="left"/>
              <w:rPr>
                <w:rFonts w:ascii="仿宋" w:hAnsi="仿宋" w:eastAsia="仿宋" w:cs="仿宋"/>
                <w:szCs w:val="21"/>
              </w:rPr>
            </w:pPr>
            <w:r>
              <w:rPr>
                <w:rFonts w:hint="eastAsia" w:ascii="仿宋" w:hAnsi="仿宋" w:eastAsia="仿宋" w:cs="仿宋"/>
                <w:szCs w:val="21"/>
              </w:rPr>
              <w:t>安保活动圆满完成情况</w:t>
            </w:r>
          </w:p>
        </w:tc>
        <w:tc>
          <w:tcPr>
            <w:tcW w:w="870" w:type="dxa"/>
            <w:noWrap/>
            <w:vAlign w:val="center"/>
          </w:tcPr>
          <w:p w14:paraId="5C78D0F8">
            <w:pPr>
              <w:spacing w:line="300" w:lineRule="exact"/>
              <w:jc w:val="center"/>
              <w:rPr>
                <w:rFonts w:ascii="仿宋" w:hAnsi="仿宋" w:eastAsia="仿宋" w:cs="仿宋"/>
                <w:szCs w:val="21"/>
              </w:rPr>
            </w:pPr>
            <w:r>
              <w:rPr>
                <w:rFonts w:hint="eastAsia" w:ascii="仿宋" w:hAnsi="仿宋" w:eastAsia="仿宋" w:cs="仿宋"/>
                <w:szCs w:val="21"/>
              </w:rPr>
              <w:t>80%</w:t>
            </w:r>
          </w:p>
        </w:tc>
        <w:tc>
          <w:tcPr>
            <w:tcW w:w="1050" w:type="dxa"/>
            <w:noWrap/>
            <w:vAlign w:val="center"/>
          </w:tcPr>
          <w:p w14:paraId="5BF665ED">
            <w:pPr>
              <w:spacing w:line="300" w:lineRule="exact"/>
              <w:jc w:val="center"/>
              <w:rPr>
                <w:rFonts w:ascii="仿宋" w:hAnsi="仿宋" w:eastAsia="仿宋" w:cs="仿宋"/>
                <w:szCs w:val="21"/>
              </w:rPr>
            </w:pPr>
            <w:r>
              <w:rPr>
                <w:rFonts w:hint="eastAsia" w:ascii="仿宋" w:hAnsi="仿宋" w:eastAsia="仿宋" w:cs="仿宋"/>
                <w:szCs w:val="21"/>
              </w:rPr>
              <w:t>≥70%</w:t>
            </w:r>
          </w:p>
        </w:tc>
        <w:tc>
          <w:tcPr>
            <w:tcW w:w="1560" w:type="dxa"/>
            <w:noWrap/>
            <w:vAlign w:val="center"/>
          </w:tcPr>
          <w:p w14:paraId="6CC58F43">
            <w:pPr>
              <w:spacing w:line="300" w:lineRule="exact"/>
              <w:jc w:val="center"/>
              <w:rPr>
                <w:rFonts w:ascii="仿宋" w:hAnsi="仿宋" w:eastAsia="仿宋" w:cs="仿宋"/>
                <w:szCs w:val="21"/>
              </w:rPr>
            </w:pPr>
            <w:r>
              <w:rPr>
                <w:rFonts w:hint="eastAsia" w:ascii="仿宋" w:hAnsi="仿宋" w:eastAsia="仿宋" w:cs="仿宋"/>
                <w:szCs w:val="21"/>
              </w:rPr>
              <w:t>≥60%</w:t>
            </w:r>
          </w:p>
        </w:tc>
        <w:tc>
          <w:tcPr>
            <w:tcW w:w="1710" w:type="dxa"/>
            <w:noWrap/>
            <w:vAlign w:val="center"/>
          </w:tcPr>
          <w:p w14:paraId="1C173D2A">
            <w:pPr>
              <w:spacing w:line="300" w:lineRule="exact"/>
              <w:jc w:val="center"/>
              <w:rPr>
                <w:rFonts w:ascii="仿宋" w:hAnsi="仿宋" w:eastAsia="仿宋" w:cs="仿宋"/>
                <w:szCs w:val="21"/>
              </w:rPr>
            </w:pPr>
            <w:r>
              <w:rPr>
                <w:rFonts w:hint="eastAsia" w:ascii="仿宋" w:hAnsi="仿宋" w:eastAsia="仿宋" w:cs="仿宋"/>
                <w:szCs w:val="21"/>
              </w:rPr>
              <w:t>&lt;60%</w:t>
            </w:r>
          </w:p>
        </w:tc>
      </w:tr>
      <w:tr w14:paraId="339F9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78CDFB06">
            <w:pPr>
              <w:spacing w:line="300" w:lineRule="exact"/>
              <w:jc w:val="left"/>
              <w:rPr>
                <w:rFonts w:ascii="仿宋" w:hAnsi="仿宋" w:eastAsia="仿宋" w:cs="仿宋"/>
                <w:b/>
                <w:szCs w:val="21"/>
              </w:rPr>
            </w:pPr>
            <w:r>
              <w:rPr>
                <w:rFonts w:hint="eastAsia" w:ascii="仿宋" w:hAnsi="仿宋" w:eastAsia="仿宋" w:cs="仿宋"/>
                <w:b/>
                <w:szCs w:val="21"/>
              </w:rPr>
              <w:t>八、消防宣传与消防法律监督管理</w:t>
            </w:r>
          </w:p>
        </w:tc>
        <w:tc>
          <w:tcPr>
            <w:tcW w:w="982" w:type="dxa"/>
            <w:noWrap/>
            <w:vAlign w:val="center"/>
          </w:tcPr>
          <w:p w14:paraId="6A711EDC">
            <w:pPr>
              <w:spacing w:line="300" w:lineRule="exact"/>
              <w:jc w:val="left"/>
              <w:rPr>
                <w:rFonts w:ascii="仿宋" w:hAnsi="仿宋" w:eastAsia="仿宋" w:cs="仿宋"/>
                <w:szCs w:val="21"/>
              </w:rPr>
            </w:pPr>
            <w:r>
              <w:rPr>
                <w:rFonts w:hint="eastAsia" w:ascii="仿宋" w:hAnsi="仿宋" w:eastAsia="仿宋" w:cs="仿宋"/>
                <w:szCs w:val="21"/>
              </w:rPr>
              <w:t>750.74</w:t>
            </w:r>
          </w:p>
        </w:tc>
        <w:tc>
          <w:tcPr>
            <w:tcW w:w="2878" w:type="dxa"/>
            <w:noWrap/>
            <w:vAlign w:val="center"/>
          </w:tcPr>
          <w:p w14:paraId="74845383">
            <w:pPr>
              <w:spacing w:line="300" w:lineRule="exact"/>
              <w:jc w:val="left"/>
              <w:rPr>
                <w:rFonts w:ascii="仿宋" w:hAnsi="仿宋" w:eastAsia="仿宋" w:cs="仿宋"/>
                <w:szCs w:val="21"/>
              </w:rPr>
            </w:pPr>
            <w:r>
              <w:rPr>
                <w:rFonts w:hint="eastAsia" w:ascii="仿宋" w:hAnsi="仿宋" w:eastAsia="仿宋" w:cs="仿宋"/>
                <w:szCs w:val="21"/>
              </w:rPr>
              <w:t>组织开展消防宣传，对机关、团体、企业、事业单位遵守消防法律、法规情况进行监督管理，对专职、义务消防队进行指导，督促有关单位整改火灾隐患，落实消防安全措施，防止火灾的发生，减少火灾的损失。</w:t>
            </w:r>
          </w:p>
        </w:tc>
        <w:tc>
          <w:tcPr>
            <w:tcW w:w="3000" w:type="dxa"/>
            <w:noWrap/>
            <w:vAlign w:val="center"/>
          </w:tcPr>
          <w:p w14:paraId="1985CCED">
            <w:pPr>
              <w:spacing w:line="300" w:lineRule="exact"/>
              <w:jc w:val="left"/>
              <w:rPr>
                <w:rFonts w:ascii="仿宋" w:hAnsi="仿宋" w:eastAsia="仿宋" w:cs="仿宋"/>
                <w:szCs w:val="21"/>
              </w:rPr>
            </w:pPr>
            <w:r>
              <w:rPr>
                <w:rFonts w:hint="eastAsia" w:ascii="仿宋" w:hAnsi="仿宋" w:eastAsia="仿宋" w:cs="仿宋"/>
                <w:szCs w:val="21"/>
              </w:rPr>
              <w:t>广泛宣传消防法律法规知识，提高人民群众消防法律和安全意识。确保全县消防工作、调度会、宣传、季度执法例会等会议顺利召开。保障119宣传印制资料及日常宣传材料，制作消防宣传片，户外宣传牌制作。</w:t>
            </w:r>
          </w:p>
        </w:tc>
        <w:tc>
          <w:tcPr>
            <w:tcW w:w="1095" w:type="dxa"/>
            <w:noWrap/>
            <w:vAlign w:val="center"/>
          </w:tcPr>
          <w:p w14:paraId="186D5771">
            <w:pPr>
              <w:spacing w:line="300" w:lineRule="exact"/>
              <w:jc w:val="left"/>
              <w:rPr>
                <w:rFonts w:ascii="仿宋" w:hAnsi="仿宋" w:eastAsia="仿宋" w:cs="仿宋"/>
                <w:szCs w:val="21"/>
              </w:rPr>
            </w:pPr>
          </w:p>
        </w:tc>
        <w:tc>
          <w:tcPr>
            <w:tcW w:w="870" w:type="dxa"/>
            <w:noWrap/>
            <w:vAlign w:val="center"/>
          </w:tcPr>
          <w:p w14:paraId="55979B03">
            <w:pPr>
              <w:spacing w:line="300" w:lineRule="exact"/>
              <w:jc w:val="center"/>
              <w:rPr>
                <w:rFonts w:ascii="仿宋" w:hAnsi="仿宋" w:eastAsia="仿宋" w:cs="仿宋"/>
                <w:szCs w:val="21"/>
              </w:rPr>
            </w:pPr>
          </w:p>
        </w:tc>
        <w:tc>
          <w:tcPr>
            <w:tcW w:w="1050" w:type="dxa"/>
            <w:noWrap/>
            <w:vAlign w:val="center"/>
          </w:tcPr>
          <w:p w14:paraId="32F3FC6E">
            <w:pPr>
              <w:spacing w:line="300" w:lineRule="exact"/>
              <w:jc w:val="center"/>
              <w:rPr>
                <w:rFonts w:ascii="仿宋" w:hAnsi="仿宋" w:eastAsia="仿宋" w:cs="仿宋"/>
                <w:szCs w:val="21"/>
              </w:rPr>
            </w:pPr>
          </w:p>
        </w:tc>
        <w:tc>
          <w:tcPr>
            <w:tcW w:w="1560" w:type="dxa"/>
            <w:noWrap/>
            <w:vAlign w:val="center"/>
          </w:tcPr>
          <w:p w14:paraId="69642132">
            <w:pPr>
              <w:spacing w:line="300" w:lineRule="exact"/>
              <w:jc w:val="center"/>
              <w:rPr>
                <w:rFonts w:ascii="仿宋" w:hAnsi="仿宋" w:eastAsia="仿宋" w:cs="仿宋"/>
                <w:szCs w:val="21"/>
              </w:rPr>
            </w:pPr>
          </w:p>
        </w:tc>
        <w:tc>
          <w:tcPr>
            <w:tcW w:w="1710" w:type="dxa"/>
            <w:noWrap/>
            <w:vAlign w:val="center"/>
          </w:tcPr>
          <w:p w14:paraId="7E978684">
            <w:pPr>
              <w:spacing w:line="300" w:lineRule="exact"/>
              <w:jc w:val="center"/>
              <w:rPr>
                <w:rFonts w:ascii="仿宋" w:hAnsi="仿宋" w:eastAsia="仿宋" w:cs="仿宋"/>
                <w:szCs w:val="21"/>
              </w:rPr>
            </w:pPr>
          </w:p>
        </w:tc>
      </w:tr>
      <w:tr w14:paraId="5100C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vMerge w:val="restart"/>
            <w:noWrap/>
            <w:vAlign w:val="center"/>
          </w:tcPr>
          <w:p w14:paraId="44FA7725">
            <w:pPr>
              <w:spacing w:line="300" w:lineRule="exact"/>
              <w:jc w:val="left"/>
              <w:rPr>
                <w:rFonts w:ascii="仿宋" w:hAnsi="仿宋" w:eastAsia="仿宋" w:cs="仿宋"/>
                <w:b/>
                <w:szCs w:val="21"/>
              </w:rPr>
            </w:pPr>
            <w:r>
              <w:rPr>
                <w:rFonts w:hint="eastAsia" w:ascii="仿宋" w:hAnsi="仿宋" w:eastAsia="仿宋" w:cs="仿宋"/>
                <w:b/>
                <w:szCs w:val="21"/>
              </w:rPr>
              <w:t>　　1、辖区消防宣传活动</w:t>
            </w:r>
          </w:p>
        </w:tc>
        <w:tc>
          <w:tcPr>
            <w:tcW w:w="982" w:type="dxa"/>
            <w:vMerge w:val="restart"/>
            <w:noWrap/>
            <w:vAlign w:val="center"/>
          </w:tcPr>
          <w:p w14:paraId="110F35F8">
            <w:pPr>
              <w:spacing w:line="300" w:lineRule="exact"/>
              <w:jc w:val="left"/>
              <w:rPr>
                <w:rFonts w:ascii="仿宋" w:hAnsi="仿宋" w:eastAsia="仿宋" w:cs="仿宋"/>
                <w:szCs w:val="21"/>
              </w:rPr>
            </w:pPr>
          </w:p>
        </w:tc>
        <w:tc>
          <w:tcPr>
            <w:tcW w:w="2878" w:type="dxa"/>
            <w:vMerge w:val="restart"/>
            <w:noWrap/>
            <w:vAlign w:val="center"/>
          </w:tcPr>
          <w:p w14:paraId="61241DCE">
            <w:pPr>
              <w:spacing w:line="300" w:lineRule="exact"/>
              <w:jc w:val="left"/>
              <w:rPr>
                <w:rFonts w:ascii="仿宋" w:hAnsi="仿宋" w:eastAsia="仿宋" w:cs="仿宋"/>
                <w:szCs w:val="21"/>
              </w:rPr>
            </w:pPr>
            <w:r>
              <w:rPr>
                <w:rFonts w:hint="eastAsia" w:ascii="仿宋" w:hAnsi="仿宋" w:eastAsia="仿宋" w:cs="仿宋"/>
                <w:szCs w:val="21"/>
              </w:rPr>
              <w:t>组织开展消防宣传，保障119宣传印制资料及日常宣传材料，制作消防宣传片，户外宣传牌制作。</w:t>
            </w:r>
          </w:p>
        </w:tc>
        <w:tc>
          <w:tcPr>
            <w:tcW w:w="3000" w:type="dxa"/>
            <w:vMerge w:val="restart"/>
            <w:noWrap/>
            <w:vAlign w:val="center"/>
          </w:tcPr>
          <w:p w14:paraId="799E3C7D">
            <w:pPr>
              <w:spacing w:line="300" w:lineRule="exact"/>
              <w:jc w:val="left"/>
              <w:rPr>
                <w:rFonts w:ascii="仿宋" w:hAnsi="仿宋" w:eastAsia="仿宋" w:cs="仿宋"/>
                <w:szCs w:val="21"/>
              </w:rPr>
            </w:pPr>
            <w:r>
              <w:rPr>
                <w:rFonts w:hint="eastAsia" w:ascii="仿宋" w:hAnsi="仿宋" w:eastAsia="仿宋" w:cs="仿宋"/>
                <w:szCs w:val="21"/>
              </w:rPr>
              <w:t>确保全县消防工作、调度会、宣传、季度执法例会等会议顺利召开；保障119宣传印制资料及日常宣传材料的完成率。</w:t>
            </w:r>
          </w:p>
        </w:tc>
        <w:tc>
          <w:tcPr>
            <w:tcW w:w="1095" w:type="dxa"/>
            <w:noWrap/>
            <w:vAlign w:val="center"/>
          </w:tcPr>
          <w:p w14:paraId="7E9AB7E3">
            <w:pPr>
              <w:spacing w:line="300" w:lineRule="exact"/>
              <w:jc w:val="left"/>
              <w:rPr>
                <w:rFonts w:ascii="仿宋" w:hAnsi="仿宋" w:eastAsia="仿宋" w:cs="仿宋"/>
                <w:szCs w:val="21"/>
              </w:rPr>
            </w:pPr>
            <w:r>
              <w:rPr>
                <w:rFonts w:hint="eastAsia" w:ascii="仿宋" w:hAnsi="仿宋" w:eastAsia="仿宋" w:cs="仿宋"/>
                <w:szCs w:val="21"/>
              </w:rPr>
              <w:t>召开消防宣传工作会议</w:t>
            </w:r>
          </w:p>
        </w:tc>
        <w:tc>
          <w:tcPr>
            <w:tcW w:w="870" w:type="dxa"/>
            <w:noWrap/>
            <w:vAlign w:val="center"/>
          </w:tcPr>
          <w:p w14:paraId="68DA9243">
            <w:pPr>
              <w:spacing w:line="300" w:lineRule="exact"/>
              <w:jc w:val="center"/>
              <w:rPr>
                <w:rFonts w:ascii="仿宋" w:hAnsi="仿宋" w:eastAsia="仿宋" w:cs="仿宋"/>
                <w:szCs w:val="21"/>
              </w:rPr>
            </w:pPr>
            <w:r>
              <w:rPr>
                <w:rFonts w:hint="eastAsia" w:ascii="仿宋" w:hAnsi="仿宋" w:eastAsia="仿宋" w:cs="仿宋"/>
                <w:szCs w:val="21"/>
              </w:rPr>
              <w:t>≥3</w:t>
            </w:r>
          </w:p>
        </w:tc>
        <w:tc>
          <w:tcPr>
            <w:tcW w:w="1050" w:type="dxa"/>
            <w:noWrap/>
            <w:vAlign w:val="center"/>
          </w:tcPr>
          <w:p w14:paraId="5692D7BC">
            <w:pPr>
              <w:spacing w:line="300" w:lineRule="exact"/>
              <w:jc w:val="center"/>
              <w:rPr>
                <w:rFonts w:ascii="仿宋" w:hAnsi="仿宋" w:eastAsia="仿宋" w:cs="仿宋"/>
                <w:szCs w:val="21"/>
              </w:rPr>
            </w:pPr>
            <w:r>
              <w:rPr>
                <w:rFonts w:hint="eastAsia" w:ascii="仿宋" w:hAnsi="仿宋" w:eastAsia="仿宋" w:cs="仿宋"/>
                <w:szCs w:val="21"/>
              </w:rPr>
              <w:t>2</w:t>
            </w:r>
          </w:p>
        </w:tc>
        <w:tc>
          <w:tcPr>
            <w:tcW w:w="1560" w:type="dxa"/>
            <w:noWrap/>
            <w:vAlign w:val="center"/>
          </w:tcPr>
          <w:p w14:paraId="69535725">
            <w:pPr>
              <w:spacing w:line="300" w:lineRule="exact"/>
              <w:jc w:val="center"/>
              <w:rPr>
                <w:rFonts w:ascii="仿宋" w:hAnsi="仿宋" w:eastAsia="仿宋" w:cs="仿宋"/>
                <w:szCs w:val="21"/>
              </w:rPr>
            </w:pPr>
            <w:r>
              <w:rPr>
                <w:rFonts w:hint="eastAsia" w:ascii="仿宋" w:hAnsi="仿宋" w:eastAsia="仿宋" w:cs="仿宋"/>
                <w:szCs w:val="21"/>
              </w:rPr>
              <w:t>1</w:t>
            </w:r>
          </w:p>
        </w:tc>
        <w:tc>
          <w:tcPr>
            <w:tcW w:w="1710" w:type="dxa"/>
            <w:noWrap/>
            <w:vAlign w:val="center"/>
          </w:tcPr>
          <w:p w14:paraId="06FA370D">
            <w:pPr>
              <w:spacing w:line="300" w:lineRule="exact"/>
              <w:jc w:val="center"/>
              <w:rPr>
                <w:rFonts w:ascii="仿宋" w:hAnsi="仿宋" w:eastAsia="仿宋" w:cs="仿宋"/>
                <w:szCs w:val="21"/>
              </w:rPr>
            </w:pPr>
            <w:r>
              <w:rPr>
                <w:rFonts w:hint="eastAsia" w:ascii="仿宋" w:hAnsi="仿宋" w:eastAsia="仿宋" w:cs="仿宋"/>
                <w:szCs w:val="21"/>
              </w:rPr>
              <w:t>0%</w:t>
            </w:r>
          </w:p>
        </w:tc>
      </w:tr>
      <w:tr w14:paraId="1CD14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19" w:hRule="atLeast"/>
        </w:trPr>
        <w:tc>
          <w:tcPr>
            <w:tcW w:w="896" w:type="dxa"/>
            <w:vMerge w:val="continue"/>
            <w:noWrap/>
            <w:vAlign w:val="center"/>
          </w:tcPr>
          <w:p w14:paraId="5DF4DC41">
            <w:pPr>
              <w:spacing w:line="300" w:lineRule="exact"/>
              <w:jc w:val="left"/>
              <w:rPr>
                <w:rFonts w:ascii="仿宋" w:hAnsi="仿宋" w:eastAsia="仿宋" w:cs="仿宋"/>
                <w:b/>
                <w:szCs w:val="21"/>
              </w:rPr>
            </w:pPr>
          </w:p>
        </w:tc>
        <w:tc>
          <w:tcPr>
            <w:tcW w:w="982" w:type="dxa"/>
            <w:vMerge w:val="continue"/>
            <w:noWrap/>
            <w:vAlign w:val="center"/>
          </w:tcPr>
          <w:p w14:paraId="4FBAC7EA">
            <w:pPr>
              <w:spacing w:line="300" w:lineRule="exact"/>
              <w:jc w:val="left"/>
              <w:rPr>
                <w:rFonts w:ascii="仿宋" w:hAnsi="仿宋" w:eastAsia="仿宋" w:cs="仿宋"/>
                <w:szCs w:val="21"/>
              </w:rPr>
            </w:pPr>
          </w:p>
        </w:tc>
        <w:tc>
          <w:tcPr>
            <w:tcW w:w="2878" w:type="dxa"/>
            <w:vMerge w:val="continue"/>
            <w:noWrap/>
            <w:vAlign w:val="center"/>
          </w:tcPr>
          <w:p w14:paraId="5B6C3C99">
            <w:pPr>
              <w:spacing w:line="300" w:lineRule="exact"/>
              <w:jc w:val="left"/>
              <w:rPr>
                <w:rFonts w:ascii="仿宋" w:hAnsi="仿宋" w:eastAsia="仿宋" w:cs="仿宋"/>
                <w:szCs w:val="21"/>
              </w:rPr>
            </w:pPr>
          </w:p>
        </w:tc>
        <w:tc>
          <w:tcPr>
            <w:tcW w:w="3000" w:type="dxa"/>
            <w:vMerge w:val="continue"/>
            <w:noWrap/>
            <w:vAlign w:val="center"/>
          </w:tcPr>
          <w:p w14:paraId="79925FCF">
            <w:pPr>
              <w:spacing w:line="300" w:lineRule="exact"/>
              <w:jc w:val="left"/>
              <w:rPr>
                <w:rFonts w:ascii="仿宋" w:hAnsi="仿宋" w:eastAsia="仿宋" w:cs="仿宋"/>
                <w:szCs w:val="21"/>
              </w:rPr>
            </w:pPr>
          </w:p>
        </w:tc>
        <w:tc>
          <w:tcPr>
            <w:tcW w:w="1095" w:type="dxa"/>
            <w:noWrap/>
            <w:vAlign w:val="center"/>
          </w:tcPr>
          <w:p w14:paraId="3EDC67E0">
            <w:pPr>
              <w:spacing w:line="300" w:lineRule="exact"/>
              <w:jc w:val="left"/>
              <w:rPr>
                <w:rFonts w:ascii="仿宋" w:hAnsi="仿宋" w:eastAsia="仿宋" w:cs="仿宋"/>
                <w:szCs w:val="21"/>
              </w:rPr>
            </w:pPr>
            <w:r>
              <w:rPr>
                <w:rFonts w:hint="eastAsia" w:ascii="仿宋" w:hAnsi="仿宋" w:eastAsia="仿宋" w:cs="仿宋"/>
                <w:szCs w:val="21"/>
              </w:rPr>
              <w:t>组织开展宣传教育活动</w:t>
            </w:r>
          </w:p>
        </w:tc>
        <w:tc>
          <w:tcPr>
            <w:tcW w:w="870" w:type="dxa"/>
            <w:noWrap/>
            <w:vAlign w:val="center"/>
          </w:tcPr>
          <w:p w14:paraId="0EFB1D18">
            <w:pPr>
              <w:spacing w:line="300" w:lineRule="exact"/>
              <w:jc w:val="center"/>
              <w:rPr>
                <w:rFonts w:ascii="仿宋" w:hAnsi="仿宋" w:eastAsia="仿宋" w:cs="仿宋"/>
                <w:szCs w:val="21"/>
              </w:rPr>
            </w:pPr>
            <w:r>
              <w:rPr>
                <w:rFonts w:hint="eastAsia" w:ascii="仿宋" w:hAnsi="仿宋" w:eastAsia="仿宋" w:cs="仿宋"/>
                <w:szCs w:val="21"/>
              </w:rPr>
              <w:t>≥4</w:t>
            </w:r>
          </w:p>
        </w:tc>
        <w:tc>
          <w:tcPr>
            <w:tcW w:w="1050" w:type="dxa"/>
            <w:noWrap/>
            <w:vAlign w:val="center"/>
          </w:tcPr>
          <w:p w14:paraId="597BCC7F">
            <w:pPr>
              <w:spacing w:line="300" w:lineRule="exact"/>
              <w:jc w:val="center"/>
              <w:rPr>
                <w:rFonts w:ascii="仿宋" w:hAnsi="仿宋" w:eastAsia="仿宋" w:cs="仿宋"/>
                <w:szCs w:val="21"/>
              </w:rPr>
            </w:pPr>
            <w:r>
              <w:rPr>
                <w:rFonts w:hint="eastAsia" w:ascii="仿宋" w:hAnsi="仿宋" w:eastAsia="仿宋" w:cs="仿宋"/>
                <w:szCs w:val="21"/>
              </w:rPr>
              <w:t>≥3</w:t>
            </w:r>
          </w:p>
        </w:tc>
        <w:tc>
          <w:tcPr>
            <w:tcW w:w="1560" w:type="dxa"/>
            <w:noWrap/>
            <w:vAlign w:val="center"/>
          </w:tcPr>
          <w:p w14:paraId="55332513">
            <w:pPr>
              <w:spacing w:line="300" w:lineRule="exact"/>
              <w:jc w:val="center"/>
              <w:rPr>
                <w:rFonts w:ascii="仿宋" w:hAnsi="仿宋" w:eastAsia="仿宋" w:cs="仿宋"/>
                <w:szCs w:val="21"/>
              </w:rPr>
            </w:pPr>
            <w:r>
              <w:rPr>
                <w:rFonts w:hint="eastAsia" w:ascii="仿宋" w:hAnsi="仿宋" w:eastAsia="仿宋" w:cs="仿宋"/>
                <w:szCs w:val="21"/>
              </w:rPr>
              <w:t>≥2</w:t>
            </w:r>
          </w:p>
        </w:tc>
        <w:tc>
          <w:tcPr>
            <w:tcW w:w="1710" w:type="dxa"/>
            <w:noWrap/>
            <w:vAlign w:val="center"/>
          </w:tcPr>
          <w:p w14:paraId="694E9B17">
            <w:pPr>
              <w:spacing w:line="300" w:lineRule="exact"/>
              <w:jc w:val="center"/>
              <w:rPr>
                <w:rFonts w:ascii="仿宋" w:hAnsi="仿宋" w:eastAsia="仿宋" w:cs="仿宋"/>
                <w:szCs w:val="21"/>
              </w:rPr>
            </w:pPr>
            <w:r>
              <w:rPr>
                <w:rFonts w:hint="eastAsia" w:ascii="仿宋" w:hAnsi="仿宋" w:eastAsia="仿宋" w:cs="仿宋"/>
                <w:szCs w:val="21"/>
              </w:rPr>
              <w:t>＜2</w:t>
            </w:r>
          </w:p>
        </w:tc>
      </w:tr>
      <w:tr w14:paraId="2AEB6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2A164CF7">
            <w:pPr>
              <w:spacing w:line="300" w:lineRule="exact"/>
              <w:jc w:val="left"/>
              <w:rPr>
                <w:rFonts w:ascii="仿宋" w:hAnsi="仿宋" w:eastAsia="仿宋" w:cs="仿宋"/>
                <w:b/>
                <w:szCs w:val="21"/>
              </w:rPr>
            </w:pPr>
            <w:r>
              <w:rPr>
                <w:rFonts w:hint="eastAsia" w:ascii="仿宋" w:hAnsi="仿宋" w:eastAsia="仿宋" w:cs="仿宋"/>
                <w:b/>
                <w:szCs w:val="21"/>
              </w:rPr>
              <w:t>　　2、消防监督管理</w:t>
            </w:r>
          </w:p>
        </w:tc>
        <w:tc>
          <w:tcPr>
            <w:tcW w:w="982" w:type="dxa"/>
            <w:noWrap/>
            <w:vAlign w:val="center"/>
          </w:tcPr>
          <w:p w14:paraId="10D1A14E">
            <w:pPr>
              <w:spacing w:line="300" w:lineRule="exact"/>
              <w:jc w:val="left"/>
              <w:rPr>
                <w:rFonts w:ascii="仿宋" w:hAnsi="仿宋" w:eastAsia="仿宋" w:cs="仿宋"/>
                <w:szCs w:val="21"/>
              </w:rPr>
            </w:pPr>
            <w:r>
              <w:rPr>
                <w:rFonts w:hint="eastAsia" w:ascii="仿宋" w:hAnsi="仿宋" w:eastAsia="仿宋" w:cs="仿宋"/>
                <w:szCs w:val="21"/>
              </w:rPr>
              <w:t>750.74</w:t>
            </w:r>
          </w:p>
        </w:tc>
        <w:tc>
          <w:tcPr>
            <w:tcW w:w="2878" w:type="dxa"/>
            <w:noWrap/>
            <w:vAlign w:val="center"/>
          </w:tcPr>
          <w:p w14:paraId="3B649BD5">
            <w:pPr>
              <w:spacing w:line="300" w:lineRule="exact"/>
              <w:jc w:val="left"/>
              <w:rPr>
                <w:rFonts w:ascii="仿宋" w:hAnsi="仿宋" w:eastAsia="仿宋" w:cs="仿宋"/>
                <w:szCs w:val="21"/>
              </w:rPr>
            </w:pPr>
            <w:r>
              <w:rPr>
                <w:rFonts w:hint="eastAsia" w:ascii="仿宋" w:hAnsi="仿宋" w:eastAsia="仿宋" w:cs="仿宋"/>
                <w:szCs w:val="21"/>
              </w:rPr>
              <w:t>对机关、团体、企业、事业单位遵守消防法律、法规情况进行监督管理，对专职、义务消防队进行指导，督促有关单位整改火灾隐患，落实消防安全措施，防止火灾的发生，减少火灾的损失</w:t>
            </w:r>
          </w:p>
        </w:tc>
        <w:tc>
          <w:tcPr>
            <w:tcW w:w="3000" w:type="dxa"/>
            <w:noWrap/>
            <w:vAlign w:val="center"/>
          </w:tcPr>
          <w:p w14:paraId="6A487C87">
            <w:pPr>
              <w:spacing w:line="300" w:lineRule="exact"/>
              <w:jc w:val="left"/>
              <w:rPr>
                <w:rFonts w:ascii="仿宋" w:hAnsi="仿宋" w:eastAsia="仿宋" w:cs="仿宋"/>
                <w:szCs w:val="21"/>
              </w:rPr>
            </w:pPr>
            <w:r>
              <w:rPr>
                <w:rFonts w:hint="eastAsia" w:ascii="仿宋" w:hAnsi="仿宋" w:eastAsia="仿宋" w:cs="仿宋"/>
                <w:szCs w:val="21"/>
              </w:rPr>
              <w:t>对机关、团体、企业、事业单位遵守消防法律、法规情况进行监督管理以及各单位执行情况反馈</w:t>
            </w:r>
          </w:p>
        </w:tc>
        <w:tc>
          <w:tcPr>
            <w:tcW w:w="1095" w:type="dxa"/>
            <w:noWrap/>
            <w:vAlign w:val="center"/>
          </w:tcPr>
          <w:p w14:paraId="53028EFE">
            <w:pPr>
              <w:spacing w:line="300" w:lineRule="exact"/>
              <w:jc w:val="left"/>
              <w:rPr>
                <w:rFonts w:ascii="仿宋" w:hAnsi="仿宋" w:eastAsia="仿宋" w:cs="仿宋"/>
                <w:szCs w:val="21"/>
              </w:rPr>
            </w:pPr>
            <w:r>
              <w:rPr>
                <w:rFonts w:hint="eastAsia" w:ascii="仿宋" w:hAnsi="仿宋" w:eastAsia="仿宋" w:cs="仿宋"/>
                <w:szCs w:val="21"/>
              </w:rPr>
              <w:t>监督检查工作完成率</w:t>
            </w:r>
          </w:p>
        </w:tc>
        <w:tc>
          <w:tcPr>
            <w:tcW w:w="870" w:type="dxa"/>
            <w:noWrap/>
            <w:vAlign w:val="center"/>
          </w:tcPr>
          <w:p w14:paraId="5BA9F355">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37BE0360">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748C53DF">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26E82ABA">
            <w:pPr>
              <w:spacing w:line="300" w:lineRule="exact"/>
              <w:jc w:val="center"/>
              <w:rPr>
                <w:rFonts w:ascii="仿宋" w:hAnsi="仿宋" w:eastAsia="仿宋" w:cs="仿宋"/>
                <w:szCs w:val="21"/>
              </w:rPr>
            </w:pPr>
            <w:r>
              <w:rPr>
                <w:rFonts w:hint="eastAsia" w:ascii="仿宋" w:hAnsi="仿宋" w:eastAsia="仿宋" w:cs="仿宋"/>
                <w:szCs w:val="21"/>
              </w:rPr>
              <w:t>＜70%</w:t>
            </w:r>
          </w:p>
        </w:tc>
      </w:tr>
      <w:tr w14:paraId="5ECA9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7CD4874E">
            <w:pPr>
              <w:spacing w:line="300" w:lineRule="exact"/>
              <w:jc w:val="left"/>
              <w:rPr>
                <w:rFonts w:ascii="仿宋" w:hAnsi="仿宋" w:eastAsia="仿宋" w:cs="仿宋"/>
                <w:b/>
                <w:szCs w:val="21"/>
              </w:rPr>
            </w:pPr>
            <w:r>
              <w:rPr>
                <w:rFonts w:hint="eastAsia" w:ascii="仿宋" w:hAnsi="仿宋" w:eastAsia="仿宋" w:cs="仿宋"/>
                <w:b/>
                <w:szCs w:val="21"/>
              </w:rPr>
              <w:t>九、灭火及社会抢险救援</w:t>
            </w:r>
          </w:p>
        </w:tc>
        <w:tc>
          <w:tcPr>
            <w:tcW w:w="982" w:type="dxa"/>
            <w:noWrap/>
            <w:vAlign w:val="center"/>
          </w:tcPr>
          <w:p w14:paraId="679E5FA0">
            <w:pPr>
              <w:spacing w:line="300" w:lineRule="exact"/>
              <w:jc w:val="left"/>
              <w:rPr>
                <w:rFonts w:ascii="仿宋" w:hAnsi="仿宋" w:eastAsia="仿宋" w:cs="仿宋"/>
                <w:szCs w:val="21"/>
              </w:rPr>
            </w:pPr>
            <w:r>
              <w:rPr>
                <w:rFonts w:hint="eastAsia" w:ascii="仿宋" w:hAnsi="仿宋" w:eastAsia="仿宋" w:cs="仿宋"/>
                <w:szCs w:val="21"/>
              </w:rPr>
              <w:t>50.00</w:t>
            </w:r>
          </w:p>
        </w:tc>
        <w:tc>
          <w:tcPr>
            <w:tcW w:w="2878" w:type="dxa"/>
            <w:noWrap/>
            <w:vAlign w:val="center"/>
          </w:tcPr>
          <w:p w14:paraId="04B66CF9">
            <w:pPr>
              <w:spacing w:line="300" w:lineRule="exact"/>
              <w:jc w:val="left"/>
              <w:rPr>
                <w:rFonts w:ascii="仿宋" w:hAnsi="仿宋" w:eastAsia="仿宋" w:cs="仿宋"/>
                <w:szCs w:val="21"/>
              </w:rPr>
            </w:pPr>
            <w:r>
              <w:rPr>
                <w:rFonts w:hint="eastAsia" w:ascii="仿宋" w:hAnsi="仿宋" w:eastAsia="仿宋" w:cs="仿宋"/>
                <w:szCs w:val="21"/>
              </w:rPr>
              <w:t>积极参加各类火灾扑救工作及社会抢险救援，保卫国家经济建设，保护公共财产和人民生命财产安全。</w:t>
            </w:r>
          </w:p>
        </w:tc>
        <w:tc>
          <w:tcPr>
            <w:tcW w:w="3000" w:type="dxa"/>
            <w:noWrap/>
            <w:vAlign w:val="center"/>
          </w:tcPr>
          <w:p w14:paraId="58C156C0">
            <w:pPr>
              <w:spacing w:line="300" w:lineRule="exact"/>
              <w:jc w:val="left"/>
              <w:rPr>
                <w:rFonts w:ascii="仿宋" w:hAnsi="仿宋" w:eastAsia="仿宋" w:cs="仿宋"/>
                <w:szCs w:val="21"/>
              </w:rPr>
            </w:pPr>
            <w:r>
              <w:rPr>
                <w:rFonts w:hint="eastAsia" w:ascii="仿宋" w:hAnsi="仿宋" w:eastAsia="仿宋" w:cs="仿宋"/>
                <w:szCs w:val="21"/>
              </w:rPr>
              <w:t>做好消防及抢险救援，保护人民群众生命财产安全；确保各类火灾及社会抢险出警得到保障。</w:t>
            </w:r>
          </w:p>
        </w:tc>
        <w:tc>
          <w:tcPr>
            <w:tcW w:w="1095" w:type="dxa"/>
            <w:noWrap/>
            <w:vAlign w:val="center"/>
          </w:tcPr>
          <w:p w14:paraId="0BC2EE28">
            <w:pPr>
              <w:spacing w:line="300" w:lineRule="exact"/>
              <w:jc w:val="left"/>
              <w:rPr>
                <w:rFonts w:ascii="仿宋" w:hAnsi="仿宋" w:eastAsia="仿宋" w:cs="仿宋"/>
                <w:szCs w:val="21"/>
              </w:rPr>
            </w:pPr>
          </w:p>
        </w:tc>
        <w:tc>
          <w:tcPr>
            <w:tcW w:w="870" w:type="dxa"/>
            <w:noWrap/>
            <w:vAlign w:val="center"/>
          </w:tcPr>
          <w:p w14:paraId="7A7D6D2E">
            <w:pPr>
              <w:spacing w:line="300" w:lineRule="exact"/>
              <w:jc w:val="center"/>
              <w:rPr>
                <w:rFonts w:ascii="仿宋" w:hAnsi="仿宋" w:eastAsia="仿宋" w:cs="仿宋"/>
                <w:szCs w:val="21"/>
              </w:rPr>
            </w:pPr>
          </w:p>
        </w:tc>
        <w:tc>
          <w:tcPr>
            <w:tcW w:w="1050" w:type="dxa"/>
            <w:noWrap/>
            <w:vAlign w:val="center"/>
          </w:tcPr>
          <w:p w14:paraId="314FE997">
            <w:pPr>
              <w:spacing w:line="300" w:lineRule="exact"/>
              <w:jc w:val="center"/>
              <w:rPr>
                <w:rFonts w:ascii="仿宋" w:hAnsi="仿宋" w:eastAsia="仿宋" w:cs="仿宋"/>
                <w:szCs w:val="21"/>
              </w:rPr>
            </w:pPr>
          </w:p>
        </w:tc>
        <w:tc>
          <w:tcPr>
            <w:tcW w:w="1560" w:type="dxa"/>
            <w:noWrap/>
            <w:vAlign w:val="center"/>
          </w:tcPr>
          <w:p w14:paraId="0B6D998D">
            <w:pPr>
              <w:spacing w:line="300" w:lineRule="exact"/>
              <w:jc w:val="center"/>
              <w:rPr>
                <w:rFonts w:ascii="仿宋" w:hAnsi="仿宋" w:eastAsia="仿宋" w:cs="仿宋"/>
                <w:szCs w:val="21"/>
              </w:rPr>
            </w:pPr>
          </w:p>
        </w:tc>
        <w:tc>
          <w:tcPr>
            <w:tcW w:w="1710" w:type="dxa"/>
            <w:noWrap/>
            <w:vAlign w:val="center"/>
          </w:tcPr>
          <w:p w14:paraId="276BFE26">
            <w:pPr>
              <w:spacing w:line="300" w:lineRule="exact"/>
              <w:jc w:val="center"/>
              <w:rPr>
                <w:rFonts w:ascii="仿宋" w:hAnsi="仿宋" w:eastAsia="仿宋" w:cs="仿宋"/>
                <w:szCs w:val="21"/>
              </w:rPr>
            </w:pPr>
          </w:p>
        </w:tc>
      </w:tr>
      <w:tr w14:paraId="274F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896" w:type="dxa"/>
            <w:noWrap/>
            <w:vAlign w:val="center"/>
          </w:tcPr>
          <w:p w14:paraId="5250A979">
            <w:pPr>
              <w:spacing w:line="300" w:lineRule="exact"/>
              <w:jc w:val="left"/>
              <w:rPr>
                <w:rFonts w:ascii="仿宋" w:hAnsi="仿宋" w:eastAsia="仿宋" w:cs="仿宋"/>
                <w:b/>
                <w:szCs w:val="21"/>
              </w:rPr>
            </w:pPr>
            <w:r>
              <w:rPr>
                <w:rFonts w:hint="eastAsia" w:ascii="仿宋" w:hAnsi="仿宋" w:eastAsia="仿宋" w:cs="仿宋"/>
                <w:b/>
                <w:szCs w:val="21"/>
              </w:rPr>
              <w:t>　　1、灭火及社会抢险救援</w:t>
            </w:r>
          </w:p>
        </w:tc>
        <w:tc>
          <w:tcPr>
            <w:tcW w:w="982" w:type="dxa"/>
            <w:noWrap/>
            <w:vAlign w:val="center"/>
          </w:tcPr>
          <w:p w14:paraId="2CD3C8B2">
            <w:pPr>
              <w:spacing w:line="300" w:lineRule="exact"/>
              <w:jc w:val="left"/>
              <w:rPr>
                <w:rFonts w:ascii="仿宋" w:hAnsi="仿宋" w:eastAsia="仿宋" w:cs="仿宋"/>
                <w:szCs w:val="21"/>
              </w:rPr>
            </w:pPr>
            <w:r>
              <w:rPr>
                <w:rFonts w:hint="eastAsia" w:ascii="仿宋" w:hAnsi="仿宋" w:eastAsia="仿宋" w:cs="仿宋"/>
                <w:szCs w:val="21"/>
              </w:rPr>
              <w:t>50.00</w:t>
            </w:r>
          </w:p>
        </w:tc>
        <w:tc>
          <w:tcPr>
            <w:tcW w:w="2878" w:type="dxa"/>
            <w:noWrap/>
            <w:vAlign w:val="center"/>
          </w:tcPr>
          <w:p w14:paraId="566A6C81">
            <w:pPr>
              <w:spacing w:line="300" w:lineRule="exact"/>
              <w:jc w:val="left"/>
              <w:rPr>
                <w:rFonts w:ascii="仿宋" w:hAnsi="仿宋" w:eastAsia="仿宋" w:cs="仿宋"/>
                <w:szCs w:val="21"/>
              </w:rPr>
            </w:pPr>
            <w:r>
              <w:rPr>
                <w:rFonts w:hint="eastAsia" w:ascii="仿宋" w:hAnsi="仿宋" w:eastAsia="仿宋" w:cs="仿宋"/>
                <w:szCs w:val="21"/>
              </w:rPr>
              <w:t>做好消防及抢险救援，保护人民群众生命财产安全；确保各类火灾及社会抢险出警得到保障。</w:t>
            </w:r>
          </w:p>
        </w:tc>
        <w:tc>
          <w:tcPr>
            <w:tcW w:w="3000" w:type="dxa"/>
            <w:noWrap/>
            <w:vAlign w:val="center"/>
          </w:tcPr>
          <w:p w14:paraId="47F03904">
            <w:pPr>
              <w:spacing w:line="300" w:lineRule="exact"/>
              <w:jc w:val="left"/>
              <w:rPr>
                <w:rFonts w:ascii="仿宋" w:hAnsi="仿宋" w:eastAsia="仿宋" w:cs="仿宋"/>
                <w:szCs w:val="21"/>
              </w:rPr>
            </w:pPr>
            <w:r>
              <w:rPr>
                <w:rFonts w:hint="eastAsia" w:ascii="仿宋" w:hAnsi="仿宋" w:eastAsia="仿宋" w:cs="仿宋"/>
                <w:szCs w:val="21"/>
              </w:rPr>
              <w:t>参加灭火战斗和社会抢险救援战斗的完成率</w:t>
            </w:r>
          </w:p>
        </w:tc>
        <w:tc>
          <w:tcPr>
            <w:tcW w:w="1095" w:type="dxa"/>
            <w:noWrap/>
            <w:vAlign w:val="center"/>
          </w:tcPr>
          <w:p w14:paraId="7E5556B8">
            <w:pPr>
              <w:spacing w:line="300" w:lineRule="exact"/>
              <w:jc w:val="left"/>
              <w:rPr>
                <w:rFonts w:ascii="仿宋" w:hAnsi="仿宋" w:eastAsia="仿宋" w:cs="仿宋"/>
                <w:szCs w:val="21"/>
              </w:rPr>
            </w:pPr>
            <w:r>
              <w:rPr>
                <w:rFonts w:hint="eastAsia" w:ascii="仿宋" w:hAnsi="仿宋" w:eastAsia="仿宋" w:cs="仿宋"/>
                <w:szCs w:val="21"/>
              </w:rPr>
              <w:t>接警和出警率</w:t>
            </w:r>
          </w:p>
        </w:tc>
        <w:tc>
          <w:tcPr>
            <w:tcW w:w="870" w:type="dxa"/>
            <w:noWrap/>
            <w:vAlign w:val="center"/>
          </w:tcPr>
          <w:p w14:paraId="74CE56C1">
            <w:pPr>
              <w:spacing w:line="300" w:lineRule="exact"/>
              <w:jc w:val="center"/>
              <w:rPr>
                <w:rFonts w:ascii="仿宋" w:hAnsi="仿宋" w:eastAsia="仿宋" w:cs="仿宋"/>
                <w:szCs w:val="21"/>
              </w:rPr>
            </w:pPr>
            <w:r>
              <w:rPr>
                <w:rFonts w:hint="eastAsia" w:ascii="仿宋" w:hAnsi="仿宋" w:eastAsia="仿宋" w:cs="仿宋"/>
                <w:szCs w:val="21"/>
              </w:rPr>
              <w:t>≥90%</w:t>
            </w:r>
          </w:p>
        </w:tc>
        <w:tc>
          <w:tcPr>
            <w:tcW w:w="1050" w:type="dxa"/>
            <w:noWrap/>
            <w:vAlign w:val="center"/>
          </w:tcPr>
          <w:p w14:paraId="0CD4924B">
            <w:pPr>
              <w:spacing w:line="300" w:lineRule="exact"/>
              <w:jc w:val="center"/>
              <w:rPr>
                <w:rFonts w:ascii="仿宋" w:hAnsi="仿宋" w:eastAsia="仿宋" w:cs="仿宋"/>
                <w:szCs w:val="21"/>
              </w:rPr>
            </w:pPr>
            <w:r>
              <w:rPr>
                <w:rFonts w:hint="eastAsia" w:ascii="仿宋" w:hAnsi="仿宋" w:eastAsia="仿宋" w:cs="仿宋"/>
                <w:szCs w:val="21"/>
              </w:rPr>
              <w:t>≥80%</w:t>
            </w:r>
          </w:p>
        </w:tc>
        <w:tc>
          <w:tcPr>
            <w:tcW w:w="1560" w:type="dxa"/>
            <w:noWrap/>
            <w:vAlign w:val="center"/>
          </w:tcPr>
          <w:p w14:paraId="09CB86FC">
            <w:pPr>
              <w:spacing w:line="300" w:lineRule="exact"/>
              <w:jc w:val="center"/>
              <w:rPr>
                <w:rFonts w:ascii="仿宋" w:hAnsi="仿宋" w:eastAsia="仿宋" w:cs="仿宋"/>
                <w:szCs w:val="21"/>
              </w:rPr>
            </w:pPr>
            <w:r>
              <w:rPr>
                <w:rFonts w:hint="eastAsia" w:ascii="仿宋" w:hAnsi="仿宋" w:eastAsia="仿宋" w:cs="仿宋"/>
                <w:szCs w:val="21"/>
              </w:rPr>
              <w:t>≥70%</w:t>
            </w:r>
          </w:p>
        </w:tc>
        <w:tc>
          <w:tcPr>
            <w:tcW w:w="1710" w:type="dxa"/>
            <w:noWrap/>
            <w:vAlign w:val="center"/>
          </w:tcPr>
          <w:p w14:paraId="530A6500">
            <w:pPr>
              <w:spacing w:line="300" w:lineRule="exact"/>
              <w:jc w:val="center"/>
              <w:rPr>
                <w:rFonts w:ascii="仿宋" w:hAnsi="仿宋" w:eastAsia="仿宋" w:cs="仿宋"/>
                <w:szCs w:val="21"/>
              </w:rPr>
            </w:pPr>
            <w:r>
              <w:rPr>
                <w:rFonts w:hint="eastAsia" w:ascii="仿宋" w:hAnsi="仿宋" w:eastAsia="仿宋" w:cs="仿宋"/>
                <w:szCs w:val="21"/>
              </w:rPr>
              <w:t>＜70%</w:t>
            </w:r>
          </w:p>
        </w:tc>
      </w:tr>
    </w:tbl>
    <w:p w14:paraId="318742AF">
      <w:pPr>
        <w:spacing w:line="300" w:lineRule="exact"/>
        <w:outlineLvl w:val="0"/>
        <w:rPr>
          <w:rFonts w:cs="黑体" w:asciiTheme="majorEastAsia" w:hAnsiTheme="majorEastAsia" w:eastAsiaTheme="majorEastAsia"/>
          <w:b/>
          <w:sz w:val="32"/>
          <w:szCs w:val="32"/>
        </w:rPr>
      </w:pPr>
    </w:p>
    <w:p w14:paraId="2CCC0848">
      <w:pPr>
        <w:spacing w:line="300" w:lineRule="exact"/>
        <w:outlineLvl w:val="0"/>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六、政府采购预算情况</w:t>
      </w:r>
    </w:p>
    <w:p w14:paraId="7962930B">
      <w:pPr>
        <w:spacing w:line="300" w:lineRule="exact"/>
        <w:jc w:val="center"/>
        <w:outlineLvl w:val="0"/>
        <w:rPr>
          <w:rFonts w:ascii="黑体" w:hAnsi="黑体" w:eastAsia="黑体" w:cs="黑体"/>
          <w:sz w:val="32"/>
          <w:szCs w:val="32"/>
        </w:rPr>
      </w:pPr>
    </w:p>
    <w:p w14:paraId="44450C57">
      <w:pPr>
        <w:spacing w:line="300" w:lineRule="exact"/>
        <w:ind w:firstLine="640" w:firstLineChars="200"/>
        <w:jc w:val="left"/>
        <w:outlineLvl w:val="0"/>
        <w:rPr>
          <w:rFonts w:ascii="仿宋" w:hAnsi="仿宋" w:eastAsia="仿宋" w:cs="仿宋"/>
          <w:sz w:val="32"/>
          <w:szCs w:val="32"/>
        </w:rPr>
      </w:pPr>
      <w:r>
        <w:rPr>
          <w:rFonts w:hint="eastAsia" w:ascii="仿宋" w:hAnsi="仿宋" w:eastAsia="仿宋" w:cs="仿宋"/>
          <w:sz w:val="32"/>
          <w:szCs w:val="32"/>
        </w:rPr>
        <w:t>2019年，涞源县公安局部门安排采购预算981.4万元，具体内容见下表：</w:t>
      </w:r>
    </w:p>
    <w:p w14:paraId="38AE9DF4">
      <w:pPr>
        <w:spacing w:line="300" w:lineRule="exact"/>
        <w:jc w:val="center"/>
        <w:outlineLvl w:val="0"/>
        <w:rPr>
          <w:rFonts w:ascii="黑体" w:hAnsi="黑体" w:eastAsia="黑体" w:cs="黑体"/>
          <w:sz w:val="32"/>
          <w:szCs w:val="32"/>
        </w:rPr>
      </w:pPr>
    </w:p>
    <w:p w14:paraId="271B1262">
      <w:pPr>
        <w:spacing w:line="300" w:lineRule="exact"/>
        <w:jc w:val="center"/>
        <w:outlineLvl w:val="0"/>
        <w:rPr>
          <w:rFonts w:ascii="仿宋" w:hAnsi="仿宋" w:eastAsia="仿宋" w:cs="仿宋"/>
          <w:b/>
          <w:sz w:val="32"/>
        </w:rPr>
      </w:pPr>
      <w:bookmarkStart w:id="1" w:name="_Toc477875386"/>
      <w:r>
        <w:rPr>
          <w:rFonts w:hint="eastAsia" w:ascii="仿宋" w:hAnsi="仿宋" w:eastAsia="仿宋" w:cs="仿宋"/>
          <w:b/>
          <w:sz w:val="32"/>
        </w:rPr>
        <w:t>部门政府采购预算</w:t>
      </w:r>
      <w:bookmarkEnd w:id="1"/>
    </w:p>
    <w:p w14:paraId="37CF846A">
      <w:pPr>
        <w:spacing w:line="300" w:lineRule="exact"/>
        <w:jc w:val="center"/>
        <w:outlineLvl w:val="0"/>
        <w:rPr>
          <w:rFonts w:ascii="仿宋" w:hAnsi="仿宋" w:eastAsia="仿宋" w:cs="仿宋"/>
          <w:sz w:val="32"/>
        </w:rPr>
      </w:pPr>
    </w:p>
    <w:p w14:paraId="7C94E912">
      <w:pPr>
        <w:spacing w:line="300" w:lineRule="exact"/>
        <w:outlineLvl w:val="0"/>
        <w:rPr>
          <w:rFonts w:ascii="仿宋" w:hAnsi="仿宋" w:eastAsia="仿宋" w:cs="黑体"/>
          <w:sz w:val="18"/>
          <w:szCs w:val="18"/>
        </w:rPr>
      </w:pPr>
      <w:r>
        <w:rPr>
          <w:rFonts w:ascii="仿宋" w:hAnsi="仿宋" w:eastAsia="仿宋"/>
          <w:sz w:val="18"/>
          <w:szCs w:val="18"/>
        </w:rPr>
        <w:t>312</w:t>
      </w:r>
      <w:r>
        <w:rPr>
          <w:rFonts w:hint="eastAsia" w:ascii="仿宋" w:hAnsi="仿宋" w:eastAsia="仿宋"/>
          <w:sz w:val="18"/>
          <w:szCs w:val="18"/>
        </w:rPr>
        <w:t>涞源县公安局                                                                                                                单位：万元</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485"/>
        <w:gridCol w:w="762"/>
        <w:gridCol w:w="480"/>
        <w:gridCol w:w="900"/>
        <w:gridCol w:w="555"/>
        <w:gridCol w:w="495"/>
        <w:gridCol w:w="600"/>
        <w:gridCol w:w="979"/>
        <w:gridCol w:w="1185"/>
        <w:gridCol w:w="1230"/>
        <w:gridCol w:w="1170"/>
        <w:gridCol w:w="986"/>
        <w:gridCol w:w="1380"/>
        <w:gridCol w:w="1700"/>
      </w:tblGrid>
      <w:tr w14:paraId="6C24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85" w:hRule="atLeast"/>
        </w:trPr>
        <w:tc>
          <w:tcPr>
            <w:tcW w:w="2247" w:type="dxa"/>
            <w:gridSpan w:val="2"/>
            <w:noWrap/>
            <w:vAlign w:val="center"/>
          </w:tcPr>
          <w:p w14:paraId="6BD0D13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政府采购项目来源</w:t>
            </w:r>
          </w:p>
        </w:tc>
        <w:tc>
          <w:tcPr>
            <w:tcW w:w="480" w:type="dxa"/>
            <w:noWrap/>
            <w:vAlign w:val="center"/>
          </w:tcPr>
          <w:p w14:paraId="4B7D574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采购物品名称</w:t>
            </w:r>
          </w:p>
        </w:tc>
        <w:tc>
          <w:tcPr>
            <w:tcW w:w="900" w:type="dxa"/>
            <w:noWrap/>
            <w:vAlign w:val="center"/>
          </w:tcPr>
          <w:p w14:paraId="4E15E39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政府采购目录序号</w:t>
            </w:r>
          </w:p>
        </w:tc>
        <w:tc>
          <w:tcPr>
            <w:tcW w:w="555" w:type="dxa"/>
            <w:noWrap/>
            <w:vAlign w:val="center"/>
          </w:tcPr>
          <w:p w14:paraId="2940468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数量  单位</w:t>
            </w:r>
          </w:p>
        </w:tc>
        <w:tc>
          <w:tcPr>
            <w:tcW w:w="495" w:type="dxa"/>
            <w:noWrap/>
            <w:vAlign w:val="center"/>
          </w:tcPr>
          <w:p w14:paraId="2110DBF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数量</w:t>
            </w:r>
          </w:p>
        </w:tc>
        <w:tc>
          <w:tcPr>
            <w:tcW w:w="600" w:type="dxa"/>
            <w:noWrap/>
            <w:vAlign w:val="center"/>
          </w:tcPr>
          <w:p w14:paraId="3AA732A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单价</w:t>
            </w:r>
          </w:p>
        </w:tc>
        <w:tc>
          <w:tcPr>
            <w:tcW w:w="8630" w:type="dxa"/>
            <w:gridSpan w:val="7"/>
            <w:noWrap/>
            <w:vAlign w:val="center"/>
          </w:tcPr>
          <w:p w14:paraId="28F9EBD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政府采购金额</w:t>
            </w:r>
          </w:p>
        </w:tc>
      </w:tr>
      <w:tr w14:paraId="139F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1485" w:type="dxa"/>
            <w:noWrap/>
            <w:vAlign w:val="center"/>
          </w:tcPr>
          <w:p w14:paraId="4FF236B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项目名称</w:t>
            </w:r>
          </w:p>
        </w:tc>
        <w:tc>
          <w:tcPr>
            <w:tcW w:w="762" w:type="dxa"/>
            <w:noWrap/>
            <w:vAlign w:val="center"/>
          </w:tcPr>
          <w:p w14:paraId="5A8B926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预算资金</w:t>
            </w:r>
          </w:p>
        </w:tc>
        <w:tc>
          <w:tcPr>
            <w:tcW w:w="480" w:type="dxa"/>
            <w:noWrap/>
            <w:vAlign w:val="center"/>
          </w:tcPr>
          <w:p w14:paraId="1EE15FBD">
            <w:pPr>
              <w:jc w:val="left"/>
              <w:rPr>
                <w:rFonts w:ascii="仿宋" w:hAnsi="仿宋" w:eastAsia="仿宋" w:cs="仿宋"/>
                <w:color w:val="000000"/>
                <w:szCs w:val="21"/>
              </w:rPr>
            </w:pPr>
          </w:p>
        </w:tc>
        <w:tc>
          <w:tcPr>
            <w:tcW w:w="900" w:type="dxa"/>
            <w:noWrap/>
            <w:vAlign w:val="center"/>
          </w:tcPr>
          <w:p w14:paraId="5C74AB53">
            <w:pPr>
              <w:jc w:val="left"/>
              <w:rPr>
                <w:rFonts w:ascii="仿宋" w:hAnsi="仿宋" w:eastAsia="仿宋" w:cs="仿宋"/>
                <w:color w:val="000000"/>
                <w:szCs w:val="21"/>
              </w:rPr>
            </w:pPr>
          </w:p>
        </w:tc>
        <w:tc>
          <w:tcPr>
            <w:tcW w:w="555" w:type="dxa"/>
            <w:noWrap/>
            <w:vAlign w:val="center"/>
          </w:tcPr>
          <w:p w14:paraId="124011FC">
            <w:pPr>
              <w:jc w:val="left"/>
              <w:rPr>
                <w:rFonts w:ascii="仿宋" w:hAnsi="仿宋" w:eastAsia="仿宋" w:cs="仿宋"/>
                <w:color w:val="000000"/>
                <w:szCs w:val="21"/>
              </w:rPr>
            </w:pPr>
          </w:p>
        </w:tc>
        <w:tc>
          <w:tcPr>
            <w:tcW w:w="495" w:type="dxa"/>
            <w:noWrap/>
            <w:vAlign w:val="center"/>
          </w:tcPr>
          <w:p w14:paraId="76BF2FB3">
            <w:pPr>
              <w:jc w:val="left"/>
              <w:rPr>
                <w:rFonts w:ascii="仿宋" w:hAnsi="仿宋" w:eastAsia="仿宋" w:cs="仿宋"/>
                <w:color w:val="000000"/>
                <w:szCs w:val="21"/>
              </w:rPr>
            </w:pPr>
          </w:p>
        </w:tc>
        <w:tc>
          <w:tcPr>
            <w:tcW w:w="600" w:type="dxa"/>
            <w:noWrap/>
            <w:vAlign w:val="center"/>
          </w:tcPr>
          <w:p w14:paraId="787C8EA1">
            <w:pPr>
              <w:jc w:val="left"/>
              <w:rPr>
                <w:rFonts w:ascii="仿宋" w:hAnsi="仿宋" w:eastAsia="仿宋" w:cs="仿宋"/>
                <w:color w:val="000000"/>
                <w:szCs w:val="21"/>
              </w:rPr>
            </w:pPr>
          </w:p>
        </w:tc>
        <w:tc>
          <w:tcPr>
            <w:tcW w:w="979" w:type="dxa"/>
            <w:noWrap/>
            <w:vAlign w:val="center"/>
          </w:tcPr>
          <w:p w14:paraId="7C4AF14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总计</w:t>
            </w:r>
          </w:p>
        </w:tc>
        <w:tc>
          <w:tcPr>
            <w:tcW w:w="5951" w:type="dxa"/>
            <w:gridSpan w:val="5"/>
            <w:noWrap/>
            <w:vAlign w:val="center"/>
          </w:tcPr>
          <w:p w14:paraId="2AE49DE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当年部门预算安排资金</w:t>
            </w:r>
          </w:p>
        </w:tc>
        <w:tc>
          <w:tcPr>
            <w:tcW w:w="1700" w:type="dxa"/>
            <w:noWrap/>
            <w:vAlign w:val="center"/>
          </w:tcPr>
          <w:p w14:paraId="2A4D77B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其他渠道资金</w:t>
            </w:r>
          </w:p>
        </w:tc>
      </w:tr>
      <w:tr w14:paraId="6FAD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3" w:hRule="atLeast"/>
        </w:trPr>
        <w:tc>
          <w:tcPr>
            <w:tcW w:w="1485" w:type="dxa"/>
            <w:noWrap/>
            <w:vAlign w:val="center"/>
          </w:tcPr>
          <w:p w14:paraId="24BD2A38">
            <w:pPr>
              <w:jc w:val="left"/>
              <w:rPr>
                <w:rFonts w:ascii="仿宋" w:hAnsi="仿宋" w:eastAsia="仿宋" w:cs="仿宋"/>
                <w:color w:val="000000"/>
                <w:szCs w:val="21"/>
              </w:rPr>
            </w:pPr>
          </w:p>
        </w:tc>
        <w:tc>
          <w:tcPr>
            <w:tcW w:w="762" w:type="dxa"/>
            <w:noWrap/>
            <w:vAlign w:val="center"/>
          </w:tcPr>
          <w:p w14:paraId="06E94CCC">
            <w:pPr>
              <w:jc w:val="left"/>
              <w:rPr>
                <w:rFonts w:ascii="仿宋" w:hAnsi="仿宋" w:eastAsia="仿宋" w:cs="仿宋"/>
                <w:color w:val="000000"/>
                <w:szCs w:val="21"/>
              </w:rPr>
            </w:pPr>
          </w:p>
        </w:tc>
        <w:tc>
          <w:tcPr>
            <w:tcW w:w="480" w:type="dxa"/>
            <w:noWrap/>
            <w:vAlign w:val="center"/>
          </w:tcPr>
          <w:p w14:paraId="33A4AA1C">
            <w:pPr>
              <w:jc w:val="left"/>
              <w:rPr>
                <w:rFonts w:ascii="仿宋" w:hAnsi="仿宋" w:eastAsia="仿宋" w:cs="仿宋"/>
                <w:color w:val="000000"/>
                <w:szCs w:val="21"/>
              </w:rPr>
            </w:pPr>
          </w:p>
        </w:tc>
        <w:tc>
          <w:tcPr>
            <w:tcW w:w="900" w:type="dxa"/>
            <w:noWrap/>
            <w:vAlign w:val="center"/>
          </w:tcPr>
          <w:p w14:paraId="129DA51A">
            <w:pPr>
              <w:jc w:val="left"/>
              <w:rPr>
                <w:rFonts w:ascii="仿宋" w:hAnsi="仿宋" w:eastAsia="仿宋" w:cs="仿宋"/>
                <w:color w:val="000000"/>
                <w:szCs w:val="21"/>
              </w:rPr>
            </w:pPr>
          </w:p>
        </w:tc>
        <w:tc>
          <w:tcPr>
            <w:tcW w:w="555" w:type="dxa"/>
            <w:noWrap/>
            <w:vAlign w:val="center"/>
          </w:tcPr>
          <w:p w14:paraId="42BA936E">
            <w:pPr>
              <w:jc w:val="left"/>
              <w:rPr>
                <w:rFonts w:ascii="仿宋" w:hAnsi="仿宋" w:eastAsia="仿宋" w:cs="仿宋"/>
                <w:color w:val="000000"/>
                <w:szCs w:val="21"/>
              </w:rPr>
            </w:pPr>
          </w:p>
        </w:tc>
        <w:tc>
          <w:tcPr>
            <w:tcW w:w="495" w:type="dxa"/>
            <w:noWrap/>
            <w:vAlign w:val="center"/>
          </w:tcPr>
          <w:p w14:paraId="529B9263">
            <w:pPr>
              <w:jc w:val="left"/>
              <w:rPr>
                <w:rFonts w:ascii="仿宋" w:hAnsi="仿宋" w:eastAsia="仿宋" w:cs="仿宋"/>
                <w:color w:val="000000"/>
                <w:szCs w:val="21"/>
              </w:rPr>
            </w:pPr>
          </w:p>
        </w:tc>
        <w:tc>
          <w:tcPr>
            <w:tcW w:w="600" w:type="dxa"/>
            <w:noWrap/>
            <w:vAlign w:val="center"/>
          </w:tcPr>
          <w:p w14:paraId="3B99AFFB">
            <w:pPr>
              <w:jc w:val="left"/>
              <w:rPr>
                <w:rFonts w:ascii="仿宋" w:hAnsi="仿宋" w:eastAsia="仿宋" w:cs="仿宋"/>
                <w:color w:val="000000"/>
                <w:szCs w:val="21"/>
              </w:rPr>
            </w:pPr>
          </w:p>
        </w:tc>
        <w:tc>
          <w:tcPr>
            <w:tcW w:w="979" w:type="dxa"/>
            <w:noWrap/>
            <w:vAlign w:val="center"/>
          </w:tcPr>
          <w:p w14:paraId="353D45A9">
            <w:pPr>
              <w:jc w:val="left"/>
              <w:rPr>
                <w:rFonts w:ascii="仿宋" w:hAnsi="仿宋" w:eastAsia="仿宋" w:cs="仿宋"/>
                <w:color w:val="000000"/>
                <w:szCs w:val="21"/>
              </w:rPr>
            </w:pPr>
          </w:p>
        </w:tc>
        <w:tc>
          <w:tcPr>
            <w:tcW w:w="1185" w:type="dxa"/>
            <w:noWrap/>
            <w:vAlign w:val="center"/>
          </w:tcPr>
          <w:p w14:paraId="74F9DB4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合计</w:t>
            </w:r>
          </w:p>
        </w:tc>
        <w:tc>
          <w:tcPr>
            <w:tcW w:w="1230" w:type="dxa"/>
            <w:noWrap/>
            <w:vAlign w:val="center"/>
          </w:tcPr>
          <w:p w14:paraId="081D4D9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一般公共预算拨款</w:t>
            </w:r>
          </w:p>
        </w:tc>
        <w:tc>
          <w:tcPr>
            <w:tcW w:w="1170" w:type="dxa"/>
            <w:noWrap/>
            <w:vAlign w:val="center"/>
          </w:tcPr>
          <w:p w14:paraId="1838724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基金预算拨款</w:t>
            </w:r>
          </w:p>
        </w:tc>
        <w:tc>
          <w:tcPr>
            <w:tcW w:w="986" w:type="dxa"/>
            <w:noWrap/>
            <w:vAlign w:val="center"/>
          </w:tcPr>
          <w:p w14:paraId="204FF04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财政专户核拨</w:t>
            </w:r>
          </w:p>
        </w:tc>
        <w:tc>
          <w:tcPr>
            <w:tcW w:w="1380" w:type="dxa"/>
            <w:noWrap/>
            <w:vAlign w:val="center"/>
          </w:tcPr>
          <w:p w14:paraId="1688271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其他来源收入</w:t>
            </w:r>
          </w:p>
        </w:tc>
        <w:tc>
          <w:tcPr>
            <w:tcW w:w="1700" w:type="dxa"/>
            <w:noWrap/>
            <w:vAlign w:val="center"/>
          </w:tcPr>
          <w:p w14:paraId="71B3EFE7">
            <w:pPr>
              <w:jc w:val="left"/>
              <w:rPr>
                <w:rFonts w:ascii="仿宋" w:hAnsi="仿宋" w:eastAsia="仿宋" w:cs="仿宋"/>
                <w:color w:val="000000"/>
                <w:szCs w:val="21"/>
              </w:rPr>
            </w:pPr>
          </w:p>
        </w:tc>
      </w:tr>
      <w:tr w14:paraId="6BE0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485" w:type="dxa"/>
            <w:noWrap/>
            <w:vAlign w:val="center"/>
          </w:tcPr>
          <w:p w14:paraId="57254F6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涞源县公安局小计</w:t>
            </w:r>
          </w:p>
        </w:tc>
        <w:tc>
          <w:tcPr>
            <w:tcW w:w="762" w:type="dxa"/>
            <w:noWrap/>
            <w:vAlign w:val="center"/>
          </w:tcPr>
          <w:p w14:paraId="11CA0625">
            <w:pPr>
              <w:jc w:val="right"/>
              <w:rPr>
                <w:rFonts w:ascii="仿宋" w:hAnsi="仿宋" w:eastAsia="仿宋" w:cs="仿宋"/>
                <w:color w:val="000000"/>
                <w:szCs w:val="21"/>
              </w:rPr>
            </w:pPr>
          </w:p>
        </w:tc>
        <w:tc>
          <w:tcPr>
            <w:tcW w:w="480" w:type="dxa"/>
            <w:noWrap/>
            <w:vAlign w:val="center"/>
          </w:tcPr>
          <w:p w14:paraId="54A77869">
            <w:pPr>
              <w:jc w:val="left"/>
              <w:rPr>
                <w:rFonts w:ascii="仿宋" w:hAnsi="仿宋" w:eastAsia="仿宋" w:cs="仿宋"/>
                <w:color w:val="000000"/>
                <w:szCs w:val="21"/>
              </w:rPr>
            </w:pPr>
          </w:p>
        </w:tc>
        <w:tc>
          <w:tcPr>
            <w:tcW w:w="900" w:type="dxa"/>
            <w:noWrap/>
            <w:vAlign w:val="center"/>
          </w:tcPr>
          <w:p w14:paraId="2333FBC6">
            <w:pPr>
              <w:jc w:val="left"/>
              <w:rPr>
                <w:rFonts w:ascii="仿宋" w:hAnsi="仿宋" w:eastAsia="仿宋" w:cs="仿宋"/>
                <w:color w:val="000000"/>
                <w:szCs w:val="21"/>
              </w:rPr>
            </w:pPr>
          </w:p>
        </w:tc>
        <w:tc>
          <w:tcPr>
            <w:tcW w:w="555" w:type="dxa"/>
            <w:noWrap/>
            <w:vAlign w:val="center"/>
          </w:tcPr>
          <w:p w14:paraId="05930FD0">
            <w:pPr>
              <w:jc w:val="left"/>
              <w:rPr>
                <w:rFonts w:ascii="仿宋" w:hAnsi="仿宋" w:eastAsia="仿宋" w:cs="仿宋"/>
                <w:color w:val="000000"/>
                <w:szCs w:val="21"/>
              </w:rPr>
            </w:pPr>
          </w:p>
        </w:tc>
        <w:tc>
          <w:tcPr>
            <w:tcW w:w="495" w:type="dxa"/>
            <w:noWrap/>
            <w:vAlign w:val="center"/>
          </w:tcPr>
          <w:p w14:paraId="049601F8">
            <w:pPr>
              <w:jc w:val="right"/>
              <w:rPr>
                <w:rFonts w:ascii="仿宋" w:hAnsi="仿宋" w:eastAsia="仿宋" w:cs="仿宋"/>
                <w:color w:val="000000"/>
                <w:szCs w:val="21"/>
              </w:rPr>
            </w:pPr>
          </w:p>
        </w:tc>
        <w:tc>
          <w:tcPr>
            <w:tcW w:w="600" w:type="dxa"/>
            <w:noWrap/>
            <w:vAlign w:val="center"/>
          </w:tcPr>
          <w:p w14:paraId="0E69FE88">
            <w:pPr>
              <w:jc w:val="right"/>
              <w:rPr>
                <w:rFonts w:ascii="仿宋" w:hAnsi="仿宋" w:eastAsia="仿宋" w:cs="仿宋"/>
                <w:color w:val="000000"/>
                <w:szCs w:val="21"/>
              </w:rPr>
            </w:pPr>
          </w:p>
        </w:tc>
        <w:tc>
          <w:tcPr>
            <w:tcW w:w="979" w:type="dxa"/>
            <w:noWrap/>
            <w:vAlign w:val="center"/>
          </w:tcPr>
          <w:p w14:paraId="216240E4">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981.4</w:t>
            </w:r>
          </w:p>
        </w:tc>
        <w:tc>
          <w:tcPr>
            <w:tcW w:w="1185" w:type="dxa"/>
            <w:noWrap/>
            <w:vAlign w:val="center"/>
          </w:tcPr>
          <w:p w14:paraId="70F9D9F1">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981.4</w:t>
            </w:r>
          </w:p>
        </w:tc>
        <w:tc>
          <w:tcPr>
            <w:tcW w:w="1230" w:type="dxa"/>
            <w:noWrap/>
            <w:vAlign w:val="center"/>
          </w:tcPr>
          <w:p w14:paraId="07E9BFFA">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981.4</w:t>
            </w:r>
          </w:p>
        </w:tc>
        <w:tc>
          <w:tcPr>
            <w:tcW w:w="1170" w:type="dxa"/>
            <w:noWrap/>
            <w:vAlign w:val="center"/>
          </w:tcPr>
          <w:p w14:paraId="55386075">
            <w:pPr>
              <w:jc w:val="right"/>
              <w:rPr>
                <w:rFonts w:ascii="仿宋" w:hAnsi="仿宋" w:eastAsia="仿宋" w:cs="仿宋"/>
                <w:color w:val="000000"/>
                <w:szCs w:val="21"/>
              </w:rPr>
            </w:pPr>
          </w:p>
        </w:tc>
        <w:tc>
          <w:tcPr>
            <w:tcW w:w="986" w:type="dxa"/>
            <w:noWrap/>
            <w:vAlign w:val="center"/>
          </w:tcPr>
          <w:p w14:paraId="23E6DC60">
            <w:pPr>
              <w:jc w:val="right"/>
              <w:rPr>
                <w:rFonts w:ascii="仿宋" w:hAnsi="仿宋" w:eastAsia="仿宋" w:cs="仿宋"/>
                <w:color w:val="000000"/>
                <w:szCs w:val="21"/>
              </w:rPr>
            </w:pPr>
          </w:p>
        </w:tc>
        <w:tc>
          <w:tcPr>
            <w:tcW w:w="1380" w:type="dxa"/>
            <w:noWrap/>
            <w:vAlign w:val="center"/>
          </w:tcPr>
          <w:p w14:paraId="387BD244">
            <w:pPr>
              <w:jc w:val="right"/>
              <w:rPr>
                <w:rFonts w:ascii="仿宋" w:hAnsi="仿宋" w:eastAsia="仿宋" w:cs="仿宋"/>
                <w:color w:val="000000"/>
                <w:szCs w:val="21"/>
              </w:rPr>
            </w:pPr>
          </w:p>
        </w:tc>
        <w:tc>
          <w:tcPr>
            <w:tcW w:w="1700" w:type="dxa"/>
            <w:noWrap/>
            <w:vAlign w:val="center"/>
          </w:tcPr>
          <w:p w14:paraId="48AAFAF8">
            <w:pPr>
              <w:jc w:val="right"/>
              <w:rPr>
                <w:rFonts w:ascii="仿宋" w:hAnsi="仿宋" w:eastAsia="仿宋" w:cs="仿宋"/>
                <w:color w:val="000000"/>
                <w:szCs w:val="21"/>
              </w:rPr>
            </w:pPr>
          </w:p>
        </w:tc>
      </w:tr>
      <w:tr w14:paraId="0A37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trPr>
        <w:tc>
          <w:tcPr>
            <w:tcW w:w="1485" w:type="dxa"/>
            <w:noWrap/>
            <w:vAlign w:val="center"/>
          </w:tcPr>
          <w:p w14:paraId="443B7ACA">
            <w:pPr>
              <w:widowControl/>
              <w:jc w:val="left"/>
              <w:textAlignment w:val="center"/>
              <w:rPr>
                <w:rFonts w:ascii="仿宋" w:hAnsi="仿宋" w:eastAsia="仿宋" w:cs="仿宋"/>
                <w:color w:val="000000"/>
                <w:szCs w:val="21"/>
              </w:rPr>
            </w:pPr>
            <w:r>
              <w:rPr>
                <w:rFonts w:hint="eastAsia" w:ascii="仿宋" w:hAnsi="仿宋" w:eastAsia="仿宋" w:cs="仿宋"/>
                <w:szCs w:val="21"/>
              </w:rPr>
              <w:t>2019中央政法转移支付资金冀财行【2018】80号</w:t>
            </w:r>
          </w:p>
        </w:tc>
        <w:tc>
          <w:tcPr>
            <w:tcW w:w="762" w:type="dxa"/>
            <w:noWrap/>
            <w:vAlign w:val="center"/>
          </w:tcPr>
          <w:p w14:paraId="16B25BC8">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200.4</w:t>
            </w:r>
          </w:p>
        </w:tc>
        <w:tc>
          <w:tcPr>
            <w:tcW w:w="480" w:type="dxa"/>
            <w:noWrap/>
            <w:vAlign w:val="center"/>
          </w:tcPr>
          <w:p w14:paraId="7212BD9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货物</w:t>
            </w:r>
          </w:p>
        </w:tc>
        <w:tc>
          <w:tcPr>
            <w:tcW w:w="900" w:type="dxa"/>
            <w:noWrap/>
            <w:vAlign w:val="center"/>
          </w:tcPr>
          <w:p w14:paraId="7A48613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A</w:t>
            </w:r>
          </w:p>
        </w:tc>
        <w:tc>
          <w:tcPr>
            <w:tcW w:w="555" w:type="dxa"/>
            <w:noWrap/>
            <w:vAlign w:val="center"/>
          </w:tcPr>
          <w:p w14:paraId="36E7A09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套</w:t>
            </w:r>
          </w:p>
        </w:tc>
        <w:tc>
          <w:tcPr>
            <w:tcW w:w="495" w:type="dxa"/>
            <w:noWrap/>
            <w:vAlign w:val="center"/>
          </w:tcPr>
          <w:p w14:paraId="425D05AD">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w:t>
            </w:r>
          </w:p>
        </w:tc>
        <w:tc>
          <w:tcPr>
            <w:tcW w:w="600" w:type="dxa"/>
            <w:noWrap/>
            <w:vAlign w:val="center"/>
          </w:tcPr>
          <w:p w14:paraId="2A76F6F1">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200.4</w:t>
            </w:r>
          </w:p>
        </w:tc>
        <w:tc>
          <w:tcPr>
            <w:tcW w:w="979" w:type="dxa"/>
            <w:noWrap/>
            <w:vAlign w:val="center"/>
          </w:tcPr>
          <w:p w14:paraId="1B549050">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200.4</w:t>
            </w:r>
          </w:p>
        </w:tc>
        <w:tc>
          <w:tcPr>
            <w:tcW w:w="1185" w:type="dxa"/>
            <w:noWrap/>
            <w:vAlign w:val="center"/>
          </w:tcPr>
          <w:p w14:paraId="6AA9ABB0">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200.4</w:t>
            </w:r>
          </w:p>
        </w:tc>
        <w:tc>
          <w:tcPr>
            <w:tcW w:w="1230" w:type="dxa"/>
            <w:noWrap/>
            <w:vAlign w:val="center"/>
          </w:tcPr>
          <w:p w14:paraId="3085BE2F">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200.4</w:t>
            </w:r>
          </w:p>
        </w:tc>
        <w:tc>
          <w:tcPr>
            <w:tcW w:w="1170" w:type="dxa"/>
            <w:noWrap/>
            <w:vAlign w:val="center"/>
          </w:tcPr>
          <w:p w14:paraId="26E7B67C">
            <w:pPr>
              <w:jc w:val="right"/>
              <w:rPr>
                <w:rFonts w:ascii="仿宋" w:hAnsi="仿宋" w:eastAsia="仿宋" w:cs="仿宋"/>
                <w:color w:val="000000"/>
                <w:szCs w:val="21"/>
              </w:rPr>
            </w:pPr>
          </w:p>
        </w:tc>
        <w:tc>
          <w:tcPr>
            <w:tcW w:w="986" w:type="dxa"/>
            <w:noWrap/>
            <w:vAlign w:val="center"/>
          </w:tcPr>
          <w:p w14:paraId="4747D822">
            <w:pPr>
              <w:jc w:val="right"/>
              <w:rPr>
                <w:rFonts w:ascii="仿宋" w:hAnsi="仿宋" w:eastAsia="仿宋" w:cs="仿宋"/>
                <w:color w:val="000000"/>
                <w:szCs w:val="21"/>
              </w:rPr>
            </w:pPr>
          </w:p>
        </w:tc>
        <w:tc>
          <w:tcPr>
            <w:tcW w:w="1380" w:type="dxa"/>
            <w:noWrap/>
            <w:vAlign w:val="center"/>
          </w:tcPr>
          <w:p w14:paraId="0181D731">
            <w:pPr>
              <w:jc w:val="right"/>
              <w:rPr>
                <w:rFonts w:ascii="仿宋" w:hAnsi="仿宋" w:eastAsia="仿宋" w:cs="仿宋"/>
                <w:color w:val="000000"/>
                <w:szCs w:val="21"/>
              </w:rPr>
            </w:pPr>
          </w:p>
        </w:tc>
        <w:tc>
          <w:tcPr>
            <w:tcW w:w="1700" w:type="dxa"/>
            <w:noWrap/>
            <w:vAlign w:val="center"/>
          </w:tcPr>
          <w:p w14:paraId="7314A905">
            <w:pPr>
              <w:jc w:val="right"/>
              <w:rPr>
                <w:rFonts w:ascii="仿宋" w:hAnsi="仿宋" w:eastAsia="仿宋" w:cs="仿宋"/>
                <w:color w:val="000000"/>
                <w:szCs w:val="21"/>
              </w:rPr>
            </w:pPr>
          </w:p>
        </w:tc>
      </w:tr>
      <w:tr w14:paraId="08D8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63" w:hRule="atLeast"/>
        </w:trPr>
        <w:tc>
          <w:tcPr>
            <w:tcW w:w="1485" w:type="dxa"/>
            <w:noWrap/>
            <w:vAlign w:val="center"/>
          </w:tcPr>
          <w:p w14:paraId="6C3C3563">
            <w:pPr>
              <w:widowControl/>
              <w:jc w:val="left"/>
              <w:textAlignment w:val="center"/>
              <w:rPr>
                <w:rFonts w:ascii="仿宋" w:hAnsi="仿宋" w:eastAsia="仿宋" w:cs="仿宋"/>
                <w:szCs w:val="21"/>
              </w:rPr>
            </w:pPr>
            <w:r>
              <w:rPr>
                <w:rFonts w:hint="eastAsia" w:ascii="仿宋" w:hAnsi="仿宋" w:eastAsia="仿宋" w:cs="仿宋"/>
                <w:szCs w:val="21"/>
              </w:rPr>
              <w:t>2019省级基层公检法转移支付资金冀财行【2018】81号</w:t>
            </w:r>
          </w:p>
        </w:tc>
        <w:tc>
          <w:tcPr>
            <w:tcW w:w="762" w:type="dxa"/>
            <w:noWrap/>
            <w:vAlign w:val="center"/>
          </w:tcPr>
          <w:p w14:paraId="0D6AADF0">
            <w:pPr>
              <w:widowControl/>
              <w:jc w:val="left"/>
              <w:textAlignment w:val="center"/>
              <w:rPr>
                <w:rFonts w:ascii="仿宋" w:hAnsi="仿宋" w:eastAsia="仿宋" w:cs="仿宋"/>
                <w:szCs w:val="21"/>
              </w:rPr>
            </w:pPr>
            <w:r>
              <w:rPr>
                <w:rFonts w:hint="eastAsia" w:ascii="仿宋" w:hAnsi="仿宋" w:eastAsia="仿宋" w:cs="仿宋"/>
                <w:szCs w:val="21"/>
              </w:rPr>
              <w:t>167</w:t>
            </w:r>
          </w:p>
        </w:tc>
        <w:tc>
          <w:tcPr>
            <w:tcW w:w="480" w:type="dxa"/>
            <w:noWrap/>
            <w:vAlign w:val="center"/>
          </w:tcPr>
          <w:p w14:paraId="016414A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货物</w:t>
            </w:r>
          </w:p>
        </w:tc>
        <w:tc>
          <w:tcPr>
            <w:tcW w:w="900" w:type="dxa"/>
            <w:noWrap/>
            <w:vAlign w:val="center"/>
          </w:tcPr>
          <w:p w14:paraId="33FCCA6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A</w:t>
            </w:r>
          </w:p>
        </w:tc>
        <w:tc>
          <w:tcPr>
            <w:tcW w:w="555" w:type="dxa"/>
            <w:noWrap/>
            <w:vAlign w:val="center"/>
          </w:tcPr>
          <w:p w14:paraId="3353DD4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rPr>
              <w:t>套</w:t>
            </w:r>
          </w:p>
        </w:tc>
        <w:tc>
          <w:tcPr>
            <w:tcW w:w="495" w:type="dxa"/>
            <w:noWrap/>
            <w:vAlign w:val="center"/>
          </w:tcPr>
          <w:p w14:paraId="6109735B">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w:t>
            </w:r>
          </w:p>
        </w:tc>
        <w:tc>
          <w:tcPr>
            <w:tcW w:w="600" w:type="dxa"/>
            <w:noWrap/>
            <w:vAlign w:val="center"/>
          </w:tcPr>
          <w:p w14:paraId="187BEA07">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167</w:t>
            </w:r>
          </w:p>
        </w:tc>
        <w:tc>
          <w:tcPr>
            <w:tcW w:w="979" w:type="dxa"/>
            <w:noWrap/>
            <w:vAlign w:val="center"/>
          </w:tcPr>
          <w:p w14:paraId="6C21B5ED">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167</w:t>
            </w:r>
          </w:p>
        </w:tc>
        <w:tc>
          <w:tcPr>
            <w:tcW w:w="1185" w:type="dxa"/>
            <w:noWrap/>
            <w:vAlign w:val="center"/>
          </w:tcPr>
          <w:p w14:paraId="1D80F525">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167</w:t>
            </w:r>
          </w:p>
        </w:tc>
        <w:tc>
          <w:tcPr>
            <w:tcW w:w="1230" w:type="dxa"/>
            <w:noWrap/>
            <w:vAlign w:val="center"/>
          </w:tcPr>
          <w:p w14:paraId="02491D7B">
            <w:pPr>
              <w:widowControl/>
              <w:jc w:val="right"/>
              <w:textAlignment w:val="center"/>
              <w:rPr>
                <w:rFonts w:ascii="仿宋" w:hAnsi="仿宋" w:eastAsia="仿宋" w:cs="仿宋"/>
                <w:color w:val="000000"/>
                <w:szCs w:val="21"/>
              </w:rPr>
            </w:pPr>
            <w:r>
              <w:rPr>
                <w:rFonts w:hint="eastAsia" w:ascii="仿宋" w:hAnsi="仿宋" w:eastAsia="仿宋" w:cs="仿宋"/>
                <w:color w:val="000000"/>
                <w:kern w:val="0"/>
                <w:szCs w:val="21"/>
              </w:rPr>
              <w:t>167</w:t>
            </w:r>
          </w:p>
        </w:tc>
        <w:tc>
          <w:tcPr>
            <w:tcW w:w="1170" w:type="dxa"/>
            <w:noWrap/>
            <w:vAlign w:val="center"/>
          </w:tcPr>
          <w:p w14:paraId="224D1EFE">
            <w:pPr>
              <w:jc w:val="right"/>
              <w:rPr>
                <w:rFonts w:ascii="仿宋" w:hAnsi="仿宋" w:eastAsia="仿宋" w:cs="仿宋"/>
                <w:color w:val="000000"/>
                <w:szCs w:val="21"/>
              </w:rPr>
            </w:pPr>
          </w:p>
        </w:tc>
        <w:tc>
          <w:tcPr>
            <w:tcW w:w="986" w:type="dxa"/>
            <w:noWrap/>
            <w:vAlign w:val="center"/>
          </w:tcPr>
          <w:p w14:paraId="71EF54CD">
            <w:pPr>
              <w:jc w:val="right"/>
              <w:rPr>
                <w:rFonts w:ascii="仿宋" w:hAnsi="仿宋" w:eastAsia="仿宋" w:cs="仿宋"/>
                <w:color w:val="000000"/>
                <w:szCs w:val="21"/>
              </w:rPr>
            </w:pPr>
          </w:p>
        </w:tc>
        <w:tc>
          <w:tcPr>
            <w:tcW w:w="1380" w:type="dxa"/>
            <w:noWrap/>
            <w:vAlign w:val="center"/>
          </w:tcPr>
          <w:p w14:paraId="6EBAABE7">
            <w:pPr>
              <w:jc w:val="right"/>
              <w:rPr>
                <w:rFonts w:ascii="仿宋" w:hAnsi="仿宋" w:eastAsia="仿宋" w:cs="仿宋"/>
                <w:color w:val="000000"/>
                <w:szCs w:val="21"/>
              </w:rPr>
            </w:pPr>
          </w:p>
        </w:tc>
        <w:tc>
          <w:tcPr>
            <w:tcW w:w="1700" w:type="dxa"/>
            <w:noWrap/>
            <w:vAlign w:val="center"/>
          </w:tcPr>
          <w:p w14:paraId="36E3369A">
            <w:pPr>
              <w:rPr>
                <w:rFonts w:ascii="仿宋" w:hAnsi="仿宋" w:eastAsia="仿宋" w:cs="仿宋"/>
                <w:color w:val="000000"/>
                <w:szCs w:val="21"/>
              </w:rPr>
            </w:pPr>
          </w:p>
        </w:tc>
      </w:tr>
      <w:tr w14:paraId="00F6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8" w:hRule="atLeast"/>
        </w:trPr>
        <w:tc>
          <w:tcPr>
            <w:tcW w:w="1485" w:type="dxa"/>
            <w:noWrap/>
            <w:vAlign w:val="center"/>
          </w:tcPr>
          <w:p w14:paraId="00A88A74">
            <w:pPr>
              <w:widowControl/>
              <w:jc w:val="left"/>
              <w:textAlignment w:val="center"/>
              <w:rPr>
                <w:rFonts w:ascii="仿宋" w:hAnsi="仿宋" w:eastAsia="仿宋" w:cs="仿宋"/>
                <w:szCs w:val="21"/>
              </w:rPr>
            </w:pPr>
            <w:r>
              <w:rPr>
                <w:rFonts w:hint="eastAsia" w:ascii="仿宋" w:hAnsi="仿宋" w:eastAsia="仿宋" w:cs="仿宋"/>
                <w:szCs w:val="21"/>
              </w:rPr>
              <w:t>涉案财物跨部门集中管理信息平台建设</w:t>
            </w:r>
          </w:p>
        </w:tc>
        <w:tc>
          <w:tcPr>
            <w:tcW w:w="762" w:type="dxa"/>
            <w:noWrap/>
            <w:vAlign w:val="center"/>
          </w:tcPr>
          <w:p w14:paraId="1D309482">
            <w:pPr>
              <w:widowControl/>
              <w:jc w:val="right"/>
              <w:textAlignment w:val="center"/>
              <w:rPr>
                <w:rFonts w:ascii="仿宋" w:hAnsi="仿宋" w:eastAsia="仿宋" w:cs="仿宋"/>
                <w:szCs w:val="21"/>
              </w:rPr>
            </w:pPr>
            <w:r>
              <w:rPr>
                <w:rFonts w:hint="eastAsia" w:ascii="仿宋" w:hAnsi="仿宋" w:eastAsia="仿宋" w:cs="仿宋"/>
                <w:color w:val="000000"/>
                <w:kern w:val="0"/>
                <w:szCs w:val="21"/>
              </w:rPr>
              <w:t>40</w:t>
            </w:r>
          </w:p>
        </w:tc>
        <w:tc>
          <w:tcPr>
            <w:tcW w:w="480" w:type="dxa"/>
            <w:noWrap/>
            <w:vAlign w:val="center"/>
          </w:tcPr>
          <w:p w14:paraId="3C2BB723">
            <w:pPr>
              <w:widowControl/>
              <w:jc w:val="left"/>
              <w:textAlignment w:val="center"/>
              <w:rPr>
                <w:rFonts w:ascii="仿宋" w:hAnsi="仿宋" w:eastAsia="仿宋" w:cs="仿宋"/>
                <w:color w:val="000000"/>
                <w:kern w:val="0"/>
                <w:szCs w:val="21"/>
              </w:rPr>
            </w:pPr>
            <w:r>
              <w:rPr>
                <w:rFonts w:hint="eastAsia" w:ascii="仿宋" w:hAnsi="仿宋" w:eastAsia="仿宋" w:cs="仿宋"/>
                <w:color w:val="000000"/>
                <w:kern w:val="0"/>
                <w:szCs w:val="21"/>
              </w:rPr>
              <w:t>货物</w:t>
            </w:r>
          </w:p>
        </w:tc>
        <w:tc>
          <w:tcPr>
            <w:tcW w:w="900" w:type="dxa"/>
            <w:noWrap/>
            <w:vAlign w:val="center"/>
          </w:tcPr>
          <w:p w14:paraId="49D759A6">
            <w:pPr>
              <w:widowControl/>
              <w:jc w:val="left"/>
              <w:textAlignment w:val="center"/>
              <w:rPr>
                <w:rFonts w:ascii="仿宋" w:hAnsi="仿宋" w:eastAsia="仿宋" w:cs="仿宋"/>
                <w:color w:val="000000"/>
                <w:kern w:val="0"/>
                <w:szCs w:val="21"/>
              </w:rPr>
            </w:pPr>
          </w:p>
        </w:tc>
        <w:tc>
          <w:tcPr>
            <w:tcW w:w="555" w:type="dxa"/>
            <w:noWrap/>
            <w:vAlign w:val="center"/>
          </w:tcPr>
          <w:p w14:paraId="61EF4CCF">
            <w:pPr>
              <w:widowControl/>
              <w:jc w:val="left"/>
              <w:textAlignment w:val="center"/>
              <w:rPr>
                <w:rFonts w:ascii="仿宋" w:hAnsi="仿宋" w:eastAsia="仿宋" w:cs="仿宋"/>
                <w:color w:val="000000"/>
                <w:kern w:val="0"/>
                <w:szCs w:val="21"/>
              </w:rPr>
            </w:pPr>
          </w:p>
        </w:tc>
        <w:tc>
          <w:tcPr>
            <w:tcW w:w="495" w:type="dxa"/>
            <w:noWrap/>
            <w:vAlign w:val="center"/>
          </w:tcPr>
          <w:p w14:paraId="7D27606C">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600" w:type="dxa"/>
            <w:noWrap/>
            <w:vAlign w:val="center"/>
          </w:tcPr>
          <w:p w14:paraId="7BA271E6">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40</w:t>
            </w:r>
          </w:p>
        </w:tc>
        <w:tc>
          <w:tcPr>
            <w:tcW w:w="979" w:type="dxa"/>
            <w:noWrap/>
            <w:vAlign w:val="center"/>
          </w:tcPr>
          <w:p w14:paraId="509174F0">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40</w:t>
            </w:r>
          </w:p>
        </w:tc>
        <w:tc>
          <w:tcPr>
            <w:tcW w:w="1185" w:type="dxa"/>
            <w:noWrap/>
            <w:vAlign w:val="center"/>
          </w:tcPr>
          <w:p w14:paraId="010B27D1">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40</w:t>
            </w:r>
          </w:p>
        </w:tc>
        <w:tc>
          <w:tcPr>
            <w:tcW w:w="1230" w:type="dxa"/>
            <w:noWrap/>
            <w:vAlign w:val="center"/>
          </w:tcPr>
          <w:p w14:paraId="20601C2D">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40</w:t>
            </w:r>
          </w:p>
        </w:tc>
        <w:tc>
          <w:tcPr>
            <w:tcW w:w="1170" w:type="dxa"/>
            <w:noWrap/>
            <w:vAlign w:val="center"/>
          </w:tcPr>
          <w:p w14:paraId="42B0E782">
            <w:pPr>
              <w:jc w:val="right"/>
              <w:rPr>
                <w:rFonts w:ascii="仿宋" w:hAnsi="仿宋" w:eastAsia="仿宋" w:cs="仿宋"/>
                <w:color w:val="000000"/>
                <w:szCs w:val="21"/>
              </w:rPr>
            </w:pPr>
          </w:p>
        </w:tc>
        <w:tc>
          <w:tcPr>
            <w:tcW w:w="986" w:type="dxa"/>
            <w:noWrap/>
            <w:vAlign w:val="center"/>
          </w:tcPr>
          <w:p w14:paraId="5EFE8CC3">
            <w:pPr>
              <w:jc w:val="right"/>
              <w:rPr>
                <w:rFonts w:ascii="仿宋" w:hAnsi="仿宋" w:eastAsia="仿宋" w:cs="仿宋"/>
                <w:color w:val="000000"/>
                <w:szCs w:val="21"/>
              </w:rPr>
            </w:pPr>
          </w:p>
        </w:tc>
        <w:tc>
          <w:tcPr>
            <w:tcW w:w="1380" w:type="dxa"/>
            <w:noWrap/>
            <w:vAlign w:val="center"/>
          </w:tcPr>
          <w:p w14:paraId="7C199754">
            <w:pPr>
              <w:jc w:val="right"/>
              <w:rPr>
                <w:rFonts w:ascii="仿宋" w:hAnsi="仿宋" w:eastAsia="仿宋" w:cs="仿宋"/>
                <w:color w:val="000000"/>
                <w:szCs w:val="21"/>
              </w:rPr>
            </w:pPr>
          </w:p>
        </w:tc>
        <w:tc>
          <w:tcPr>
            <w:tcW w:w="1700" w:type="dxa"/>
            <w:noWrap/>
            <w:vAlign w:val="center"/>
          </w:tcPr>
          <w:p w14:paraId="5FDC645F">
            <w:pPr>
              <w:rPr>
                <w:rFonts w:ascii="仿宋" w:hAnsi="仿宋" w:eastAsia="仿宋" w:cs="仿宋"/>
                <w:color w:val="000000"/>
                <w:szCs w:val="21"/>
              </w:rPr>
            </w:pPr>
          </w:p>
        </w:tc>
      </w:tr>
      <w:tr w14:paraId="099B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5" w:hRule="atLeast"/>
        </w:trPr>
        <w:tc>
          <w:tcPr>
            <w:tcW w:w="1485" w:type="dxa"/>
            <w:noWrap/>
            <w:vAlign w:val="center"/>
          </w:tcPr>
          <w:p w14:paraId="39F23949">
            <w:pPr>
              <w:widowControl/>
              <w:jc w:val="left"/>
              <w:textAlignment w:val="center"/>
              <w:rPr>
                <w:rFonts w:ascii="仿宋" w:hAnsi="仿宋" w:eastAsia="仿宋" w:cs="仿宋"/>
                <w:szCs w:val="21"/>
              </w:rPr>
            </w:pPr>
            <w:r>
              <w:rPr>
                <w:rFonts w:hint="eastAsia" w:ascii="仿宋" w:hAnsi="仿宋" w:eastAsia="仿宋" w:cs="仿宋"/>
                <w:szCs w:val="21"/>
              </w:rPr>
              <w:t>加密网专用机房建设</w:t>
            </w:r>
          </w:p>
        </w:tc>
        <w:tc>
          <w:tcPr>
            <w:tcW w:w="762" w:type="dxa"/>
            <w:noWrap/>
            <w:vAlign w:val="center"/>
          </w:tcPr>
          <w:p w14:paraId="4D0FA8D1">
            <w:pPr>
              <w:widowControl/>
              <w:jc w:val="right"/>
              <w:textAlignment w:val="center"/>
              <w:rPr>
                <w:rFonts w:ascii="仿宋" w:hAnsi="仿宋" w:eastAsia="仿宋" w:cs="仿宋"/>
                <w:szCs w:val="21"/>
              </w:rPr>
            </w:pPr>
            <w:r>
              <w:rPr>
                <w:rFonts w:hint="eastAsia" w:ascii="仿宋" w:hAnsi="仿宋" w:eastAsia="仿宋" w:cs="仿宋"/>
                <w:color w:val="000000"/>
                <w:kern w:val="0"/>
                <w:szCs w:val="21"/>
              </w:rPr>
              <w:t>42</w:t>
            </w:r>
          </w:p>
        </w:tc>
        <w:tc>
          <w:tcPr>
            <w:tcW w:w="480" w:type="dxa"/>
            <w:noWrap/>
            <w:vAlign w:val="center"/>
          </w:tcPr>
          <w:p w14:paraId="43DAE79F">
            <w:pPr>
              <w:widowControl/>
              <w:jc w:val="left"/>
              <w:textAlignment w:val="center"/>
              <w:rPr>
                <w:rFonts w:ascii="仿宋" w:hAnsi="仿宋" w:eastAsia="仿宋" w:cs="仿宋"/>
                <w:color w:val="000000"/>
                <w:kern w:val="0"/>
                <w:szCs w:val="21"/>
              </w:rPr>
            </w:pPr>
            <w:r>
              <w:rPr>
                <w:rFonts w:hint="eastAsia" w:ascii="仿宋" w:hAnsi="仿宋" w:eastAsia="仿宋" w:cs="仿宋"/>
                <w:color w:val="000000"/>
                <w:kern w:val="0"/>
                <w:szCs w:val="21"/>
              </w:rPr>
              <w:t>货物</w:t>
            </w:r>
          </w:p>
        </w:tc>
        <w:tc>
          <w:tcPr>
            <w:tcW w:w="900" w:type="dxa"/>
            <w:noWrap/>
            <w:vAlign w:val="center"/>
          </w:tcPr>
          <w:p w14:paraId="42C3FCBB">
            <w:pPr>
              <w:widowControl/>
              <w:jc w:val="left"/>
              <w:textAlignment w:val="center"/>
              <w:rPr>
                <w:rFonts w:ascii="仿宋" w:hAnsi="仿宋" w:eastAsia="仿宋" w:cs="仿宋"/>
                <w:color w:val="000000"/>
                <w:kern w:val="0"/>
                <w:szCs w:val="21"/>
              </w:rPr>
            </w:pPr>
          </w:p>
        </w:tc>
        <w:tc>
          <w:tcPr>
            <w:tcW w:w="555" w:type="dxa"/>
            <w:noWrap/>
            <w:vAlign w:val="center"/>
          </w:tcPr>
          <w:p w14:paraId="70C586FA">
            <w:pPr>
              <w:widowControl/>
              <w:jc w:val="left"/>
              <w:textAlignment w:val="center"/>
              <w:rPr>
                <w:rFonts w:ascii="仿宋" w:hAnsi="仿宋" w:eastAsia="仿宋" w:cs="仿宋"/>
                <w:color w:val="000000"/>
                <w:kern w:val="0"/>
                <w:szCs w:val="21"/>
              </w:rPr>
            </w:pPr>
          </w:p>
        </w:tc>
        <w:tc>
          <w:tcPr>
            <w:tcW w:w="495" w:type="dxa"/>
            <w:noWrap/>
            <w:vAlign w:val="center"/>
          </w:tcPr>
          <w:p w14:paraId="24485D6C">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600" w:type="dxa"/>
            <w:noWrap/>
            <w:vAlign w:val="center"/>
          </w:tcPr>
          <w:p w14:paraId="0DDA936C">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42</w:t>
            </w:r>
          </w:p>
        </w:tc>
        <w:tc>
          <w:tcPr>
            <w:tcW w:w="979" w:type="dxa"/>
            <w:noWrap/>
            <w:vAlign w:val="center"/>
          </w:tcPr>
          <w:p w14:paraId="6334C977">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42</w:t>
            </w:r>
          </w:p>
        </w:tc>
        <w:tc>
          <w:tcPr>
            <w:tcW w:w="1185" w:type="dxa"/>
            <w:noWrap/>
            <w:vAlign w:val="center"/>
          </w:tcPr>
          <w:p w14:paraId="6F43C490">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42</w:t>
            </w:r>
          </w:p>
        </w:tc>
        <w:tc>
          <w:tcPr>
            <w:tcW w:w="1230" w:type="dxa"/>
            <w:noWrap/>
            <w:vAlign w:val="center"/>
          </w:tcPr>
          <w:p w14:paraId="0538E812">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42</w:t>
            </w:r>
          </w:p>
        </w:tc>
        <w:tc>
          <w:tcPr>
            <w:tcW w:w="1170" w:type="dxa"/>
            <w:noWrap/>
            <w:vAlign w:val="center"/>
          </w:tcPr>
          <w:p w14:paraId="13712448">
            <w:pPr>
              <w:jc w:val="right"/>
              <w:rPr>
                <w:rFonts w:ascii="仿宋" w:hAnsi="仿宋" w:eastAsia="仿宋" w:cs="仿宋"/>
                <w:color w:val="000000"/>
                <w:szCs w:val="21"/>
              </w:rPr>
            </w:pPr>
          </w:p>
        </w:tc>
        <w:tc>
          <w:tcPr>
            <w:tcW w:w="986" w:type="dxa"/>
            <w:noWrap/>
            <w:vAlign w:val="center"/>
          </w:tcPr>
          <w:p w14:paraId="6BDC6849">
            <w:pPr>
              <w:jc w:val="right"/>
              <w:rPr>
                <w:rFonts w:ascii="仿宋" w:hAnsi="仿宋" w:eastAsia="仿宋" w:cs="仿宋"/>
                <w:color w:val="000000"/>
                <w:szCs w:val="21"/>
              </w:rPr>
            </w:pPr>
          </w:p>
        </w:tc>
        <w:tc>
          <w:tcPr>
            <w:tcW w:w="1380" w:type="dxa"/>
            <w:noWrap/>
            <w:vAlign w:val="center"/>
          </w:tcPr>
          <w:p w14:paraId="2EA0C11D">
            <w:pPr>
              <w:jc w:val="right"/>
              <w:rPr>
                <w:rFonts w:ascii="仿宋" w:hAnsi="仿宋" w:eastAsia="仿宋" w:cs="仿宋"/>
                <w:color w:val="000000"/>
                <w:szCs w:val="21"/>
              </w:rPr>
            </w:pPr>
          </w:p>
        </w:tc>
        <w:tc>
          <w:tcPr>
            <w:tcW w:w="1700" w:type="dxa"/>
            <w:noWrap/>
            <w:vAlign w:val="center"/>
          </w:tcPr>
          <w:p w14:paraId="2A374A94">
            <w:pPr>
              <w:rPr>
                <w:rFonts w:ascii="仿宋" w:hAnsi="仿宋" w:eastAsia="仿宋" w:cs="仿宋"/>
                <w:color w:val="000000"/>
                <w:szCs w:val="21"/>
              </w:rPr>
            </w:pPr>
          </w:p>
        </w:tc>
      </w:tr>
      <w:tr w14:paraId="4BF9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9" w:hRule="atLeast"/>
        </w:trPr>
        <w:tc>
          <w:tcPr>
            <w:tcW w:w="1485" w:type="dxa"/>
            <w:noWrap/>
            <w:vAlign w:val="center"/>
          </w:tcPr>
          <w:p w14:paraId="1B872DEB">
            <w:pPr>
              <w:widowControl/>
              <w:jc w:val="left"/>
              <w:textAlignment w:val="center"/>
              <w:rPr>
                <w:rFonts w:ascii="仿宋" w:hAnsi="仿宋" w:eastAsia="仿宋" w:cs="仿宋"/>
                <w:szCs w:val="21"/>
              </w:rPr>
            </w:pPr>
            <w:r>
              <w:rPr>
                <w:rFonts w:hint="eastAsia" w:ascii="仿宋" w:hAnsi="仿宋" w:eastAsia="仿宋" w:cs="仿宋"/>
                <w:szCs w:val="21"/>
              </w:rPr>
              <w:t>业务技术用房主楼建设资金</w:t>
            </w:r>
          </w:p>
        </w:tc>
        <w:tc>
          <w:tcPr>
            <w:tcW w:w="762" w:type="dxa"/>
            <w:noWrap/>
            <w:vAlign w:val="center"/>
          </w:tcPr>
          <w:p w14:paraId="5233B136">
            <w:pPr>
              <w:widowControl/>
              <w:jc w:val="right"/>
              <w:textAlignment w:val="center"/>
              <w:rPr>
                <w:rFonts w:ascii="仿宋" w:hAnsi="仿宋" w:eastAsia="仿宋" w:cs="仿宋"/>
                <w:szCs w:val="21"/>
              </w:rPr>
            </w:pPr>
            <w:r>
              <w:rPr>
                <w:rFonts w:hint="eastAsia" w:ascii="仿宋" w:hAnsi="仿宋" w:eastAsia="仿宋" w:cs="仿宋"/>
                <w:color w:val="000000"/>
                <w:kern w:val="0"/>
                <w:szCs w:val="21"/>
              </w:rPr>
              <w:t>500</w:t>
            </w:r>
          </w:p>
        </w:tc>
        <w:tc>
          <w:tcPr>
            <w:tcW w:w="480" w:type="dxa"/>
            <w:noWrap/>
            <w:vAlign w:val="center"/>
          </w:tcPr>
          <w:p w14:paraId="014A3FB5">
            <w:pPr>
              <w:widowControl/>
              <w:jc w:val="left"/>
              <w:textAlignment w:val="center"/>
              <w:rPr>
                <w:rFonts w:ascii="仿宋" w:hAnsi="仿宋" w:eastAsia="仿宋" w:cs="仿宋"/>
                <w:color w:val="000000"/>
                <w:kern w:val="0"/>
                <w:szCs w:val="21"/>
              </w:rPr>
            </w:pPr>
            <w:r>
              <w:rPr>
                <w:rFonts w:hint="eastAsia" w:ascii="仿宋" w:hAnsi="仿宋" w:eastAsia="仿宋" w:cs="仿宋"/>
                <w:color w:val="000000"/>
                <w:kern w:val="0"/>
                <w:szCs w:val="21"/>
              </w:rPr>
              <w:t>货物</w:t>
            </w:r>
          </w:p>
        </w:tc>
        <w:tc>
          <w:tcPr>
            <w:tcW w:w="900" w:type="dxa"/>
            <w:noWrap/>
            <w:vAlign w:val="center"/>
          </w:tcPr>
          <w:p w14:paraId="712FD480">
            <w:pPr>
              <w:widowControl/>
              <w:jc w:val="left"/>
              <w:textAlignment w:val="center"/>
              <w:rPr>
                <w:rFonts w:ascii="仿宋" w:hAnsi="仿宋" w:eastAsia="仿宋" w:cs="仿宋"/>
                <w:color w:val="000000"/>
                <w:kern w:val="0"/>
                <w:szCs w:val="21"/>
              </w:rPr>
            </w:pPr>
          </w:p>
        </w:tc>
        <w:tc>
          <w:tcPr>
            <w:tcW w:w="555" w:type="dxa"/>
            <w:noWrap/>
            <w:vAlign w:val="center"/>
          </w:tcPr>
          <w:p w14:paraId="50EC87EC">
            <w:pPr>
              <w:widowControl/>
              <w:jc w:val="left"/>
              <w:textAlignment w:val="center"/>
              <w:rPr>
                <w:rFonts w:ascii="仿宋" w:hAnsi="仿宋" w:eastAsia="仿宋" w:cs="仿宋"/>
                <w:color w:val="000000"/>
                <w:kern w:val="0"/>
                <w:szCs w:val="21"/>
              </w:rPr>
            </w:pPr>
          </w:p>
        </w:tc>
        <w:tc>
          <w:tcPr>
            <w:tcW w:w="495" w:type="dxa"/>
            <w:noWrap/>
            <w:vAlign w:val="center"/>
          </w:tcPr>
          <w:p w14:paraId="3F16F933">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600" w:type="dxa"/>
            <w:noWrap/>
            <w:vAlign w:val="center"/>
          </w:tcPr>
          <w:p w14:paraId="11D2AA73">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500</w:t>
            </w:r>
          </w:p>
        </w:tc>
        <w:tc>
          <w:tcPr>
            <w:tcW w:w="979" w:type="dxa"/>
            <w:noWrap/>
            <w:vAlign w:val="center"/>
          </w:tcPr>
          <w:p w14:paraId="7B4CBD4A">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500</w:t>
            </w:r>
          </w:p>
        </w:tc>
        <w:tc>
          <w:tcPr>
            <w:tcW w:w="1185" w:type="dxa"/>
            <w:noWrap/>
            <w:vAlign w:val="center"/>
          </w:tcPr>
          <w:p w14:paraId="5EF79D51">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500</w:t>
            </w:r>
          </w:p>
        </w:tc>
        <w:tc>
          <w:tcPr>
            <w:tcW w:w="1230" w:type="dxa"/>
            <w:noWrap/>
            <w:vAlign w:val="center"/>
          </w:tcPr>
          <w:p w14:paraId="28CB5CA6">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500</w:t>
            </w:r>
          </w:p>
        </w:tc>
        <w:tc>
          <w:tcPr>
            <w:tcW w:w="1170" w:type="dxa"/>
            <w:noWrap/>
            <w:vAlign w:val="center"/>
          </w:tcPr>
          <w:p w14:paraId="0D607994">
            <w:pPr>
              <w:jc w:val="right"/>
              <w:rPr>
                <w:rFonts w:ascii="仿宋" w:hAnsi="仿宋" w:eastAsia="仿宋" w:cs="仿宋"/>
                <w:color w:val="000000"/>
                <w:szCs w:val="21"/>
              </w:rPr>
            </w:pPr>
          </w:p>
        </w:tc>
        <w:tc>
          <w:tcPr>
            <w:tcW w:w="986" w:type="dxa"/>
            <w:noWrap/>
            <w:vAlign w:val="center"/>
          </w:tcPr>
          <w:p w14:paraId="6A6EC9BA">
            <w:pPr>
              <w:jc w:val="right"/>
              <w:rPr>
                <w:rFonts w:ascii="仿宋" w:hAnsi="仿宋" w:eastAsia="仿宋" w:cs="仿宋"/>
                <w:color w:val="000000"/>
                <w:szCs w:val="21"/>
              </w:rPr>
            </w:pPr>
          </w:p>
        </w:tc>
        <w:tc>
          <w:tcPr>
            <w:tcW w:w="1380" w:type="dxa"/>
            <w:noWrap/>
            <w:vAlign w:val="center"/>
          </w:tcPr>
          <w:p w14:paraId="1F7D0A98">
            <w:pPr>
              <w:jc w:val="right"/>
              <w:rPr>
                <w:rFonts w:ascii="仿宋" w:hAnsi="仿宋" w:eastAsia="仿宋" w:cs="仿宋"/>
                <w:color w:val="000000"/>
                <w:szCs w:val="21"/>
              </w:rPr>
            </w:pPr>
          </w:p>
        </w:tc>
        <w:tc>
          <w:tcPr>
            <w:tcW w:w="1700" w:type="dxa"/>
            <w:noWrap/>
            <w:vAlign w:val="center"/>
          </w:tcPr>
          <w:p w14:paraId="6F159B31">
            <w:pPr>
              <w:rPr>
                <w:rFonts w:ascii="仿宋" w:hAnsi="仿宋" w:eastAsia="仿宋" w:cs="仿宋"/>
                <w:color w:val="000000"/>
                <w:szCs w:val="21"/>
              </w:rPr>
            </w:pPr>
          </w:p>
        </w:tc>
      </w:tr>
      <w:tr w14:paraId="4D6D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2" w:hRule="atLeast"/>
        </w:trPr>
        <w:tc>
          <w:tcPr>
            <w:tcW w:w="1485" w:type="dxa"/>
            <w:noWrap/>
            <w:vAlign w:val="center"/>
          </w:tcPr>
          <w:p w14:paraId="315992F0">
            <w:pPr>
              <w:widowControl/>
              <w:jc w:val="left"/>
              <w:textAlignment w:val="center"/>
              <w:rPr>
                <w:rFonts w:ascii="仿宋" w:hAnsi="仿宋" w:eastAsia="仿宋" w:cs="仿宋"/>
                <w:szCs w:val="21"/>
              </w:rPr>
            </w:pPr>
            <w:r>
              <w:rPr>
                <w:rFonts w:hint="eastAsia" w:ascii="仿宋" w:hAnsi="仿宋" w:eastAsia="仿宋" w:cs="仿宋"/>
                <w:szCs w:val="21"/>
              </w:rPr>
              <w:t>保密技术防范系统建设</w:t>
            </w:r>
          </w:p>
        </w:tc>
        <w:tc>
          <w:tcPr>
            <w:tcW w:w="762" w:type="dxa"/>
            <w:noWrap/>
            <w:vAlign w:val="center"/>
          </w:tcPr>
          <w:p w14:paraId="50F27C83">
            <w:pPr>
              <w:widowControl/>
              <w:jc w:val="right"/>
              <w:textAlignment w:val="center"/>
              <w:rPr>
                <w:rFonts w:ascii="仿宋" w:hAnsi="仿宋" w:eastAsia="仿宋" w:cs="仿宋"/>
                <w:szCs w:val="21"/>
              </w:rPr>
            </w:pPr>
            <w:r>
              <w:rPr>
                <w:rFonts w:hint="eastAsia" w:ascii="仿宋" w:hAnsi="仿宋" w:eastAsia="仿宋" w:cs="仿宋"/>
                <w:color w:val="000000"/>
                <w:kern w:val="0"/>
                <w:szCs w:val="21"/>
              </w:rPr>
              <w:t>32</w:t>
            </w:r>
          </w:p>
        </w:tc>
        <w:tc>
          <w:tcPr>
            <w:tcW w:w="480" w:type="dxa"/>
            <w:noWrap/>
            <w:vAlign w:val="center"/>
          </w:tcPr>
          <w:p w14:paraId="26A8CAA4">
            <w:pPr>
              <w:widowControl/>
              <w:jc w:val="left"/>
              <w:textAlignment w:val="center"/>
              <w:rPr>
                <w:rFonts w:ascii="仿宋" w:hAnsi="仿宋" w:eastAsia="仿宋" w:cs="仿宋"/>
                <w:color w:val="000000"/>
                <w:kern w:val="0"/>
                <w:szCs w:val="21"/>
              </w:rPr>
            </w:pPr>
            <w:r>
              <w:rPr>
                <w:rFonts w:hint="eastAsia" w:ascii="仿宋" w:hAnsi="仿宋" w:eastAsia="仿宋" w:cs="仿宋"/>
                <w:color w:val="000000"/>
                <w:kern w:val="0"/>
                <w:szCs w:val="21"/>
              </w:rPr>
              <w:t>货物</w:t>
            </w:r>
          </w:p>
        </w:tc>
        <w:tc>
          <w:tcPr>
            <w:tcW w:w="900" w:type="dxa"/>
            <w:noWrap/>
            <w:vAlign w:val="center"/>
          </w:tcPr>
          <w:p w14:paraId="4A6F3492">
            <w:pPr>
              <w:widowControl/>
              <w:jc w:val="left"/>
              <w:textAlignment w:val="center"/>
              <w:rPr>
                <w:rFonts w:ascii="仿宋" w:hAnsi="仿宋" w:eastAsia="仿宋" w:cs="仿宋"/>
                <w:color w:val="000000"/>
                <w:kern w:val="0"/>
                <w:szCs w:val="21"/>
              </w:rPr>
            </w:pPr>
          </w:p>
        </w:tc>
        <w:tc>
          <w:tcPr>
            <w:tcW w:w="555" w:type="dxa"/>
            <w:noWrap/>
            <w:vAlign w:val="center"/>
          </w:tcPr>
          <w:p w14:paraId="441CB932">
            <w:pPr>
              <w:widowControl/>
              <w:jc w:val="left"/>
              <w:textAlignment w:val="center"/>
              <w:rPr>
                <w:rFonts w:ascii="仿宋" w:hAnsi="仿宋" w:eastAsia="仿宋" w:cs="仿宋"/>
                <w:color w:val="000000"/>
                <w:kern w:val="0"/>
                <w:szCs w:val="21"/>
              </w:rPr>
            </w:pPr>
          </w:p>
        </w:tc>
        <w:tc>
          <w:tcPr>
            <w:tcW w:w="495" w:type="dxa"/>
            <w:noWrap/>
            <w:vAlign w:val="center"/>
          </w:tcPr>
          <w:p w14:paraId="73372590">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600" w:type="dxa"/>
            <w:noWrap/>
            <w:vAlign w:val="center"/>
          </w:tcPr>
          <w:p w14:paraId="22CAE5FC">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32</w:t>
            </w:r>
          </w:p>
        </w:tc>
        <w:tc>
          <w:tcPr>
            <w:tcW w:w="979" w:type="dxa"/>
            <w:noWrap/>
            <w:vAlign w:val="center"/>
          </w:tcPr>
          <w:p w14:paraId="16B98818">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32</w:t>
            </w:r>
          </w:p>
        </w:tc>
        <w:tc>
          <w:tcPr>
            <w:tcW w:w="1185" w:type="dxa"/>
            <w:noWrap/>
            <w:vAlign w:val="center"/>
          </w:tcPr>
          <w:p w14:paraId="073962F6">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32</w:t>
            </w:r>
          </w:p>
        </w:tc>
        <w:tc>
          <w:tcPr>
            <w:tcW w:w="1230" w:type="dxa"/>
            <w:noWrap/>
            <w:vAlign w:val="center"/>
          </w:tcPr>
          <w:p w14:paraId="6BC50BC9">
            <w:pPr>
              <w:widowControl/>
              <w:jc w:val="right"/>
              <w:textAlignment w:val="center"/>
              <w:rPr>
                <w:rFonts w:ascii="仿宋" w:hAnsi="仿宋" w:eastAsia="仿宋" w:cs="仿宋"/>
                <w:color w:val="000000"/>
                <w:kern w:val="0"/>
                <w:szCs w:val="21"/>
              </w:rPr>
            </w:pPr>
            <w:r>
              <w:rPr>
                <w:rFonts w:hint="eastAsia" w:ascii="仿宋" w:hAnsi="仿宋" w:eastAsia="仿宋" w:cs="仿宋"/>
                <w:color w:val="000000"/>
                <w:kern w:val="0"/>
                <w:szCs w:val="21"/>
              </w:rPr>
              <w:t>32</w:t>
            </w:r>
          </w:p>
        </w:tc>
        <w:tc>
          <w:tcPr>
            <w:tcW w:w="1170" w:type="dxa"/>
            <w:noWrap/>
            <w:vAlign w:val="center"/>
          </w:tcPr>
          <w:p w14:paraId="2B404C53">
            <w:pPr>
              <w:jc w:val="right"/>
              <w:rPr>
                <w:rFonts w:ascii="仿宋" w:hAnsi="仿宋" w:eastAsia="仿宋" w:cs="仿宋"/>
                <w:color w:val="000000"/>
                <w:szCs w:val="21"/>
              </w:rPr>
            </w:pPr>
          </w:p>
        </w:tc>
        <w:tc>
          <w:tcPr>
            <w:tcW w:w="986" w:type="dxa"/>
            <w:noWrap/>
            <w:vAlign w:val="center"/>
          </w:tcPr>
          <w:p w14:paraId="7F504699">
            <w:pPr>
              <w:jc w:val="right"/>
              <w:rPr>
                <w:rFonts w:ascii="仿宋" w:hAnsi="仿宋" w:eastAsia="仿宋" w:cs="仿宋"/>
                <w:color w:val="000000"/>
                <w:szCs w:val="21"/>
              </w:rPr>
            </w:pPr>
          </w:p>
        </w:tc>
        <w:tc>
          <w:tcPr>
            <w:tcW w:w="1380" w:type="dxa"/>
            <w:noWrap/>
            <w:vAlign w:val="center"/>
          </w:tcPr>
          <w:p w14:paraId="03621274">
            <w:pPr>
              <w:jc w:val="right"/>
              <w:rPr>
                <w:rFonts w:ascii="仿宋" w:hAnsi="仿宋" w:eastAsia="仿宋" w:cs="仿宋"/>
                <w:color w:val="000000"/>
                <w:szCs w:val="21"/>
              </w:rPr>
            </w:pPr>
          </w:p>
        </w:tc>
        <w:tc>
          <w:tcPr>
            <w:tcW w:w="1700" w:type="dxa"/>
            <w:noWrap/>
            <w:vAlign w:val="center"/>
          </w:tcPr>
          <w:p w14:paraId="121FB481">
            <w:pPr>
              <w:rPr>
                <w:rFonts w:ascii="仿宋" w:hAnsi="仿宋" w:eastAsia="仿宋" w:cs="仿宋"/>
                <w:color w:val="000000"/>
                <w:szCs w:val="21"/>
              </w:rPr>
            </w:pPr>
          </w:p>
        </w:tc>
      </w:tr>
    </w:tbl>
    <w:p w14:paraId="7D0BB6F2">
      <w:pPr>
        <w:ind w:firstLine="360" w:firstLineChars="200"/>
        <w:rPr>
          <w:rFonts w:ascii="仿宋" w:hAnsi="仿宋" w:eastAsia="仿宋" w:cs="宋体"/>
          <w:color w:val="111111"/>
          <w:kern w:val="0"/>
          <w:sz w:val="18"/>
          <w:szCs w:val="18"/>
        </w:rPr>
      </w:pPr>
    </w:p>
    <w:p w14:paraId="57C17FEF">
      <w:pPr>
        <w:spacing w:line="300" w:lineRule="exact"/>
        <w:outlineLvl w:val="0"/>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七、国有资产信息情况说明</w:t>
      </w:r>
    </w:p>
    <w:p w14:paraId="1EB716A6">
      <w:pPr>
        <w:spacing w:line="300" w:lineRule="exact"/>
        <w:jc w:val="center"/>
        <w:outlineLvl w:val="0"/>
        <w:rPr>
          <w:rFonts w:ascii="黑体" w:hAnsi="黑体" w:eastAsia="黑体" w:cs="黑体"/>
          <w:sz w:val="32"/>
          <w:szCs w:val="32"/>
        </w:rPr>
      </w:pPr>
    </w:p>
    <w:p w14:paraId="2BC1DBB9">
      <w:pPr>
        <w:spacing w:line="300" w:lineRule="exact"/>
        <w:ind w:firstLine="320" w:firstLineChars="100"/>
        <w:jc w:val="left"/>
        <w:outlineLvl w:val="0"/>
        <w:rPr>
          <w:rFonts w:ascii="仿宋" w:hAnsi="仿宋" w:eastAsia="仿宋" w:cs="仿宋"/>
          <w:sz w:val="32"/>
          <w:szCs w:val="32"/>
        </w:rPr>
      </w:pPr>
      <w:r>
        <w:rPr>
          <w:rFonts w:hint="eastAsia" w:ascii="仿宋" w:hAnsi="仿宋" w:eastAsia="仿宋" w:cs="仿宋"/>
          <w:sz w:val="32"/>
          <w:szCs w:val="32"/>
        </w:rPr>
        <w:t xml:space="preserve">涞源县公安局2018年末固定资产总值3545.56万元，2019年拟购置  981.4  万元，主要为警用装备。已列入政府采购预算，详见政府采购预算表                                      </w:t>
      </w:r>
    </w:p>
    <w:p w14:paraId="5832F83B">
      <w:pPr>
        <w:spacing w:line="520" w:lineRule="exact"/>
        <w:ind w:firstLine="320" w:firstLineChars="100"/>
        <w:rPr>
          <w:rFonts w:ascii="仿宋" w:hAnsi="仿宋" w:eastAsia="仿宋"/>
          <w:sz w:val="32"/>
          <w:szCs w:val="32"/>
        </w:rPr>
      </w:pPr>
      <w:r>
        <w:rPr>
          <w:rFonts w:hint="eastAsia" w:ascii="仿宋" w:hAnsi="仿宋" w:eastAsia="仿宋"/>
          <w:sz w:val="32"/>
          <w:szCs w:val="32"/>
        </w:rPr>
        <w:t>2018年国有资产占有情况见下表：</w:t>
      </w:r>
    </w:p>
    <w:p w14:paraId="48C8C942">
      <w:pPr>
        <w:spacing w:line="520" w:lineRule="exact"/>
        <w:rPr>
          <w:rFonts w:ascii="仿宋" w:hAnsi="仿宋" w:eastAsia="仿宋"/>
          <w:sz w:val="32"/>
          <w:szCs w:val="32"/>
        </w:rPr>
      </w:pPr>
    </w:p>
    <w:tbl>
      <w:tblPr>
        <w:tblStyle w:val="4"/>
        <w:tblW w:w="13960" w:type="dxa"/>
        <w:tblInd w:w="93" w:type="dxa"/>
        <w:tblLayout w:type="fixed"/>
        <w:tblCellMar>
          <w:top w:w="0" w:type="dxa"/>
          <w:left w:w="108" w:type="dxa"/>
          <w:bottom w:w="0" w:type="dxa"/>
          <w:right w:w="108" w:type="dxa"/>
        </w:tblCellMar>
      </w:tblPr>
      <w:tblGrid>
        <w:gridCol w:w="6244"/>
        <w:gridCol w:w="2318"/>
        <w:gridCol w:w="5398"/>
      </w:tblGrid>
      <w:tr w14:paraId="601AEC14">
        <w:tblPrEx>
          <w:tblCellMar>
            <w:top w:w="0" w:type="dxa"/>
            <w:left w:w="108" w:type="dxa"/>
            <w:bottom w:w="0" w:type="dxa"/>
            <w:right w:w="108" w:type="dxa"/>
          </w:tblCellMar>
        </w:tblPrEx>
        <w:trPr>
          <w:trHeight w:val="734" w:hRule="atLeast"/>
        </w:trPr>
        <w:tc>
          <w:tcPr>
            <w:tcW w:w="13960" w:type="dxa"/>
            <w:gridSpan w:val="3"/>
            <w:tcBorders>
              <w:top w:val="nil"/>
              <w:left w:val="nil"/>
              <w:bottom w:val="nil"/>
              <w:right w:val="nil"/>
            </w:tcBorders>
            <w:noWrap/>
            <w:vAlign w:val="center"/>
          </w:tcPr>
          <w:p w14:paraId="1626D863">
            <w:pPr>
              <w:widowControl/>
              <w:jc w:val="center"/>
              <w:rPr>
                <w:rFonts w:ascii="仿宋" w:hAnsi="仿宋" w:eastAsia="仿宋" w:cs="宋体"/>
                <w:b/>
                <w:color w:val="000000"/>
                <w:kern w:val="0"/>
                <w:sz w:val="28"/>
                <w:szCs w:val="28"/>
              </w:rPr>
            </w:pPr>
            <w:r>
              <w:rPr>
                <w:rFonts w:hint="eastAsia" w:ascii="仿宋" w:hAnsi="仿宋" w:eastAsia="仿宋"/>
                <w:b/>
                <w:sz w:val="32"/>
                <w:szCs w:val="32"/>
              </w:rPr>
              <w:t>涞源县公安局固定资产占用情况表</w:t>
            </w:r>
          </w:p>
        </w:tc>
      </w:tr>
      <w:tr w14:paraId="1A4A0625">
        <w:tblPrEx>
          <w:tblCellMar>
            <w:top w:w="0" w:type="dxa"/>
            <w:left w:w="108" w:type="dxa"/>
            <w:bottom w:w="0" w:type="dxa"/>
            <w:right w:w="108" w:type="dxa"/>
          </w:tblCellMar>
        </w:tblPrEx>
        <w:trPr>
          <w:trHeight w:val="679" w:hRule="atLeast"/>
        </w:trPr>
        <w:tc>
          <w:tcPr>
            <w:tcW w:w="13960" w:type="dxa"/>
            <w:gridSpan w:val="3"/>
            <w:tcBorders>
              <w:top w:val="nil"/>
              <w:left w:val="nil"/>
              <w:bottom w:val="single" w:color="auto" w:sz="4" w:space="0"/>
              <w:right w:val="nil"/>
            </w:tcBorders>
            <w:noWrap/>
            <w:vAlign w:val="center"/>
          </w:tcPr>
          <w:p w14:paraId="38F7AF32">
            <w:pPr>
              <w:widowControl/>
              <w:jc w:val="center"/>
              <w:rPr>
                <w:rFonts w:ascii="仿宋" w:hAnsi="仿宋" w:eastAsia="仿宋" w:cs="宋体"/>
                <w:color w:val="000000"/>
                <w:kern w:val="0"/>
                <w:sz w:val="18"/>
                <w:szCs w:val="18"/>
              </w:rPr>
            </w:pPr>
            <w:r>
              <w:rPr>
                <w:rFonts w:hint="eastAsia" w:ascii="仿宋" w:hAnsi="仿宋" w:eastAsia="仿宋" w:cs="宋体"/>
                <w:bCs/>
                <w:color w:val="000000"/>
                <w:kern w:val="0"/>
                <w:sz w:val="18"/>
                <w:szCs w:val="18"/>
              </w:rPr>
              <w:t xml:space="preserve">                                                                                                              截止时间：2018年12月31日</w:t>
            </w:r>
          </w:p>
        </w:tc>
      </w:tr>
      <w:tr w14:paraId="6A047217">
        <w:tblPrEx>
          <w:tblCellMar>
            <w:top w:w="0" w:type="dxa"/>
            <w:left w:w="108" w:type="dxa"/>
            <w:bottom w:w="0" w:type="dxa"/>
            <w:right w:w="108" w:type="dxa"/>
          </w:tblCellMar>
        </w:tblPrEx>
        <w:trPr>
          <w:trHeight w:val="836" w:hRule="atLeast"/>
        </w:trPr>
        <w:tc>
          <w:tcPr>
            <w:tcW w:w="6244" w:type="dxa"/>
            <w:tcBorders>
              <w:top w:val="nil"/>
              <w:left w:val="single" w:color="auto" w:sz="4" w:space="0"/>
              <w:bottom w:val="single" w:color="auto" w:sz="4" w:space="0"/>
              <w:right w:val="single" w:color="auto" w:sz="4" w:space="0"/>
            </w:tcBorders>
            <w:noWrap/>
            <w:vAlign w:val="center"/>
          </w:tcPr>
          <w:p w14:paraId="582745C9">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项　　目</w:t>
            </w:r>
          </w:p>
        </w:tc>
        <w:tc>
          <w:tcPr>
            <w:tcW w:w="2318" w:type="dxa"/>
            <w:tcBorders>
              <w:top w:val="nil"/>
              <w:left w:val="nil"/>
              <w:bottom w:val="single" w:color="auto" w:sz="4" w:space="0"/>
              <w:right w:val="single" w:color="auto" w:sz="4" w:space="0"/>
            </w:tcBorders>
            <w:noWrap/>
            <w:vAlign w:val="center"/>
          </w:tcPr>
          <w:p w14:paraId="480739A9">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数量</w:t>
            </w:r>
          </w:p>
        </w:tc>
        <w:tc>
          <w:tcPr>
            <w:tcW w:w="5398" w:type="dxa"/>
            <w:tcBorders>
              <w:top w:val="nil"/>
              <w:left w:val="nil"/>
              <w:bottom w:val="single" w:color="auto" w:sz="4" w:space="0"/>
              <w:right w:val="single" w:color="auto" w:sz="4" w:space="0"/>
            </w:tcBorders>
            <w:noWrap/>
            <w:vAlign w:val="center"/>
          </w:tcPr>
          <w:p w14:paraId="6AEA8A9C">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价值（单位：万元）</w:t>
            </w:r>
          </w:p>
        </w:tc>
      </w:tr>
      <w:tr w14:paraId="7CB8F974">
        <w:tblPrEx>
          <w:tblCellMar>
            <w:top w:w="0" w:type="dxa"/>
            <w:left w:w="108" w:type="dxa"/>
            <w:bottom w:w="0" w:type="dxa"/>
            <w:right w:w="108" w:type="dxa"/>
          </w:tblCellMar>
        </w:tblPrEx>
        <w:trPr>
          <w:trHeight w:val="559" w:hRule="atLeast"/>
        </w:trPr>
        <w:tc>
          <w:tcPr>
            <w:tcW w:w="6244" w:type="dxa"/>
            <w:tcBorders>
              <w:top w:val="nil"/>
              <w:left w:val="single" w:color="auto" w:sz="4" w:space="0"/>
              <w:bottom w:val="single" w:color="auto" w:sz="4" w:space="0"/>
              <w:right w:val="single" w:color="auto" w:sz="4" w:space="0"/>
            </w:tcBorders>
            <w:noWrap/>
            <w:vAlign w:val="center"/>
          </w:tcPr>
          <w:p w14:paraId="207B3C37">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固定资产总额</w:t>
            </w:r>
          </w:p>
        </w:tc>
        <w:tc>
          <w:tcPr>
            <w:tcW w:w="2318" w:type="dxa"/>
            <w:tcBorders>
              <w:top w:val="nil"/>
              <w:left w:val="nil"/>
              <w:bottom w:val="single" w:color="auto" w:sz="4" w:space="0"/>
              <w:right w:val="single" w:color="auto" w:sz="4" w:space="0"/>
            </w:tcBorders>
            <w:noWrap/>
            <w:vAlign w:val="center"/>
          </w:tcPr>
          <w:p w14:paraId="60D36E3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5398" w:type="dxa"/>
            <w:tcBorders>
              <w:top w:val="nil"/>
              <w:left w:val="nil"/>
              <w:bottom w:val="single" w:color="auto" w:sz="4" w:space="0"/>
              <w:right w:val="single" w:color="auto" w:sz="4" w:space="0"/>
            </w:tcBorders>
            <w:noWrap/>
            <w:vAlign w:val="center"/>
          </w:tcPr>
          <w:p w14:paraId="3AD5BF41">
            <w:pPr>
              <w:widowControl/>
              <w:jc w:val="center"/>
              <w:rPr>
                <w:rFonts w:ascii="仿宋" w:hAnsi="仿宋" w:eastAsia="仿宋" w:cs="宋体"/>
                <w:b/>
                <w:color w:val="000000"/>
                <w:kern w:val="0"/>
                <w:sz w:val="18"/>
                <w:szCs w:val="18"/>
              </w:rPr>
            </w:pPr>
            <w:r>
              <w:rPr>
                <w:rFonts w:hint="eastAsia" w:ascii="仿宋" w:hAnsi="仿宋" w:eastAsia="仿宋" w:cs="宋体"/>
                <w:b/>
                <w:color w:val="000000"/>
                <w:kern w:val="0"/>
                <w:sz w:val="18"/>
                <w:szCs w:val="18"/>
              </w:rPr>
              <w:t>3545.56</w:t>
            </w:r>
          </w:p>
        </w:tc>
      </w:tr>
      <w:tr w14:paraId="61ABB35B">
        <w:tblPrEx>
          <w:tblCellMar>
            <w:top w:w="0" w:type="dxa"/>
            <w:left w:w="108" w:type="dxa"/>
            <w:bottom w:w="0" w:type="dxa"/>
            <w:right w:w="108" w:type="dxa"/>
          </w:tblCellMar>
        </w:tblPrEx>
        <w:trPr>
          <w:trHeight w:val="546" w:hRule="atLeast"/>
        </w:trPr>
        <w:tc>
          <w:tcPr>
            <w:tcW w:w="6244" w:type="dxa"/>
            <w:tcBorders>
              <w:top w:val="nil"/>
              <w:left w:val="single" w:color="auto" w:sz="4" w:space="0"/>
              <w:bottom w:val="single" w:color="auto" w:sz="4" w:space="0"/>
              <w:right w:val="single" w:color="auto" w:sz="4" w:space="0"/>
            </w:tcBorders>
            <w:noWrap/>
            <w:vAlign w:val="center"/>
          </w:tcPr>
          <w:p w14:paraId="2F121F5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1、房屋（平方米）</w:t>
            </w:r>
          </w:p>
        </w:tc>
        <w:tc>
          <w:tcPr>
            <w:tcW w:w="2318" w:type="dxa"/>
            <w:tcBorders>
              <w:top w:val="nil"/>
              <w:left w:val="nil"/>
              <w:bottom w:val="single" w:color="auto" w:sz="4" w:space="0"/>
              <w:right w:val="single" w:color="auto" w:sz="4" w:space="0"/>
            </w:tcBorders>
            <w:noWrap/>
            <w:vAlign w:val="center"/>
          </w:tcPr>
          <w:p w14:paraId="466DA14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18816.322</w:t>
            </w:r>
          </w:p>
        </w:tc>
        <w:tc>
          <w:tcPr>
            <w:tcW w:w="5398" w:type="dxa"/>
            <w:tcBorders>
              <w:top w:val="nil"/>
              <w:left w:val="nil"/>
              <w:bottom w:val="single" w:color="auto" w:sz="4" w:space="0"/>
              <w:right w:val="single" w:color="auto" w:sz="4" w:space="0"/>
            </w:tcBorders>
            <w:noWrap/>
            <w:vAlign w:val="center"/>
          </w:tcPr>
          <w:p w14:paraId="24A7625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1201.06</w:t>
            </w:r>
          </w:p>
        </w:tc>
      </w:tr>
      <w:tr w14:paraId="3F3088E9">
        <w:tblPrEx>
          <w:tblCellMar>
            <w:top w:w="0" w:type="dxa"/>
            <w:left w:w="108" w:type="dxa"/>
            <w:bottom w:w="0" w:type="dxa"/>
            <w:right w:w="108" w:type="dxa"/>
          </w:tblCellMar>
        </w:tblPrEx>
        <w:trPr>
          <w:trHeight w:val="766" w:hRule="atLeast"/>
        </w:trPr>
        <w:tc>
          <w:tcPr>
            <w:tcW w:w="6244" w:type="dxa"/>
            <w:tcBorders>
              <w:top w:val="single" w:color="auto" w:sz="4" w:space="0"/>
              <w:left w:val="single" w:color="auto" w:sz="4" w:space="0"/>
              <w:bottom w:val="single" w:color="auto" w:sz="4" w:space="0"/>
              <w:right w:val="single" w:color="auto" w:sz="4" w:space="0"/>
            </w:tcBorders>
            <w:noWrap/>
            <w:vAlign w:val="center"/>
          </w:tcPr>
          <w:p w14:paraId="7F6F44F1">
            <w:pPr>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其中：办公用房（平方米）</w:t>
            </w:r>
          </w:p>
        </w:tc>
        <w:tc>
          <w:tcPr>
            <w:tcW w:w="2318" w:type="dxa"/>
            <w:tcBorders>
              <w:top w:val="single" w:color="auto" w:sz="4" w:space="0"/>
              <w:left w:val="nil"/>
              <w:bottom w:val="single" w:color="auto" w:sz="4" w:space="0"/>
              <w:right w:val="single" w:color="auto" w:sz="4" w:space="0"/>
            </w:tcBorders>
            <w:noWrap/>
            <w:vAlign w:val="center"/>
          </w:tcPr>
          <w:p w14:paraId="36854391">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1230</w:t>
            </w:r>
          </w:p>
        </w:tc>
        <w:tc>
          <w:tcPr>
            <w:tcW w:w="5398" w:type="dxa"/>
            <w:tcBorders>
              <w:top w:val="single" w:color="auto" w:sz="4" w:space="0"/>
              <w:left w:val="nil"/>
              <w:bottom w:val="single" w:color="auto" w:sz="4" w:space="0"/>
              <w:right w:val="single" w:color="auto" w:sz="4" w:space="0"/>
            </w:tcBorders>
            <w:noWrap/>
            <w:vAlign w:val="center"/>
          </w:tcPr>
          <w:p w14:paraId="00AA197E">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100.26</w:t>
            </w:r>
          </w:p>
        </w:tc>
      </w:tr>
      <w:tr w14:paraId="513F2B15">
        <w:tblPrEx>
          <w:tblCellMar>
            <w:top w:w="0" w:type="dxa"/>
            <w:left w:w="108" w:type="dxa"/>
            <w:bottom w:w="0" w:type="dxa"/>
            <w:right w:w="108" w:type="dxa"/>
          </w:tblCellMar>
        </w:tblPrEx>
        <w:trPr>
          <w:trHeight w:val="766" w:hRule="atLeast"/>
        </w:trPr>
        <w:tc>
          <w:tcPr>
            <w:tcW w:w="6244" w:type="dxa"/>
            <w:tcBorders>
              <w:top w:val="single" w:color="auto" w:sz="4" w:space="0"/>
              <w:left w:val="single" w:color="auto" w:sz="4" w:space="0"/>
              <w:bottom w:val="single" w:color="auto" w:sz="4" w:space="0"/>
              <w:right w:val="single" w:color="auto" w:sz="4" w:space="0"/>
            </w:tcBorders>
            <w:noWrap/>
            <w:vAlign w:val="center"/>
          </w:tcPr>
          <w:p w14:paraId="305921F5">
            <w:pPr>
              <w:ind w:firstLine="720" w:firstLineChars="400"/>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业务用房（平方米）</w:t>
            </w:r>
          </w:p>
        </w:tc>
        <w:tc>
          <w:tcPr>
            <w:tcW w:w="2318" w:type="dxa"/>
            <w:tcBorders>
              <w:top w:val="single" w:color="auto" w:sz="4" w:space="0"/>
              <w:left w:val="nil"/>
              <w:bottom w:val="single" w:color="auto" w:sz="4" w:space="0"/>
              <w:right w:val="single" w:color="auto" w:sz="4" w:space="0"/>
            </w:tcBorders>
            <w:noWrap/>
            <w:vAlign w:val="center"/>
          </w:tcPr>
          <w:p w14:paraId="64CCF2C4">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17586.32</w:t>
            </w:r>
          </w:p>
        </w:tc>
        <w:tc>
          <w:tcPr>
            <w:tcW w:w="5398" w:type="dxa"/>
            <w:tcBorders>
              <w:top w:val="single" w:color="auto" w:sz="4" w:space="0"/>
              <w:left w:val="nil"/>
              <w:bottom w:val="single" w:color="auto" w:sz="4" w:space="0"/>
              <w:right w:val="single" w:color="auto" w:sz="4" w:space="0"/>
            </w:tcBorders>
            <w:noWrap/>
            <w:vAlign w:val="center"/>
          </w:tcPr>
          <w:p w14:paraId="29117A09">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1100.8</w:t>
            </w:r>
          </w:p>
        </w:tc>
      </w:tr>
      <w:tr w14:paraId="5318378D">
        <w:tblPrEx>
          <w:tblCellMar>
            <w:top w:w="0" w:type="dxa"/>
            <w:left w:w="108" w:type="dxa"/>
            <w:bottom w:w="0" w:type="dxa"/>
            <w:right w:w="108" w:type="dxa"/>
          </w:tblCellMar>
        </w:tblPrEx>
        <w:trPr>
          <w:trHeight w:val="559" w:hRule="atLeast"/>
        </w:trPr>
        <w:tc>
          <w:tcPr>
            <w:tcW w:w="6244" w:type="dxa"/>
            <w:tcBorders>
              <w:top w:val="nil"/>
              <w:left w:val="single" w:color="auto" w:sz="4" w:space="0"/>
              <w:bottom w:val="single" w:color="auto" w:sz="4" w:space="0"/>
              <w:right w:val="single" w:color="auto" w:sz="4" w:space="0"/>
            </w:tcBorders>
            <w:noWrap/>
            <w:vAlign w:val="center"/>
          </w:tcPr>
          <w:p w14:paraId="63C89D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2、车辆（台、辆）</w:t>
            </w:r>
          </w:p>
        </w:tc>
        <w:tc>
          <w:tcPr>
            <w:tcW w:w="2318" w:type="dxa"/>
            <w:tcBorders>
              <w:top w:val="nil"/>
              <w:left w:val="nil"/>
              <w:bottom w:val="single" w:color="auto" w:sz="4" w:space="0"/>
              <w:right w:val="single" w:color="auto" w:sz="4" w:space="0"/>
            </w:tcBorders>
            <w:noWrap/>
            <w:vAlign w:val="center"/>
          </w:tcPr>
          <w:p w14:paraId="05D0BD4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57</w:t>
            </w:r>
          </w:p>
        </w:tc>
        <w:tc>
          <w:tcPr>
            <w:tcW w:w="5398" w:type="dxa"/>
            <w:tcBorders>
              <w:top w:val="nil"/>
              <w:left w:val="nil"/>
              <w:bottom w:val="single" w:color="auto" w:sz="4" w:space="0"/>
              <w:right w:val="single" w:color="auto" w:sz="4" w:space="0"/>
            </w:tcBorders>
            <w:noWrap/>
            <w:vAlign w:val="center"/>
          </w:tcPr>
          <w:p w14:paraId="39C00C9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691.38</w:t>
            </w:r>
          </w:p>
        </w:tc>
      </w:tr>
      <w:tr w14:paraId="5199AF13">
        <w:tblPrEx>
          <w:tblCellMar>
            <w:top w:w="0" w:type="dxa"/>
            <w:left w:w="108" w:type="dxa"/>
            <w:bottom w:w="0" w:type="dxa"/>
            <w:right w:w="108" w:type="dxa"/>
          </w:tblCellMar>
        </w:tblPrEx>
        <w:trPr>
          <w:trHeight w:val="685" w:hRule="atLeast"/>
        </w:trPr>
        <w:tc>
          <w:tcPr>
            <w:tcW w:w="6244" w:type="dxa"/>
            <w:tcBorders>
              <w:top w:val="nil"/>
              <w:left w:val="single" w:color="auto" w:sz="4" w:space="0"/>
              <w:bottom w:val="single" w:color="auto" w:sz="4" w:space="0"/>
              <w:right w:val="single" w:color="auto" w:sz="4" w:space="0"/>
            </w:tcBorders>
            <w:noWrap/>
            <w:vAlign w:val="center"/>
          </w:tcPr>
          <w:p w14:paraId="74D60D2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3、单价在20万元以上的设备</w:t>
            </w:r>
          </w:p>
        </w:tc>
        <w:tc>
          <w:tcPr>
            <w:tcW w:w="2318" w:type="dxa"/>
            <w:tcBorders>
              <w:top w:val="nil"/>
              <w:left w:val="nil"/>
              <w:bottom w:val="single" w:color="auto" w:sz="4" w:space="0"/>
              <w:right w:val="single" w:color="auto" w:sz="4" w:space="0"/>
            </w:tcBorders>
            <w:noWrap/>
            <w:vAlign w:val="center"/>
          </w:tcPr>
          <w:p w14:paraId="412B03E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5398" w:type="dxa"/>
            <w:tcBorders>
              <w:top w:val="nil"/>
              <w:left w:val="nil"/>
              <w:bottom w:val="single" w:color="auto" w:sz="4" w:space="0"/>
              <w:right w:val="single" w:color="auto" w:sz="4" w:space="0"/>
            </w:tcBorders>
            <w:noWrap/>
            <w:vAlign w:val="center"/>
          </w:tcPr>
          <w:p w14:paraId="61ED5B9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0.00</w:t>
            </w:r>
          </w:p>
        </w:tc>
      </w:tr>
      <w:tr w14:paraId="13C70D4E">
        <w:tblPrEx>
          <w:tblCellMar>
            <w:top w:w="0" w:type="dxa"/>
            <w:left w:w="108" w:type="dxa"/>
            <w:bottom w:w="0" w:type="dxa"/>
            <w:right w:w="108" w:type="dxa"/>
          </w:tblCellMar>
        </w:tblPrEx>
        <w:trPr>
          <w:trHeight w:val="511" w:hRule="atLeast"/>
        </w:trPr>
        <w:tc>
          <w:tcPr>
            <w:tcW w:w="6244" w:type="dxa"/>
            <w:tcBorders>
              <w:top w:val="single" w:color="auto" w:sz="4" w:space="0"/>
              <w:left w:val="single" w:color="auto" w:sz="4" w:space="0"/>
              <w:bottom w:val="single" w:color="auto" w:sz="4" w:space="0"/>
              <w:right w:val="single" w:color="auto" w:sz="4" w:space="0"/>
            </w:tcBorders>
            <w:noWrap/>
            <w:vAlign w:val="center"/>
          </w:tcPr>
          <w:p w14:paraId="6E607F56">
            <w:pPr>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4、其他固定资产</w:t>
            </w:r>
          </w:p>
        </w:tc>
        <w:tc>
          <w:tcPr>
            <w:tcW w:w="2318" w:type="dxa"/>
            <w:tcBorders>
              <w:top w:val="single" w:color="auto" w:sz="4" w:space="0"/>
              <w:left w:val="nil"/>
              <w:bottom w:val="single" w:color="auto" w:sz="4" w:space="0"/>
              <w:right w:val="single" w:color="auto" w:sz="4" w:space="0"/>
            </w:tcBorders>
            <w:noWrap/>
            <w:vAlign w:val="center"/>
          </w:tcPr>
          <w:p w14:paraId="00D75623">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5398" w:type="dxa"/>
            <w:tcBorders>
              <w:top w:val="single" w:color="auto" w:sz="4" w:space="0"/>
              <w:left w:val="nil"/>
              <w:bottom w:val="single" w:color="auto" w:sz="4" w:space="0"/>
              <w:right w:val="single" w:color="auto" w:sz="4" w:space="0"/>
            </w:tcBorders>
            <w:noWrap/>
            <w:vAlign w:val="center"/>
          </w:tcPr>
          <w:p w14:paraId="2800F1A9">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1653.12</w:t>
            </w:r>
          </w:p>
        </w:tc>
      </w:tr>
    </w:tbl>
    <w:p w14:paraId="613680CC">
      <w:pPr>
        <w:spacing w:line="500" w:lineRule="exact"/>
        <w:outlineLvl w:val="0"/>
        <w:rPr>
          <w:rFonts w:ascii="黑体" w:hAnsi="黑体" w:eastAsia="黑体"/>
          <w:sz w:val="32"/>
          <w:szCs w:val="32"/>
        </w:rPr>
      </w:pPr>
      <w:r>
        <w:rPr>
          <w:rFonts w:hint="eastAsia" w:ascii="黑体" w:hAnsi="黑体" w:eastAsia="黑体"/>
          <w:sz w:val="32"/>
          <w:szCs w:val="32"/>
        </w:rPr>
        <w:t>八、名词解释</w:t>
      </w:r>
    </w:p>
    <w:p w14:paraId="057A5D17">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1、财政拨款收入：</w:t>
      </w:r>
      <w:r>
        <w:rPr>
          <w:rFonts w:hint="eastAsia" w:ascii="仿宋_GB2312" w:hAnsi="仿宋" w:eastAsia="仿宋_GB2312"/>
          <w:sz w:val="32"/>
          <w:szCs w:val="32"/>
        </w:rPr>
        <w:t>指县级财政当年拨付的资金。</w:t>
      </w:r>
    </w:p>
    <w:p w14:paraId="14325938">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2、其他收入：</w:t>
      </w:r>
      <w:r>
        <w:rPr>
          <w:rFonts w:hint="eastAsia" w:ascii="仿宋_GB2312" w:hAnsi="仿宋" w:eastAsia="仿宋_GB2312"/>
          <w:sz w:val="32"/>
          <w:szCs w:val="32"/>
        </w:rPr>
        <w:t>指除上述“财政拨款收入”、“事业收入”等以外的收入。</w:t>
      </w:r>
    </w:p>
    <w:p w14:paraId="2EE75C0A">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3、基本支出：</w:t>
      </w:r>
      <w:r>
        <w:rPr>
          <w:rFonts w:hint="eastAsia" w:ascii="仿宋_GB2312" w:hAnsi="仿宋" w:eastAsia="仿宋_GB2312"/>
          <w:sz w:val="32"/>
          <w:szCs w:val="32"/>
        </w:rPr>
        <w:t>指为保障机构正常运转、完成日常工作任务而发生的人员支出和公用支出。</w:t>
      </w:r>
    </w:p>
    <w:p w14:paraId="594FECFF">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4、项目支出：</w:t>
      </w:r>
      <w:r>
        <w:rPr>
          <w:rFonts w:hint="eastAsia" w:ascii="仿宋_GB2312" w:hAnsi="仿宋" w:eastAsia="仿宋_GB2312"/>
          <w:sz w:val="32"/>
          <w:szCs w:val="32"/>
        </w:rPr>
        <w:t>指在基本支出之外为完成特定行政任务和事业发展目标所发生的支出。</w:t>
      </w:r>
    </w:p>
    <w:p w14:paraId="696F104F">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5、“三公”经费：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437FADC3">
      <w:pPr>
        <w:ind w:firstLine="803" w:firstLineChars="250"/>
        <w:rPr>
          <w:rFonts w:ascii="仿宋_GB2312" w:hAnsi="仿宋" w:eastAsia="仿宋_GB2312"/>
          <w:sz w:val="32"/>
          <w:szCs w:val="32"/>
        </w:rPr>
      </w:pPr>
      <w:r>
        <w:rPr>
          <w:rFonts w:hint="eastAsia" w:ascii="仿宋_GB2312" w:hAnsi="仿宋" w:eastAsia="仿宋_GB2312"/>
          <w:b/>
          <w:sz w:val="32"/>
          <w:szCs w:val="32"/>
        </w:rPr>
        <w:t>6、机关运行费：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633AB58">
      <w:pPr>
        <w:ind w:firstLine="803" w:firstLineChars="250"/>
        <w:rPr>
          <w:rFonts w:ascii="仿宋_GB2312" w:hAnsi="仿宋" w:eastAsia="仿宋_GB2312"/>
          <w:sz w:val="32"/>
          <w:szCs w:val="32"/>
        </w:rPr>
      </w:pPr>
      <w:r>
        <w:rPr>
          <w:rFonts w:hint="eastAsia" w:ascii="仿宋_GB2312" w:hAnsi="仿宋" w:eastAsia="仿宋_GB2312"/>
          <w:b/>
          <w:sz w:val="32"/>
          <w:szCs w:val="32"/>
        </w:rPr>
        <w:t>7、公务费：</w:t>
      </w:r>
      <w:r>
        <w:rPr>
          <w:rFonts w:hint="eastAsia" w:ascii="仿宋_GB2312" w:hAnsi="仿宋" w:eastAsia="仿宋_GB2312"/>
          <w:sz w:val="32"/>
          <w:szCs w:val="32"/>
        </w:rPr>
        <w:t>包括办公费、水电费、邮电费、取暖费、交通费、一般会议费和物业管理费之和。</w:t>
      </w:r>
    </w:p>
    <w:p w14:paraId="29A4E482">
      <w:pPr>
        <w:spacing w:line="500" w:lineRule="exact"/>
        <w:outlineLvl w:val="0"/>
        <w:rPr>
          <w:rFonts w:ascii="黑体" w:hAnsi="黑体" w:eastAsia="黑体"/>
          <w:sz w:val="32"/>
          <w:szCs w:val="32"/>
        </w:rPr>
      </w:pPr>
      <w:r>
        <w:rPr>
          <w:rFonts w:hint="eastAsia" w:ascii="黑体" w:hAnsi="黑体" w:eastAsia="黑体"/>
          <w:sz w:val="32"/>
          <w:szCs w:val="32"/>
        </w:rPr>
        <w:t>九、其他需说明的事项</w:t>
      </w:r>
    </w:p>
    <w:p w14:paraId="417DC1C9">
      <w:pPr>
        <w:spacing w:line="500" w:lineRule="exact"/>
        <w:ind w:firstLine="640" w:firstLineChars="200"/>
        <w:jc w:val="left"/>
        <w:outlineLvl w:val="0"/>
        <w:rPr>
          <w:rFonts w:ascii="仿宋" w:hAnsi="仿宋" w:eastAsia="仿宋" w:cs="宋体"/>
          <w:color w:val="111111"/>
          <w:kern w:val="0"/>
          <w:sz w:val="32"/>
          <w:szCs w:val="32"/>
        </w:rPr>
      </w:pPr>
      <w:r>
        <w:rPr>
          <w:rFonts w:hint="eastAsia" w:ascii="仿宋_GB2312" w:hAnsi="仿宋" w:eastAsia="仿宋_GB2312"/>
          <w:sz w:val="32"/>
          <w:szCs w:val="32"/>
        </w:rPr>
        <w:t>无其他需说明的事项</w:t>
      </w: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1851"/>
      <w:docPartObj>
        <w:docPartGallery w:val="autotext"/>
      </w:docPartObj>
    </w:sdtPr>
    <w:sdtContent>
      <w:p w14:paraId="0A7C391C">
        <w:pPr>
          <w:pStyle w:val="2"/>
        </w:pPr>
        <w:r>
          <w:fldChar w:fldCharType="begin"/>
        </w:r>
        <w:r>
          <w:instrText xml:space="preserve"> PAGE   \* MERGEFORMAT </w:instrText>
        </w:r>
        <w:r>
          <w:fldChar w:fldCharType="separate"/>
        </w:r>
        <w:r>
          <w:rPr>
            <w:lang w:val="zh-CN"/>
          </w:rPr>
          <w:t>36</w:t>
        </w:r>
        <w:r>
          <w:rPr>
            <w:lang w:val="zh-CN"/>
          </w:rPr>
          <w:fldChar w:fldCharType="end"/>
        </w:r>
      </w:p>
    </w:sdtContent>
  </w:sdt>
  <w:p w14:paraId="67508245">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FE3CCE"/>
    <w:multiLevelType w:val="multilevel"/>
    <w:tmpl w:val="55FE3CCE"/>
    <w:lvl w:ilvl="0" w:tentative="0">
      <w:start w:val="1"/>
      <w:numFmt w:val="decimal"/>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
    <w:nsid w:val="594A2B39"/>
    <w:multiLevelType w:val="singleLevel"/>
    <w:tmpl w:val="594A2B39"/>
    <w:lvl w:ilvl="0" w:tentative="0">
      <w:start w:val="3"/>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DcyZGRlMDVhOTkwZDZlMDdjNTY0OGE1OGI1NjJkOTcifQ=="/>
    <w:docVar w:name="KSO_WPS_MARK_KEY" w:val="8acfe3de-4d0d-420e-9fe0-9494d183d115"/>
  </w:docVars>
  <w:rsids>
    <w:rsidRoot w:val="39292D1F"/>
    <w:rsid w:val="000110DE"/>
    <w:rsid w:val="000425E1"/>
    <w:rsid w:val="000A1982"/>
    <w:rsid w:val="00112694"/>
    <w:rsid w:val="00200837"/>
    <w:rsid w:val="002676F2"/>
    <w:rsid w:val="00373AB9"/>
    <w:rsid w:val="0037779F"/>
    <w:rsid w:val="003964D7"/>
    <w:rsid w:val="004D0071"/>
    <w:rsid w:val="004E2719"/>
    <w:rsid w:val="006D4007"/>
    <w:rsid w:val="006E18FA"/>
    <w:rsid w:val="00746033"/>
    <w:rsid w:val="00747CAB"/>
    <w:rsid w:val="007A65E3"/>
    <w:rsid w:val="007D57B2"/>
    <w:rsid w:val="00805EE8"/>
    <w:rsid w:val="0088633E"/>
    <w:rsid w:val="00BE284F"/>
    <w:rsid w:val="00CB0349"/>
    <w:rsid w:val="00CC173E"/>
    <w:rsid w:val="00CC3926"/>
    <w:rsid w:val="00CD108A"/>
    <w:rsid w:val="00DF3050"/>
    <w:rsid w:val="00E2397F"/>
    <w:rsid w:val="00E41ABE"/>
    <w:rsid w:val="00E53F4D"/>
    <w:rsid w:val="00E742FF"/>
    <w:rsid w:val="00F50F57"/>
    <w:rsid w:val="00F60D36"/>
    <w:rsid w:val="01615FD5"/>
    <w:rsid w:val="018D7D99"/>
    <w:rsid w:val="0C306FE5"/>
    <w:rsid w:val="0C9E75CA"/>
    <w:rsid w:val="0DBD1B6F"/>
    <w:rsid w:val="10123420"/>
    <w:rsid w:val="10C8425A"/>
    <w:rsid w:val="11B8535C"/>
    <w:rsid w:val="16381460"/>
    <w:rsid w:val="1D191E57"/>
    <w:rsid w:val="2257246F"/>
    <w:rsid w:val="2B5E055A"/>
    <w:rsid w:val="2C354940"/>
    <w:rsid w:val="34B36701"/>
    <w:rsid w:val="39292D1F"/>
    <w:rsid w:val="434128AD"/>
    <w:rsid w:val="45111627"/>
    <w:rsid w:val="4C8B1207"/>
    <w:rsid w:val="4CB9053F"/>
    <w:rsid w:val="502544B4"/>
    <w:rsid w:val="51912BD5"/>
    <w:rsid w:val="53CA0470"/>
    <w:rsid w:val="55275269"/>
    <w:rsid w:val="57C16A75"/>
    <w:rsid w:val="5F3E0FA1"/>
    <w:rsid w:val="630801BF"/>
    <w:rsid w:val="6C173466"/>
    <w:rsid w:val="6FF03EC6"/>
    <w:rsid w:val="732A3966"/>
    <w:rsid w:val="737429F1"/>
    <w:rsid w:val="77021FAC"/>
    <w:rsid w:val="776027F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kern w:val="2"/>
      <w:sz w:val="18"/>
      <w:szCs w:val="18"/>
    </w:rPr>
  </w:style>
  <w:style w:type="character" w:customStyle="1" w:styleId="8">
    <w:name w:val="页脚 Char"/>
    <w:basedOn w:val="6"/>
    <w:link w:val="2"/>
    <w:qFormat/>
    <w:uiPriority w:val="99"/>
    <w:rPr>
      <w:kern w:val="2"/>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74705-9A3D-4883-AF33-4FA67B7D53AD}">
  <ds:schemaRefs/>
</ds:datastoreItem>
</file>

<file path=docProps/app.xml><?xml version="1.0" encoding="utf-8"?>
<Properties xmlns="http://schemas.openxmlformats.org/officeDocument/2006/extended-properties" xmlns:vt="http://schemas.openxmlformats.org/officeDocument/2006/docPropsVTypes">
  <Template>Normal</Template>
  <Pages>36</Pages>
  <Words>1860</Words>
  <Characters>2805</Characters>
  <Lines>136</Lines>
  <Paragraphs>38</Paragraphs>
  <TotalTime>94</TotalTime>
  <ScaleCrop>false</ScaleCrop>
  <LinksUpToDate>false</LinksUpToDate>
  <CharactersWithSpaces>2884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2021-05-24T08:08:00Z</dcterms:created>
  <dc:creator>我妈叫我小妖精！</dc:creator>
  <cp:lastModifiedBy>浅酒长歌～～</cp:lastModifiedBy>
  <dcterms:modified xsi:type="dcterms:W3CDTF">2025-02-26T01:58:26Z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AD4CD3E6FACC47F28A8497FA7F1DE087</vt:lpwstr>
  </property>
  <property fmtid="{D5CDD505-2E9C-101B-9397-08002B2CF9AE}" pid="4" name="KSOTemplateDocerSaveRecord">
    <vt:lpwstr>eyJoZGlkIjoiNDZhZTljOTZhODE0YzFhOTQ3NWM0NzhmOGIxMDhmOTciLCJ1c2VySWQiOiI1MzE4MTU4MTEifQ==</vt:lpwstr>
  </property>
</Properties>
</file>