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F53" w:rsidRDefault="00CC0F53" w:rsidP="00C45DEC">
      <w:pPr>
        <w:pStyle w:val="NormalIndent"/>
        <w:spacing w:line="620" w:lineRule="exact"/>
        <w:ind w:firstLine="560"/>
      </w:pPr>
    </w:p>
    <w:p w:rsidR="00CC0F53" w:rsidRDefault="00CC0F53" w:rsidP="00C45DEC">
      <w:pPr>
        <w:pStyle w:val="NormalIndent"/>
        <w:spacing w:line="620" w:lineRule="exact"/>
        <w:ind w:firstLine="560"/>
      </w:pPr>
    </w:p>
    <w:p w:rsidR="00CC0F53" w:rsidRDefault="00CC0F53" w:rsidP="00C45DEC">
      <w:pPr>
        <w:pStyle w:val="NormalIndent"/>
        <w:spacing w:line="620" w:lineRule="exact"/>
        <w:ind w:firstLine="560"/>
      </w:pPr>
    </w:p>
    <w:p w:rsidR="00CC0F53" w:rsidRDefault="00CC0F53" w:rsidP="00C45DEC">
      <w:pPr>
        <w:pStyle w:val="NormalIndent"/>
        <w:spacing w:line="620" w:lineRule="exact"/>
        <w:ind w:firstLine="560"/>
      </w:pPr>
    </w:p>
    <w:p w:rsidR="00CC0F53" w:rsidRDefault="00CC0F53" w:rsidP="00C45DEC">
      <w:pPr>
        <w:pStyle w:val="NormalIndent"/>
        <w:spacing w:line="620" w:lineRule="exact"/>
        <w:ind w:firstLine="560"/>
      </w:pPr>
    </w:p>
    <w:p w:rsidR="00CC0F53" w:rsidRPr="00C45DEC" w:rsidRDefault="00CC0F53" w:rsidP="00C45DEC">
      <w:pPr>
        <w:pStyle w:val="NormalIndent"/>
        <w:spacing w:line="620" w:lineRule="exact"/>
        <w:ind w:firstLine="560"/>
      </w:pPr>
    </w:p>
    <w:p w:rsidR="00CC0F53" w:rsidRDefault="00CC0F53" w:rsidP="00C45DEC">
      <w:pPr>
        <w:spacing w:line="620" w:lineRule="exact"/>
        <w:jc w:val="center"/>
        <w:rPr>
          <w:rFonts w:ascii="仿宋_GB2312" w:eastAsia="仿宋_GB2312" w:hAnsi="仿宋"/>
          <w:bCs/>
          <w:sz w:val="32"/>
          <w:szCs w:val="32"/>
        </w:rPr>
      </w:pPr>
      <w:r>
        <w:rPr>
          <w:rFonts w:ascii="宋体" w:hAnsi="宋体" w:cs="宋体"/>
          <w:sz w:val="44"/>
          <w:szCs w:val="44"/>
        </w:rPr>
        <w:t xml:space="preserve">                  </w:t>
      </w:r>
    </w:p>
    <w:p w:rsidR="00CC0F53" w:rsidRDefault="00CC0F53" w:rsidP="0096440E">
      <w:pPr>
        <w:spacing w:line="620" w:lineRule="exact"/>
        <w:jc w:val="center"/>
        <w:rPr>
          <w:rFonts w:ascii="宋体" w:cs="宋体"/>
          <w:spacing w:val="-20"/>
          <w:sz w:val="44"/>
          <w:szCs w:val="44"/>
        </w:rPr>
      </w:pPr>
      <w:r>
        <w:rPr>
          <w:rFonts w:ascii="宋体" w:hAnsi="宋体" w:cs="宋体" w:hint="eastAsia"/>
          <w:spacing w:val="-20"/>
          <w:sz w:val="44"/>
          <w:szCs w:val="44"/>
        </w:rPr>
        <w:t>涞源县应急管理局</w:t>
      </w:r>
    </w:p>
    <w:p w:rsidR="00CC0F53" w:rsidRDefault="00CC0F53" w:rsidP="0096440E">
      <w:pPr>
        <w:widowControl/>
        <w:spacing w:line="620" w:lineRule="exact"/>
        <w:jc w:val="center"/>
        <w:rPr>
          <w:rFonts w:ascii="宋体" w:cs="宋体"/>
          <w:kern w:val="0"/>
          <w:sz w:val="24"/>
        </w:rPr>
      </w:pPr>
      <w:r>
        <w:rPr>
          <w:rFonts w:ascii="TT5Co00" w:hAnsi="TT5Co00" w:cs="宋体"/>
          <w:color w:val="000000"/>
          <w:kern w:val="0"/>
          <w:sz w:val="44"/>
          <w:szCs w:val="44"/>
        </w:rPr>
        <w:t>2021</w:t>
      </w:r>
      <w:r>
        <w:rPr>
          <w:rFonts w:ascii="TT5Co00" w:hAnsi="TT5Co00" w:cs="宋体" w:hint="eastAsia"/>
          <w:color w:val="000000"/>
          <w:kern w:val="0"/>
          <w:sz w:val="44"/>
          <w:szCs w:val="44"/>
        </w:rPr>
        <w:t>年度安全生产监督检查计划</w:t>
      </w:r>
    </w:p>
    <w:p w:rsidR="00CC0F53" w:rsidRDefault="00CC0F53" w:rsidP="0096440E">
      <w:pPr>
        <w:widowControl/>
        <w:spacing w:line="240" w:lineRule="exact"/>
        <w:ind w:firstLineChars="200" w:firstLine="640"/>
        <w:jc w:val="center"/>
        <w:rPr>
          <w:rFonts w:ascii="仿宋_GB2312" w:eastAsia="仿宋_GB2312" w:hAnsi="仿宋_GB2312" w:cs="仿宋_GB2312"/>
          <w:color w:val="000000"/>
          <w:kern w:val="0"/>
          <w:sz w:val="32"/>
          <w:szCs w:val="32"/>
        </w:rPr>
      </w:pP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为推进安全生产行政执法工作，落实安全生产监督检查责任，规范安全生产监督检查行为，依据《安全生产法》、《河北省安全生产条例》、《安全生产监管监察职责和行政执法责任追究的暂行规定》（原安全监管总局令第</w:t>
      </w:r>
      <w:r>
        <w:rPr>
          <w:rFonts w:ascii="仿宋_GB2312" w:eastAsia="仿宋_GB2312" w:hAnsi="仿宋_GB2312" w:cs="仿宋_GB2312"/>
          <w:color w:val="000000"/>
          <w:kern w:val="0"/>
          <w:sz w:val="32"/>
          <w:szCs w:val="32"/>
        </w:rPr>
        <w:t xml:space="preserve"> 24 </w:t>
      </w:r>
      <w:r>
        <w:rPr>
          <w:rFonts w:ascii="仿宋_GB2312" w:eastAsia="仿宋_GB2312" w:hAnsi="仿宋_GB2312" w:cs="仿宋_GB2312" w:hint="eastAsia"/>
          <w:color w:val="000000"/>
          <w:kern w:val="0"/>
          <w:sz w:val="32"/>
          <w:szCs w:val="32"/>
        </w:rPr>
        <w:t>号）、《安全生产监管年度执法工作计划编制办法》（安监总政法〔</w:t>
      </w:r>
      <w:r>
        <w:rPr>
          <w:rFonts w:ascii="仿宋_GB2312" w:eastAsia="仿宋_GB2312" w:hAnsi="仿宋_GB2312" w:cs="仿宋_GB2312"/>
          <w:color w:val="000000"/>
          <w:kern w:val="0"/>
          <w:sz w:val="32"/>
          <w:szCs w:val="32"/>
        </w:rPr>
        <w:t>2017</w:t>
      </w: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 xml:space="preserve">150 </w:t>
      </w:r>
      <w:r>
        <w:rPr>
          <w:rFonts w:ascii="仿宋_GB2312" w:eastAsia="仿宋_GB2312" w:hAnsi="仿宋_GB2312" w:cs="仿宋_GB2312" w:hint="eastAsia"/>
          <w:color w:val="000000"/>
          <w:kern w:val="0"/>
          <w:sz w:val="32"/>
          <w:szCs w:val="32"/>
        </w:rPr>
        <w:t>号）要求，结合机构改革和我县</w:t>
      </w:r>
      <w:r>
        <w:rPr>
          <w:rFonts w:ascii="仿宋_GB2312" w:eastAsia="仿宋_GB2312" w:hAnsi="仿宋_GB2312" w:cs="仿宋_GB2312"/>
          <w:color w:val="000000"/>
          <w:kern w:val="0"/>
          <w:sz w:val="32"/>
          <w:szCs w:val="32"/>
        </w:rPr>
        <w:t xml:space="preserve"> 2021</w:t>
      </w:r>
      <w:r>
        <w:rPr>
          <w:rFonts w:ascii="仿宋_GB2312" w:eastAsia="仿宋_GB2312" w:hAnsi="仿宋_GB2312" w:cs="仿宋_GB2312" w:hint="eastAsia"/>
          <w:color w:val="000000"/>
          <w:kern w:val="0"/>
          <w:sz w:val="32"/>
          <w:szCs w:val="32"/>
        </w:rPr>
        <w:t>年度安全生产工作部署，制定</w:t>
      </w:r>
      <w:r>
        <w:rPr>
          <w:rFonts w:ascii="仿宋_GB2312" w:eastAsia="仿宋_GB2312" w:hAnsi="仿宋_GB2312" w:cs="仿宋_GB2312"/>
          <w:color w:val="000000"/>
          <w:kern w:val="0"/>
          <w:sz w:val="32"/>
          <w:szCs w:val="32"/>
        </w:rPr>
        <w:t xml:space="preserve">2021 </w:t>
      </w:r>
      <w:r>
        <w:rPr>
          <w:rFonts w:ascii="仿宋_GB2312" w:eastAsia="仿宋_GB2312" w:hAnsi="仿宋_GB2312" w:cs="仿宋_GB2312" w:hint="eastAsia"/>
          <w:color w:val="000000"/>
          <w:kern w:val="0"/>
          <w:sz w:val="32"/>
          <w:szCs w:val="32"/>
        </w:rPr>
        <w:t>年度安全生产监督检查计划。</w:t>
      </w:r>
      <w:r>
        <w:rPr>
          <w:rFonts w:ascii="仿宋_GB2312" w:eastAsia="仿宋_GB2312" w:hAnsi="仿宋_GB2312" w:cs="仿宋_GB2312"/>
          <w:color w:val="000000"/>
          <w:kern w:val="0"/>
          <w:sz w:val="32"/>
          <w:szCs w:val="32"/>
        </w:rPr>
        <w:t xml:space="preserve"> </w:t>
      </w:r>
    </w:p>
    <w:p w:rsidR="00CC0F53" w:rsidRPr="00A82D5C" w:rsidRDefault="00CC0F53" w:rsidP="005D3A41">
      <w:pPr>
        <w:widowControl/>
        <w:spacing w:line="580" w:lineRule="exact"/>
        <w:ind w:firstLineChars="200" w:firstLine="640"/>
        <w:jc w:val="left"/>
        <w:rPr>
          <w:rFonts w:ascii="黑体" w:eastAsia="黑体" w:hAnsi="仿宋_GB2312" w:cs="仿宋_GB2312"/>
          <w:kern w:val="0"/>
          <w:sz w:val="32"/>
          <w:szCs w:val="32"/>
        </w:rPr>
      </w:pPr>
      <w:r w:rsidRPr="00A82D5C">
        <w:rPr>
          <w:rFonts w:ascii="黑体" w:eastAsia="黑体" w:hAnsi="仿宋_GB2312" w:cs="仿宋_GB2312" w:hint="eastAsia"/>
          <w:color w:val="000000"/>
          <w:kern w:val="0"/>
          <w:sz w:val="32"/>
          <w:szCs w:val="32"/>
        </w:rPr>
        <w:t>一、指导思想</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坚持以习近平新时代中国特色社会主义思想为指导，深入学习贯彻习近平总书记关于加强应急管理和安全生产工作的重要论述，立足新发展阶段，贯彻新发展理念，紧紧围绕构建新发展格局，准确把握新形势新挑战新要求，坚持人民至上、生命至上，强化底线思维和红线意识。坚持依法治安，创新执法方式，全面提升安全生产行政执法质量和效能，推动全县安全生产专项整治三年行动计划落地落实。</w:t>
      </w:r>
      <w:r>
        <w:rPr>
          <w:rFonts w:ascii="仿宋_GB2312" w:eastAsia="仿宋_GB2312" w:hAnsi="仿宋_GB2312" w:cs="仿宋_GB2312"/>
          <w:color w:val="000000"/>
          <w:kern w:val="0"/>
          <w:sz w:val="32"/>
          <w:szCs w:val="32"/>
        </w:rPr>
        <w:t xml:space="preserve"> </w:t>
      </w:r>
    </w:p>
    <w:p w:rsidR="00CC0F53" w:rsidRPr="00A82D5C" w:rsidRDefault="00CC0F53" w:rsidP="005D3A41">
      <w:pPr>
        <w:widowControl/>
        <w:spacing w:line="580" w:lineRule="exact"/>
        <w:ind w:firstLineChars="200" w:firstLine="640"/>
        <w:jc w:val="left"/>
        <w:rPr>
          <w:rFonts w:ascii="黑体" w:eastAsia="黑体" w:hAnsi="仿宋_GB2312" w:cs="仿宋_GB2312"/>
          <w:kern w:val="0"/>
          <w:sz w:val="32"/>
          <w:szCs w:val="32"/>
        </w:rPr>
      </w:pPr>
      <w:r w:rsidRPr="00A82D5C">
        <w:rPr>
          <w:rFonts w:ascii="黑体" w:eastAsia="黑体" w:hAnsi="仿宋_GB2312" w:cs="仿宋_GB2312" w:hint="eastAsia"/>
          <w:color w:val="000000"/>
          <w:kern w:val="0"/>
          <w:sz w:val="32"/>
          <w:szCs w:val="32"/>
        </w:rPr>
        <w:t>二、工作目标</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统筹推进县、乡两级应急管理综合执法，强化现场检查，强化法制意识；规范执法行为和自由裁量权；健全完善执法台帐，严格执法程序，规范执法行为，统一标准；大力提升县、乡级监管监察人员的执法能力和水平，树立应急管理部门的良好执法形象。坚决防控矿山、危化品、工商贸等重点行业领域重大安全风险。紧紧围绕局党委中心工作，坚持安全生产和新冠肺炎疫情防控同时抓</w:t>
      </w:r>
      <w:r>
        <w:rPr>
          <w:rFonts w:ascii="仿宋_GB2312" w:eastAsia="仿宋_GB2312" w:hAnsi="仿宋_GB2312" w:cs="仿宋_GB2312"/>
          <w:color w:val="000000"/>
          <w:kern w:val="0"/>
          <w:sz w:val="32"/>
          <w:szCs w:val="32"/>
        </w:rPr>
        <w:t>,</w:t>
      </w:r>
      <w:r>
        <w:rPr>
          <w:rFonts w:ascii="仿宋_GB2312" w:eastAsia="仿宋_GB2312" w:hAnsi="仿宋_GB2312" w:cs="仿宋_GB2312" w:hint="eastAsia"/>
          <w:color w:val="000000"/>
          <w:kern w:val="0"/>
          <w:sz w:val="32"/>
          <w:szCs w:val="32"/>
        </w:rPr>
        <w:t>加大对企业的执法监察力度，切实加强监察指导，以案普法，推动企业落实安全生产主体责任，提升企业安全管理水平，减少一般生产安全事故，有效防范化解重大安全风险，遏制重特大事故，为实现全县安全生产形势持续稳定向好，提供有力保障。</w:t>
      </w:r>
    </w:p>
    <w:p w:rsidR="00CC0F53" w:rsidRPr="00A82D5C" w:rsidRDefault="00CC0F53" w:rsidP="005D3A41">
      <w:pPr>
        <w:widowControl/>
        <w:spacing w:line="580" w:lineRule="exact"/>
        <w:ind w:firstLineChars="200" w:firstLine="640"/>
        <w:jc w:val="left"/>
        <w:rPr>
          <w:rFonts w:ascii="黑体" w:eastAsia="黑体" w:hAnsi="仿宋_GB2312" w:cs="仿宋_GB2312"/>
          <w:kern w:val="0"/>
          <w:sz w:val="32"/>
          <w:szCs w:val="32"/>
        </w:rPr>
      </w:pPr>
      <w:r w:rsidRPr="00A82D5C">
        <w:rPr>
          <w:rFonts w:ascii="黑体" w:eastAsia="黑体" w:hAnsi="仿宋_GB2312" w:cs="仿宋_GB2312" w:hint="eastAsia"/>
          <w:color w:val="000000"/>
          <w:kern w:val="0"/>
          <w:sz w:val="32"/>
          <w:szCs w:val="32"/>
        </w:rPr>
        <w:t>三、主要任务</w:t>
      </w:r>
      <w:r w:rsidRPr="00A82D5C">
        <w:rPr>
          <w:rFonts w:ascii="黑体" w:eastAsia="黑体"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color w:val="000000"/>
          <w:kern w:val="0"/>
          <w:sz w:val="32"/>
          <w:szCs w:val="32"/>
        </w:rPr>
        <w:t>（一）大力推进以案普法和实践培训。</w:t>
      </w:r>
      <w:r>
        <w:rPr>
          <w:rFonts w:ascii="仿宋_GB2312" w:eastAsia="仿宋_GB2312" w:hAnsi="仿宋_GB2312" w:cs="仿宋_GB2312" w:hint="eastAsia"/>
          <w:color w:val="000000"/>
          <w:kern w:val="0"/>
          <w:sz w:val="32"/>
          <w:szCs w:val="32"/>
        </w:rPr>
        <w:t>强化《中华人民共和国刑法修正案</w:t>
      </w:r>
      <w:r>
        <w:rPr>
          <w:rFonts w:ascii="仿宋_GB2312" w:eastAsia="仿宋_GB2312" w:hAnsi="仿宋_GB2312" w:cs="仿宋_GB2312"/>
          <w:color w:val="000000"/>
          <w:kern w:val="0"/>
          <w:sz w:val="32"/>
          <w:szCs w:val="32"/>
        </w:rPr>
        <w:t>(</w:t>
      </w:r>
      <w:r>
        <w:rPr>
          <w:rFonts w:ascii="仿宋_GB2312" w:eastAsia="仿宋_GB2312" w:hAnsi="仿宋_GB2312" w:cs="仿宋_GB2312" w:hint="eastAsia"/>
          <w:color w:val="000000"/>
          <w:kern w:val="0"/>
          <w:sz w:val="32"/>
          <w:szCs w:val="32"/>
        </w:rPr>
        <w:t>十一</w:t>
      </w:r>
      <w:r>
        <w:rPr>
          <w:rFonts w:ascii="仿宋_GB2312" w:eastAsia="仿宋_GB2312" w:hAnsi="仿宋_GB2312" w:cs="仿宋_GB2312"/>
          <w:color w:val="000000"/>
          <w:kern w:val="0"/>
          <w:sz w:val="32"/>
          <w:szCs w:val="32"/>
        </w:rPr>
        <w:t>)</w:t>
      </w: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 xml:space="preserve">(2020 </w:t>
      </w:r>
      <w:r>
        <w:rPr>
          <w:rFonts w:ascii="仿宋_GB2312" w:eastAsia="仿宋_GB2312" w:hAnsi="仿宋_GB2312" w:cs="仿宋_GB2312" w:hint="eastAsia"/>
          <w:color w:val="000000"/>
          <w:kern w:val="0"/>
          <w:sz w:val="32"/>
          <w:szCs w:val="32"/>
        </w:rPr>
        <w:t>年</w:t>
      </w:r>
      <w:r>
        <w:rPr>
          <w:rFonts w:ascii="仿宋_GB2312" w:eastAsia="仿宋_GB2312" w:hAnsi="仿宋_GB2312" w:cs="仿宋_GB2312"/>
          <w:color w:val="000000"/>
          <w:kern w:val="0"/>
          <w:sz w:val="32"/>
          <w:szCs w:val="32"/>
        </w:rPr>
        <w:t xml:space="preserve"> 12 </w:t>
      </w:r>
      <w:r>
        <w:rPr>
          <w:rFonts w:ascii="仿宋_GB2312" w:eastAsia="仿宋_GB2312" w:hAnsi="仿宋_GB2312" w:cs="仿宋_GB2312" w:hint="eastAsia"/>
          <w:color w:val="000000"/>
          <w:kern w:val="0"/>
          <w:sz w:val="32"/>
          <w:szCs w:val="32"/>
        </w:rPr>
        <w:t>月</w:t>
      </w:r>
      <w:r>
        <w:rPr>
          <w:rFonts w:ascii="仿宋_GB2312" w:eastAsia="仿宋_GB2312" w:hAnsi="仿宋_GB2312" w:cs="仿宋_GB2312"/>
          <w:color w:val="000000"/>
          <w:kern w:val="0"/>
          <w:sz w:val="32"/>
          <w:szCs w:val="32"/>
        </w:rPr>
        <w:t xml:space="preserve"> 26 </w:t>
      </w:r>
      <w:r>
        <w:rPr>
          <w:rFonts w:ascii="仿宋_GB2312" w:eastAsia="仿宋_GB2312" w:hAnsi="仿宋_GB2312" w:cs="仿宋_GB2312" w:hint="eastAsia"/>
          <w:color w:val="000000"/>
          <w:kern w:val="0"/>
          <w:sz w:val="32"/>
          <w:szCs w:val="32"/>
        </w:rPr>
        <w:t>日第十三届全国人民代表大会常务委员会第二十四次会议通过</w:t>
      </w:r>
      <w:r>
        <w:rPr>
          <w:rFonts w:ascii="仿宋_GB2312" w:eastAsia="仿宋_GB2312" w:hAnsi="仿宋_GB2312" w:cs="仿宋_GB2312"/>
          <w:color w:val="000000"/>
          <w:kern w:val="0"/>
          <w:sz w:val="32"/>
          <w:szCs w:val="32"/>
        </w:rPr>
        <w:t>)</w:t>
      </w:r>
      <w:r>
        <w:rPr>
          <w:rFonts w:ascii="仿宋_GB2312" w:eastAsia="仿宋_GB2312" w:hAnsi="仿宋_GB2312" w:cs="仿宋_GB2312" w:hint="eastAsia"/>
          <w:color w:val="000000"/>
          <w:kern w:val="0"/>
          <w:sz w:val="32"/>
          <w:szCs w:val="32"/>
        </w:rPr>
        <w:t>、《河北省安全生产风险管控与隐患治理规定》、《河北省有限空间作业安全管理规定》的普及宣传。按照“谁执法，谁普法”的要求，建立宣传培训机制，在县、乡在联合执法检查过程中开展培训，对象既有企业人员也有县、乡基层执法人员，既是执法业务培训也是普法宣传教育。实施体验式执法培训，开展执法程序桌面推演，模拟操作流程；注重执法业务操作实训，到企业实践学习，大力提升执法</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kern w:val="0"/>
          <w:sz w:val="32"/>
          <w:szCs w:val="32"/>
        </w:rPr>
        <w:t>，</w:t>
      </w:r>
      <w:r>
        <w:rPr>
          <w:rFonts w:ascii="仿宋_GB2312" w:eastAsia="仿宋_GB2312" w:hAnsi="仿宋_GB2312" w:cs="仿宋_GB2312" w:hint="eastAsia"/>
          <w:color w:val="000000"/>
          <w:kern w:val="0"/>
          <w:sz w:val="32"/>
          <w:szCs w:val="32"/>
        </w:rPr>
        <w:t>人员专业水平。</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color w:val="000000"/>
          <w:kern w:val="0"/>
          <w:sz w:val="32"/>
          <w:szCs w:val="32"/>
        </w:rPr>
        <w:t>（二）执法规范化建设。</w:t>
      </w:r>
      <w:r>
        <w:rPr>
          <w:rFonts w:ascii="仿宋_GB2312" w:eastAsia="仿宋_GB2312" w:hAnsi="仿宋_GB2312" w:cs="仿宋_GB2312" w:hint="eastAsia"/>
          <w:color w:val="000000"/>
          <w:kern w:val="0"/>
          <w:sz w:val="32"/>
          <w:szCs w:val="32"/>
        </w:rPr>
        <w:t>严格落实行政执法全过程记录制度、</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重大执法决定法制审核制度、执法公示制度。严格行政执法程序、细化自由裁量标准，依法查处违法行为，做到公正执法，阳光执法，同案同罚。</w:t>
      </w:r>
      <w:r>
        <w:rPr>
          <w:rFonts w:ascii="仿宋_GB2312" w:eastAsia="仿宋_GB2312" w:hAnsi="仿宋_GB2312" w:cs="仿宋_GB2312"/>
          <w:color w:val="000000"/>
          <w:kern w:val="0"/>
          <w:sz w:val="32"/>
          <w:szCs w:val="32"/>
        </w:rPr>
        <w:t xml:space="preserve"> </w:t>
      </w:r>
    </w:p>
    <w:p w:rsidR="00CC0F53" w:rsidRPr="00A82D5C" w:rsidRDefault="00CC0F53" w:rsidP="005D3A41">
      <w:pPr>
        <w:widowControl/>
        <w:spacing w:line="580" w:lineRule="exact"/>
        <w:ind w:firstLineChars="200" w:firstLine="643"/>
        <w:jc w:val="left"/>
        <w:rPr>
          <w:rFonts w:ascii="仿宋_GB2312" w:eastAsia="仿宋_GB2312" w:hAnsi="仿宋_GB2312" w:cs="仿宋_GB2312"/>
          <w:b/>
          <w:kern w:val="0"/>
          <w:sz w:val="32"/>
          <w:szCs w:val="32"/>
        </w:rPr>
      </w:pPr>
      <w:r w:rsidRPr="00A82D5C">
        <w:rPr>
          <w:rFonts w:ascii="仿宋_GB2312" w:eastAsia="仿宋_GB2312" w:hAnsi="仿宋_GB2312" w:cs="仿宋_GB2312" w:hint="eastAsia"/>
          <w:b/>
          <w:color w:val="000000"/>
          <w:kern w:val="0"/>
          <w:sz w:val="32"/>
          <w:szCs w:val="32"/>
        </w:rPr>
        <w:t>（三）创新执法监察方式。</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结合机构改革和权力下放（委托），按照县级应急管理综合行政执法统筹协调、监督指导的职责，按照分类分级的原则，按照“双随机、一公开”要求，结合地域、行业特点开展联合执法、交叉执法、观摩执法。联合执法包括跨部门联合执法，县乡两级联合执法，本单位内部联合执法。</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color w:val="000000"/>
          <w:kern w:val="0"/>
          <w:sz w:val="32"/>
          <w:szCs w:val="32"/>
        </w:rPr>
        <w:t>（四）强化执法监督。</w:t>
      </w:r>
      <w:r>
        <w:rPr>
          <w:rFonts w:ascii="仿宋_GB2312" w:eastAsia="仿宋_GB2312" w:hAnsi="仿宋_GB2312" w:cs="仿宋_GB2312" w:hint="eastAsia"/>
          <w:color w:val="000000"/>
          <w:kern w:val="0"/>
          <w:sz w:val="32"/>
          <w:szCs w:val="32"/>
        </w:rPr>
        <w:t>完善行政执法监督机制，适时开展执法督导检查，对（乡）监察执法工作进行监督指导，及时纠正执法过错。严格行政执法纪律，规范执法人员行为，加强执法过程控制，严格监督问责，保障监察执法行为依法、廉洁、高效。</w:t>
      </w:r>
      <w:r>
        <w:rPr>
          <w:rFonts w:ascii="仿宋_GB2312" w:eastAsia="仿宋_GB2312" w:hAnsi="仿宋_GB2312" w:cs="仿宋_GB2312"/>
          <w:color w:val="000000"/>
          <w:kern w:val="0"/>
          <w:sz w:val="32"/>
          <w:szCs w:val="32"/>
        </w:rPr>
        <w:t xml:space="preserve"> </w:t>
      </w:r>
    </w:p>
    <w:p w:rsidR="00CC0F53" w:rsidRPr="00A82D5C" w:rsidRDefault="00CC0F53" w:rsidP="005D3A41">
      <w:pPr>
        <w:widowControl/>
        <w:spacing w:line="580" w:lineRule="exact"/>
        <w:ind w:firstLineChars="200" w:firstLine="640"/>
        <w:jc w:val="left"/>
        <w:rPr>
          <w:rFonts w:ascii="黑体" w:eastAsia="黑体" w:hAnsi="仿宋_GB2312" w:cs="仿宋_GB2312"/>
          <w:kern w:val="0"/>
          <w:sz w:val="32"/>
          <w:szCs w:val="32"/>
        </w:rPr>
      </w:pPr>
      <w:r w:rsidRPr="00A82D5C">
        <w:rPr>
          <w:rFonts w:ascii="黑体" w:eastAsia="黑体" w:hAnsi="仿宋_GB2312" w:cs="仿宋_GB2312" w:hint="eastAsia"/>
          <w:kern w:val="0"/>
          <w:sz w:val="32"/>
          <w:szCs w:val="32"/>
        </w:rPr>
        <w:t>四、监督检查人员数量和执法工作日安排</w:t>
      </w:r>
      <w:r w:rsidRPr="00A82D5C">
        <w:rPr>
          <w:rFonts w:ascii="黑体" w:eastAsia="黑体" w:hAnsi="仿宋_GB2312" w:cs="仿宋_GB2312"/>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kern w:val="0"/>
          <w:sz w:val="32"/>
          <w:szCs w:val="32"/>
        </w:rPr>
        <w:t>（一）监督检查人员数量。</w:t>
      </w:r>
      <w:r>
        <w:rPr>
          <w:rFonts w:ascii="仿宋_GB2312" w:eastAsia="仿宋_GB2312" w:hAnsi="仿宋_GB2312" w:cs="仿宋_GB2312" w:hint="eastAsia"/>
          <w:kern w:val="0"/>
          <w:sz w:val="32"/>
          <w:szCs w:val="32"/>
        </w:rPr>
        <w:t>目前，我局在册执法人员为</w:t>
      </w:r>
      <w:r>
        <w:rPr>
          <w:rFonts w:ascii="仿宋_GB2312" w:eastAsia="仿宋_GB2312" w:hAnsi="仿宋_GB2312" w:cs="仿宋_GB2312"/>
          <w:kern w:val="0"/>
          <w:sz w:val="32"/>
          <w:szCs w:val="32"/>
        </w:rPr>
        <w:t xml:space="preserve"> 68</w:t>
      </w:r>
      <w:r>
        <w:rPr>
          <w:rFonts w:ascii="仿宋_GB2312" w:eastAsia="仿宋_GB2312" w:hAnsi="仿宋_GB2312" w:cs="仿宋_GB2312" w:hint="eastAsia"/>
          <w:kern w:val="0"/>
          <w:sz w:val="32"/>
          <w:szCs w:val="32"/>
        </w:rPr>
        <w:t>人。依据原国家安监总局《安全生产监管年度执法工作计划编制办法》（安监总政法〔</w:t>
      </w:r>
      <w:r>
        <w:rPr>
          <w:rFonts w:ascii="仿宋_GB2312" w:eastAsia="仿宋_GB2312" w:hAnsi="仿宋_GB2312" w:cs="仿宋_GB2312"/>
          <w:kern w:val="0"/>
          <w:sz w:val="32"/>
          <w:szCs w:val="32"/>
        </w:rPr>
        <w:t>2017</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 xml:space="preserve">150 </w:t>
      </w:r>
      <w:r>
        <w:rPr>
          <w:rFonts w:ascii="仿宋_GB2312" w:eastAsia="仿宋_GB2312" w:hAnsi="仿宋_GB2312" w:cs="仿宋_GB2312" w:hint="eastAsia"/>
          <w:kern w:val="0"/>
          <w:sz w:val="32"/>
          <w:szCs w:val="32"/>
        </w:rPr>
        <w:t>号）（以下简称《编制办法》）的要求，县局纳入计算的行政执法人员的数量不少于</w:t>
      </w:r>
      <w:r>
        <w:rPr>
          <w:rFonts w:ascii="仿宋_GB2312" w:eastAsia="仿宋_GB2312" w:hAnsi="仿宋_GB2312" w:cs="仿宋_GB2312"/>
          <w:kern w:val="0"/>
          <w:sz w:val="32"/>
          <w:szCs w:val="32"/>
        </w:rPr>
        <w:t xml:space="preserve"> 68</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70%=43(</w:t>
      </w:r>
      <w:r>
        <w:rPr>
          <w:rFonts w:ascii="仿宋_GB2312" w:eastAsia="仿宋_GB2312" w:hAnsi="仿宋_GB2312" w:cs="仿宋_GB2312" w:hint="eastAsia"/>
          <w:kern w:val="0"/>
          <w:sz w:val="32"/>
          <w:szCs w:val="32"/>
        </w:rPr>
        <w:t>人</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kern w:val="0"/>
          <w:sz w:val="32"/>
          <w:szCs w:val="32"/>
        </w:rPr>
        <w:t>（二）总法定工作日：</w:t>
      </w:r>
      <w:r>
        <w:rPr>
          <w:rFonts w:ascii="仿宋_GB2312" w:eastAsia="仿宋_GB2312" w:hAnsi="仿宋_GB2312" w:cs="仿宋_GB2312"/>
          <w:kern w:val="0"/>
          <w:sz w:val="32"/>
          <w:szCs w:val="32"/>
        </w:rPr>
        <w:t xml:space="preserve">10750 </w:t>
      </w:r>
      <w:r>
        <w:rPr>
          <w:rFonts w:ascii="仿宋_GB2312" w:eastAsia="仿宋_GB2312" w:hAnsi="仿宋_GB2312" w:cs="仿宋_GB2312" w:hint="eastAsia"/>
          <w:kern w:val="0"/>
          <w:sz w:val="32"/>
          <w:szCs w:val="32"/>
        </w:rPr>
        <w:t>天。</w:t>
      </w:r>
      <w:r>
        <w:rPr>
          <w:rFonts w:ascii="仿宋_GB2312" w:eastAsia="仿宋_GB2312" w:hAnsi="仿宋_GB2312" w:cs="仿宋_GB2312"/>
          <w:kern w:val="0"/>
          <w:sz w:val="32"/>
          <w:szCs w:val="32"/>
        </w:rPr>
        <w:t xml:space="preserve">2021 </w:t>
      </w:r>
      <w:r>
        <w:rPr>
          <w:rFonts w:ascii="仿宋_GB2312" w:eastAsia="仿宋_GB2312" w:hAnsi="仿宋_GB2312" w:cs="仿宋_GB2312" w:hint="eastAsia"/>
          <w:kern w:val="0"/>
          <w:sz w:val="32"/>
          <w:szCs w:val="32"/>
        </w:rPr>
        <w:t>年全年共</w:t>
      </w:r>
      <w:r>
        <w:rPr>
          <w:rFonts w:ascii="仿宋_GB2312" w:eastAsia="仿宋_GB2312" w:hAnsi="仿宋_GB2312" w:cs="仿宋_GB2312"/>
          <w:kern w:val="0"/>
          <w:sz w:val="32"/>
          <w:szCs w:val="32"/>
        </w:rPr>
        <w:t xml:space="preserve"> 365 </w:t>
      </w:r>
      <w:r>
        <w:rPr>
          <w:rFonts w:ascii="仿宋_GB2312" w:eastAsia="仿宋_GB2312" w:hAnsi="仿宋_GB2312" w:cs="仿宋_GB2312" w:hint="eastAsia"/>
          <w:kern w:val="0"/>
          <w:sz w:val="32"/>
          <w:szCs w:val="32"/>
        </w:rPr>
        <w:t>天，有</w:t>
      </w:r>
      <w:r>
        <w:rPr>
          <w:rFonts w:ascii="仿宋_GB2312" w:eastAsia="仿宋_GB2312" w:hAnsi="仿宋_GB2312" w:cs="仿宋_GB2312"/>
          <w:kern w:val="0"/>
          <w:sz w:val="32"/>
          <w:szCs w:val="32"/>
        </w:rPr>
        <w:t xml:space="preserve"> 53 </w:t>
      </w:r>
      <w:r>
        <w:rPr>
          <w:rFonts w:ascii="仿宋_GB2312" w:eastAsia="仿宋_GB2312" w:hAnsi="仿宋_GB2312" w:cs="仿宋_GB2312" w:hint="eastAsia"/>
          <w:kern w:val="0"/>
          <w:sz w:val="32"/>
          <w:szCs w:val="32"/>
        </w:rPr>
        <w:t>周，双休日</w:t>
      </w:r>
      <w:r>
        <w:rPr>
          <w:rFonts w:ascii="仿宋_GB2312" w:eastAsia="仿宋_GB2312" w:hAnsi="仿宋_GB2312" w:cs="仿宋_GB2312"/>
          <w:kern w:val="0"/>
          <w:sz w:val="32"/>
          <w:szCs w:val="32"/>
        </w:rPr>
        <w:t xml:space="preserve"> 104 </w:t>
      </w:r>
      <w:r>
        <w:rPr>
          <w:rFonts w:ascii="仿宋_GB2312" w:eastAsia="仿宋_GB2312" w:hAnsi="仿宋_GB2312" w:cs="仿宋_GB2312" w:hint="eastAsia"/>
          <w:kern w:val="0"/>
          <w:sz w:val="32"/>
          <w:szCs w:val="32"/>
        </w:rPr>
        <w:t>天，元旦、春节、五一、端午、国庆等法定假日共计</w:t>
      </w:r>
      <w:r>
        <w:rPr>
          <w:rFonts w:ascii="仿宋_GB2312" w:eastAsia="仿宋_GB2312" w:hAnsi="仿宋_GB2312" w:cs="仿宋_GB2312"/>
          <w:kern w:val="0"/>
          <w:sz w:val="32"/>
          <w:szCs w:val="32"/>
        </w:rPr>
        <w:t xml:space="preserve"> 11 </w:t>
      </w:r>
      <w:r>
        <w:rPr>
          <w:rFonts w:ascii="仿宋_GB2312" w:eastAsia="仿宋_GB2312" w:hAnsi="仿宋_GB2312" w:cs="仿宋_GB2312" w:hint="eastAsia"/>
          <w:kern w:val="0"/>
          <w:sz w:val="32"/>
          <w:szCs w:val="32"/>
        </w:rPr>
        <w:t>天。国家法定工作日</w:t>
      </w:r>
      <w:r>
        <w:rPr>
          <w:rFonts w:ascii="仿宋_GB2312" w:eastAsia="仿宋_GB2312" w:hAnsi="仿宋_GB2312" w:cs="仿宋_GB2312"/>
          <w:kern w:val="0"/>
          <w:sz w:val="32"/>
          <w:szCs w:val="32"/>
        </w:rPr>
        <w:t xml:space="preserve">=365-104-11=250 </w:t>
      </w:r>
      <w:r>
        <w:rPr>
          <w:rFonts w:ascii="仿宋_GB2312" w:eastAsia="仿宋_GB2312" w:hAnsi="仿宋_GB2312" w:cs="仿宋_GB2312" w:hint="eastAsia"/>
          <w:kern w:val="0"/>
          <w:sz w:val="32"/>
          <w:szCs w:val="32"/>
        </w:rPr>
        <w:t>天。总法定工作日</w:t>
      </w:r>
      <w:r>
        <w:rPr>
          <w:rFonts w:ascii="仿宋_GB2312" w:eastAsia="仿宋_GB2312" w:hAnsi="仿宋_GB2312" w:cs="仿宋_GB2312"/>
          <w:kern w:val="0"/>
          <w:sz w:val="32"/>
          <w:szCs w:val="32"/>
        </w:rPr>
        <w:t>=</w:t>
      </w:r>
      <w:r>
        <w:rPr>
          <w:rFonts w:ascii="仿宋_GB2312" w:eastAsia="仿宋_GB2312" w:hAnsi="仿宋_GB2312" w:cs="仿宋_GB2312" w:hint="eastAsia"/>
          <w:kern w:val="0"/>
          <w:sz w:val="32"/>
          <w:szCs w:val="32"/>
        </w:rPr>
        <w:t>国家法定工作日×执法人员数量</w:t>
      </w:r>
      <w:r>
        <w:rPr>
          <w:rFonts w:ascii="仿宋_GB2312" w:eastAsia="仿宋_GB2312" w:hAnsi="仿宋_GB2312" w:cs="仿宋_GB2312"/>
          <w:kern w:val="0"/>
          <w:sz w:val="32"/>
          <w:szCs w:val="32"/>
        </w:rPr>
        <w:t>=250</w:t>
      </w:r>
      <w:r>
        <w:rPr>
          <w:rFonts w:ascii="仿宋_GB2312" w:eastAsia="仿宋_GB2312" w:hAnsi="仿宋_GB2312" w:cs="仿宋_GB2312" w:hint="eastAsia"/>
          <w:kern w:val="0"/>
          <w:sz w:val="32"/>
          <w:szCs w:val="32"/>
        </w:rPr>
        <w:t>×</w:t>
      </w:r>
      <w:r>
        <w:rPr>
          <w:rFonts w:ascii="仿宋_GB2312" w:eastAsia="仿宋_GB2312" w:hAnsi="仿宋_GB2312" w:cs="仿宋_GB2312"/>
          <w:kern w:val="0"/>
          <w:sz w:val="32"/>
          <w:szCs w:val="32"/>
        </w:rPr>
        <w:t>43=10750</w:t>
      </w:r>
      <w:r>
        <w:rPr>
          <w:rFonts w:ascii="仿宋_GB2312" w:eastAsia="仿宋_GB2312" w:hAnsi="仿宋_GB2312" w:cs="仿宋_GB2312" w:hint="eastAsia"/>
          <w:kern w:val="0"/>
          <w:sz w:val="32"/>
          <w:szCs w:val="32"/>
        </w:rPr>
        <w:t>天。</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kern w:val="0"/>
          <w:sz w:val="32"/>
          <w:szCs w:val="32"/>
        </w:rPr>
        <w:t>（三）行政执法工作日：</w:t>
      </w:r>
      <w:r>
        <w:rPr>
          <w:rFonts w:ascii="仿宋_GB2312" w:eastAsia="仿宋_GB2312" w:hAnsi="仿宋_GB2312" w:cs="仿宋_GB2312"/>
          <w:kern w:val="0"/>
          <w:sz w:val="32"/>
          <w:szCs w:val="32"/>
        </w:rPr>
        <w:t xml:space="preserve">7000 </w:t>
      </w:r>
      <w:r>
        <w:rPr>
          <w:rFonts w:ascii="仿宋_GB2312" w:eastAsia="仿宋_GB2312" w:hAnsi="仿宋_GB2312" w:cs="仿宋_GB2312" w:hint="eastAsia"/>
          <w:kern w:val="0"/>
          <w:sz w:val="32"/>
          <w:szCs w:val="32"/>
        </w:rPr>
        <w:t>天主要包括，开展安全生产综合监管、督导、检查，组织生产安全事故调查和处理，调查核实安全生产投诉举报，完成本级人民政府或者省、市安排的执法工作任务。</w:t>
      </w:r>
    </w:p>
    <w:p w:rsidR="00CC0F53" w:rsidRDefault="00CC0F53" w:rsidP="005D3A41">
      <w:pPr>
        <w:widowControl/>
        <w:spacing w:line="580" w:lineRule="exact"/>
        <w:ind w:firstLineChars="200" w:firstLine="643"/>
        <w:jc w:val="left"/>
        <w:rPr>
          <w:rFonts w:ascii="仿宋_GB2312" w:eastAsia="仿宋_GB2312" w:hAnsi="仿宋_GB2312" w:cs="仿宋_GB2312"/>
          <w:kern w:val="0"/>
          <w:sz w:val="32"/>
          <w:szCs w:val="32"/>
        </w:rPr>
      </w:pPr>
      <w:r w:rsidRPr="00A82D5C">
        <w:rPr>
          <w:rFonts w:ascii="仿宋_GB2312" w:eastAsia="仿宋_GB2312" w:hAnsi="仿宋_GB2312" w:cs="仿宋_GB2312" w:hint="eastAsia"/>
          <w:b/>
          <w:kern w:val="0"/>
          <w:sz w:val="32"/>
          <w:szCs w:val="32"/>
        </w:rPr>
        <w:t>（四）非执法工作日：</w:t>
      </w:r>
      <w:r>
        <w:rPr>
          <w:rFonts w:ascii="仿宋_GB2312" w:eastAsia="仿宋_GB2312" w:hAnsi="仿宋_GB2312" w:cs="仿宋_GB2312"/>
          <w:kern w:val="0"/>
          <w:sz w:val="32"/>
          <w:szCs w:val="32"/>
        </w:rPr>
        <w:t xml:space="preserve">3750 </w:t>
      </w:r>
      <w:r>
        <w:rPr>
          <w:rFonts w:ascii="仿宋_GB2312" w:eastAsia="仿宋_GB2312" w:hAnsi="仿宋_GB2312" w:cs="仿宋_GB2312" w:hint="eastAsia"/>
          <w:kern w:val="0"/>
          <w:sz w:val="32"/>
          <w:szCs w:val="32"/>
        </w:rPr>
        <w:t>天。主要包括机关值班，学习、培训、考核、会议开展安全生产督导，检查指导下级乡、镇开展执法工作，参加党群活动，法定年休假、病假、事假。</w:t>
      </w:r>
      <w:r>
        <w:rPr>
          <w:rFonts w:ascii="仿宋_GB2312" w:eastAsia="仿宋_GB2312" w:hAnsi="仿宋_GB2312" w:cs="仿宋_GB2312"/>
          <w:kern w:val="0"/>
          <w:sz w:val="32"/>
          <w:szCs w:val="32"/>
        </w:rPr>
        <w:t xml:space="preserve"> </w:t>
      </w:r>
    </w:p>
    <w:p w:rsidR="00CC0F53" w:rsidRPr="00A82D5C" w:rsidRDefault="00CC0F53" w:rsidP="005D3A41">
      <w:pPr>
        <w:widowControl/>
        <w:spacing w:line="580" w:lineRule="exact"/>
        <w:ind w:firstLineChars="200" w:firstLine="640"/>
        <w:jc w:val="left"/>
        <w:rPr>
          <w:rFonts w:ascii="黑体" w:eastAsia="黑体" w:hAnsi="仿宋_GB2312" w:cs="仿宋_GB2312"/>
          <w:kern w:val="0"/>
          <w:sz w:val="32"/>
          <w:szCs w:val="32"/>
        </w:rPr>
      </w:pPr>
      <w:r w:rsidRPr="00A82D5C">
        <w:rPr>
          <w:rFonts w:ascii="黑体" w:eastAsia="黑体" w:hAnsi="仿宋_GB2312" w:cs="仿宋_GB2312" w:hint="eastAsia"/>
          <w:kern w:val="0"/>
          <w:sz w:val="32"/>
          <w:szCs w:val="32"/>
        </w:rPr>
        <w:t>（五）监督检查内容</w:t>
      </w:r>
      <w:r w:rsidRPr="00A82D5C">
        <w:rPr>
          <w:rFonts w:ascii="黑体" w:eastAsia="黑体" w:hAnsi="仿宋_GB2312" w:cs="仿宋_GB2312"/>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1.</w:t>
      </w:r>
      <w:r>
        <w:rPr>
          <w:rFonts w:ascii="仿宋_GB2312" w:eastAsia="仿宋_GB2312" w:hAnsi="仿宋_GB2312" w:cs="仿宋_GB2312" w:hint="eastAsia"/>
          <w:color w:val="000000"/>
          <w:kern w:val="0"/>
          <w:sz w:val="32"/>
          <w:szCs w:val="32"/>
        </w:rPr>
        <w:t>依法通过有关安全生产行政审批的情况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2.</w:t>
      </w:r>
      <w:r>
        <w:rPr>
          <w:rFonts w:ascii="仿宋_GB2312" w:eastAsia="仿宋_GB2312" w:hAnsi="仿宋_GB2312" w:cs="仿宋_GB2312" w:hint="eastAsia"/>
          <w:color w:val="000000"/>
          <w:kern w:val="0"/>
          <w:sz w:val="32"/>
          <w:szCs w:val="32"/>
        </w:rPr>
        <w:t>落实安全生产责任制、安全生产规章制度和操作规</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程、作业规程的情况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3.</w:t>
      </w:r>
      <w:r>
        <w:rPr>
          <w:rFonts w:ascii="仿宋_GB2312" w:eastAsia="仿宋_GB2312" w:hAnsi="仿宋_GB2312" w:cs="仿宋_GB2312" w:hint="eastAsia"/>
          <w:color w:val="000000"/>
          <w:kern w:val="0"/>
          <w:sz w:val="32"/>
          <w:szCs w:val="32"/>
        </w:rPr>
        <w:t>危险物品的生产、储存单位以及矿山、金属冶炼单位配备</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或者聘用注册安全工程师的情况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4.</w:t>
      </w:r>
      <w:r>
        <w:rPr>
          <w:rFonts w:ascii="仿宋_GB2312" w:eastAsia="仿宋_GB2312" w:hAnsi="仿宋_GB2312" w:cs="仿宋_GB2312" w:hint="eastAsia"/>
          <w:color w:val="000000"/>
          <w:kern w:val="0"/>
          <w:sz w:val="32"/>
          <w:szCs w:val="32"/>
        </w:rPr>
        <w:t>新建、改建、扩建工程项目的安全设施与主体工程同时设</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计、同时施工、同时投入生产和使用，以及按规定办理设计审查和竣工验收的情况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5.</w:t>
      </w:r>
      <w:r>
        <w:rPr>
          <w:rFonts w:ascii="仿宋_GB2312" w:eastAsia="仿宋_GB2312" w:hAnsi="仿宋_GB2312" w:cs="仿宋_GB2312" w:hint="eastAsia"/>
          <w:color w:val="000000"/>
          <w:kern w:val="0"/>
          <w:sz w:val="32"/>
          <w:szCs w:val="32"/>
        </w:rPr>
        <w:t>重大危险源登记建档、定期检测、评估、监控和制定应</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急预案的情况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6.</w:t>
      </w:r>
      <w:r>
        <w:rPr>
          <w:rFonts w:ascii="仿宋_GB2312" w:eastAsia="仿宋_GB2312" w:hAnsi="仿宋_GB2312" w:cs="仿宋_GB2312" w:hint="eastAsia"/>
          <w:color w:val="000000"/>
          <w:kern w:val="0"/>
          <w:sz w:val="32"/>
          <w:szCs w:val="32"/>
        </w:rPr>
        <w:t>教育和督促从业人员严格执行本单位的安全生产规章制</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度和安全操作规程，并向从业人员如实告知作业场所和工作岗位存在的危险因素、防范措施以及事故应急措施的情况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color w:val="000000"/>
          <w:kern w:val="0"/>
          <w:sz w:val="32"/>
          <w:szCs w:val="32"/>
        </w:rPr>
        <w:t>7.</w:t>
      </w:r>
      <w:r>
        <w:rPr>
          <w:rFonts w:ascii="仿宋_GB2312" w:eastAsia="仿宋_GB2312" w:hAnsi="仿宋_GB2312" w:cs="仿宋_GB2312" w:hint="eastAsia"/>
          <w:color w:val="000000"/>
          <w:kern w:val="0"/>
          <w:sz w:val="32"/>
          <w:szCs w:val="32"/>
        </w:rPr>
        <w:t>为从业人员提供符合国家标准或者行业标准的劳动防护</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用品，并监督、教育从业人员按照使用规则正确佩戴和使用的情况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8.</w:t>
      </w:r>
      <w:r>
        <w:rPr>
          <w:rFonts w:ascii="仿宋_GB2312" w:eastAsia="仿宋_GB2312" w:hAnsi="仿宋_GB2312" w:cs="仿宋_GB2312" w:hint="eastAsia"/>
          <w:color w:val="000000"/>
          <w:kern w:val="0"/>
          <w:sz w:val="32"/>
          <w:szCs w:val="32"/>
        </w:rPr>
        <w:t>在同一作业区域内进行生产经营活动，可能危及对方生产安全的，与对方签订安全生产管理协议，明确各自的安全生产管理职责和应当采取的安全措施，并指定专职安全生产管理人员进行安全检查与协调的情况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sz w:val="32"/>
          <w:szCs w:val="32"/>
        </w:rPr>
        <w:t>9..</w:t>
      </w:r>
      <w:r>
        <w:rPr>
          <w:rFonts w:ascii="仿宋_GB2312" w:eastAsia="仿宋_GB2312" w:hAnsi="仿宋_GB2312" w:cs="仿宋_GB2312" w:hint="eastAsia"/>
          <w:sz w:val="32"/>
          <w:szCs w:val="32"/>
        </w:rPr>
        <w:t>对承包单位、承租单位的安全生产工作实行统一协调、</w:t>
      </w:r>
      <w:r>
        <w:rPr>
          <w:rFonts w:ascii="仿宋_GB2312" w:eastAsia="仿宋_GB2312" w:hAnsi="仿宋_GB2312" w:cs="仿宋_GB2312"/>
          <w:sz w:val="32"/>
          <w:szCs w:val="32"/>
        </w:rPr>
        <w:t xml:space="preserve"> </w:t>
      </w:r>
      <w:r>
        <w:rPr>
          <w:rFonts w:ascii="仿宋_GB2312" w:eastAsia="仿宋_GB2312" w:hAnsi="仿宋_GB2312" w:cs="仿宋_GB2312" w:hint="eastAsia"/>
          <w:color w:val="000000"/>
          <w:kern w:val="0"/>
          <w:sz w:val="32"/>
          <w:szCs w:val="32"/>
        </w:rPr>
        <w:t>管理，定期进行安全检查，督促整改安全问题的情况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10.</w:t>
      </w:r>
      <w:r>
        <w:rPr>
          <w:rFonts w:ascii="仿宋_GB2312" w:eastAsia="仿宋_GB2312" w:hAnsi="仿宋_GB2312" w:cs="仿宋_GB2312" w:hint="eastAsia"/>
          <w:color w:val="000000"/>
          <w:kern w:val="0"/>
          <w:sz w:val="32"/>
          <w:szCs w:val="32"/>
        </w:rPr>
        <w:t>危险物品的生产、经营、储存单位以及矿山、金属冶炼</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单位建立应急救援组织或者兼职救援队伍、签订应急救援协议，以及应急救援器材、设备和物资的配备、维护、保养的情况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11 .</w:t>
      </w:r>
      <w:r>
        <w:rPr>
          <w:rFonts w:ascii="仿宋_GB2312" w:eastAsia="仿宋_GB2312" w:hAnsi="仿宋_GB2312" w:cs="仿宋_GB2312" w:hint="eastAsia"/>
          <w:color w:val="000000"/>
          <w:kern w:val="0"/>
          <w:sz w:val="32"/>
          <w:szCs w:val="32"/>
        </w:rPr>
        <w:t>依法应当监督检查的其他情况。</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黑体" w:eastAsia="黑体" w:hAnsi="仿宋_GB2312" w:cs="仿宋_GB2312"/>
          <w:kern w:val="0"/>
          <w:sz w:val="32"/>
          <w:szCs w:val="32"/>
        </w:rPr>
      </w:pPr>
      <w:r w:rsidRPr="00A82D5C">
        <w:rPr>
          <w:rFonts w:ascii="黑体" w:eastAsia="黑体" w:hAnsi="仿宋_GB2312" w:cs="仿宋_GB2312" w:hint="eastAsia"/>
          <w:color w:val="000000"/>
          <w:kern w:val="0"/>
          <w:sz w:val="32"/>
          <w:szCs w:val="32"/>
        </w:rPr>
        <w:t>六、重点检查安排</w:t>
      </w:r>
      <w:r w:rsidRPr="00A82D5C">
        <w:rPr>
          <w:rFonts w:ascii="黑体" w:eastAsia="黑体"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A82D5C">
        <w:rPr>
          <w:rFonts w:ascii="仿宋_GB2312" w:eastAsia="仿宋_GB2312" w:hAnsi="仿宋_GB2312" w:cs="仿宋_GB2312" w:hint="eastAsia"/>
          <w:b/>
          <w:color w:val="000000"/>
          <w:kern w:val="0"/>
          <w:sz w:val="32"/>
          <w:szCs w:val="32"/>
        </w:rPr>
        <w:t>（一）重点检查单位范围。</w:t>
      </w:r>
    </w:p>
    <w:p w:rsidR="00CC0F53" w:rsidRPr="00A82D5C" w:rsidRDefault="00CC0F53" w:rsidP="005D3A41">
      <w:pPr>
        <w:widowControl/>
        <w:spacing w:line="580" w:lineRule="exact"/>
        <w:ind w:firstLineChars="200" w:firstLine="640"/>
        <w:jc w:val="left"/>
        <w:rPr>
          <w:rFonts w:ascii="黑体" w:eastAsia="黑体" w:hAnsi="仿宋_GB2312" w:cs="仿宋_GB2312"/>
          <w:kern w:val="0"/>
          <w:sz w:val="32"/>
          <w:szCs w:val="32"/>
        </w:rPr>
      </w:pPr>
      <w:r>
        <w:rPr>
          <w:rFonts w:ascii="仿宋_GB2312" w:eastAsia="仿宋_GB2312" w:hAnsi="仿宋_GB2312" w:cs="仿宋_GB2312" w:hint="eastAsia"/>
          <w:color w:val="000000"/>
          <w:kern w:val="0"/>
          <w:sz w:val="32"/>
          <w:szCs w:val="32"/>
        </w:rPr>
        <w:t>根据原国家安全监管总局《关于</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印发安全生产年度监督检查计划编制办法的通知》（安监总政法〔</w:t>
      </w:r>
      <w:r>
        <w:rPr>
          <w:rFonts w:ascii="仿宋_GB2312" w:eastAsia="仿宋_GB2312" w:hAnsi="仿宋_GB2312" w:cs="仿宋_GB2312"/>
          <w:color w:val="000000"/>
          <w:kern w:val="0"/>
          <w:sz w:val="32"/>
          <w:szCs w:val="32"/>
        </w:rPr>
        <w:t>2017</w:t>
      </w: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 xml:space="preserve">150 </w:t>
      </w:r>
      <w:r>
        <w:rPr>
          <w:rFonts w:ascii="仿宋_GB2312" w:eastAsia="仿宋_GB2312" w:hAnsi="仿宋_GB2312" w:cs="仿宋_GB2312" w:hint="eastAsia"/>
          <w:color w:val="000000"/>
          <w:kern w:val="0"/>
          <w:sz w:val="32"/>
          <w:szCs w:val="32"/>
        </w:rPr>
        <w:t>号）要求，重点检查单位范围为：</w:t>
      </w:r>
      <w:r>
        <w:rPr>
          <w:rFonts w:ascii="仿宋_GB2312" w:eastAsia="仿宋_GB2312" w:hAnsi="仿宋_GB2312" w:cs="仿宋_GB2312"/>
          <w:color w:val="000000"/>
          <w:kern w:val="0"/>
          <w:sz w:val="32"/>
          <w:szCs w:val="32"/>
        </w:rPr>
        <w:t xml:space="preserve"> </w:t>
      </w:r>
    </w:p>
    <w:p w:rsidR="00CC0F53" w:rsidRPr="00A82D5C"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sidRPr="00A82D5C">
        <w:rPr>
          <w:rFonts w:ascii="仿宋_GB2312" w:eastAsia="仿宋_GB2312" w:hAnsi="仿宋_GB2312" w:cs="仿宋_GB2312"/>
          <w:color w:val="000000"/>
          <w:kern w:val="0"/>
          <w:sz w:val="32"/>
          <w:szCs w:val="32"/>
        </w:rPr>
        <w:t>1.</w:t>
      </w:r>
      <w:r w:rsidRPr="00A82D5C">
        <w:rPr>
          <w:rFonts w:ascii="仿宋_GB2312" w:eastAsia="仿宋_GB2312" w:hAnsi="仿宋_GB2312" w:cs="仿宋_GB2312" w:hint="eastAsia"/>
          <w:color w:val="000000"/>
          <w:kern w:val="0"/>
          <w:sz w:val="32"/>
          <w:szCs w:val="32"/>
        </w:rPr>
        <w:t>安全生产风险等级较高的生产经营单位：</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1</w:t>
      </w:r>
      <w:r>
        <w:rPr>
          <w:rFonts w:ascii="仿宋_GB2312" w:eastAsia="仿宋_GB2312" w:hAnsi="仿宋_GB2312" w:cs="仿宋_GB2312" w:hint="eastAsia"/>
          <w:color w:val="000000"/>
          <w:kern w:val="0"/>
          <w:sz w:val="32"/>
          <w:szCs w:val="32"/>
        </w:rPr>
        <w:t>）金属非金属地下矿山，采场或者排土场边坡高度</w:t>
      </w:r>
      <w:r>
        <w:rPr>
          <w:rFonts w:ascii="仿宋_GB2312" w:eastAsia="仿宋_GB2312" w:hAnsi="仿宋_GB2312" w:cs="仿宋_GB2312"/>
          <w:color w:val="000000"/>
          <w:kern w:val="0"/>
          <w:sz w:val="32"/>
          <w:szCs w:val="32"/>
        </w:rPr>
        <w:t xml:space="preserve"> 200 </w:t>
      </w:r>
      <w:r>
        <w:rPr>
          <w:rFonts w:ascii="仿宋_GB2312" w:eastAsia="仿宋_GB2312" w:hAnsi="仿宋_GB2312" w:cs="仿宋_GB2312" w:hint="eastAsia"/>
          <w:color w:val="000000"/>
          <w:kern w:val="0"/>
          <w:sz w:val="32"/>
          <w:szCs w:val="32"/>
        </w:rPr>
        <w:t>米以上的露天矿山，建设在大型工矿生产经营单位、大型水源地、重要铁路和公路、水产基地和大型居民区等重要生产生活设施上游的尾矿库；</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2</w:t>
      </w:r>
      <w:r>
        <w:rPr>
          <w:rFonts w:ascii="仿宋_GB2312" w:eastAsia="仿宋_GB2312" w:hAnsi="仿宋_GB2312" w:cs="仿宋_GB2312" w:hint="eastAsia"/>
          <w:color w:val="000000"/>
          <w:kern w:val="0"/>
          <w:sz w:val="32"/>
          <w:szCs w:val="32"/>
        </w:rPr>
        <w:t>）涉及重点监管危险化学品、重点监管危险化工工艺和危险化学品重大危险源的生产经营单位；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3</w:t>
      </w:r>
      <w:r>
        <w:rPr>
          <w:rFonts w:ascii="仿宋_GB2312" w:eastAsia="仿宋_GB2312" w:hAnsi="仿宋_GB2312" w:cs="仿宋_GB2312" w:hint="eastAsia"/>
          <w:color w:val="000000"/>
          <w:kern w:val="0"/>
          <w:sz w:val="32"/>
          <w:szCs w:val="32"/>
        </w:rPr>
        <w:t>）烟花爆竹批发单位；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4</w:t>
      </w:r>
      <w:r>
        <w:rPr>
          <w:rFonts w:ascii="仿宋_GB2312" w:eastAsia="仿宋_GB2312" w:hAnsi="仿宋_GB2312" w:cs="仿宋_GB2312" w:hint="eastAsia"/>
          <w:color w:val="000000"/>
          <w:kern w:val="0"/>
          <w:sz w:val="32"/>
          <w:szCs w:val="32"/>
        </w:rPr>
        <w:t>）金属冶炼生产经营单位；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5</w:t>
      </w:r>
      <w:r>
        <w:rPr>
          <w:rFonts w:ascii="仿宋_GB2312" w:eastAsia="仿宋_GB2312" w:hAnsi="仿宋_GB2312" w:cs="仿宋_GB2312" w:hint="eastAsia"/>
          <w:color w:val="000000"/>
          <w:kern w:val="0"/>
          <w:sz w:val="32"/>
          <w:szCs w:val="32"/>
        </w:rPr>
        <w:t>）涉爆粉尘、有限空间作业生产经营单位；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6</w:t>
      </w:r>
      <w:r>
        <w:rPr>
          <w:rFonts w:ascii="仿宋_GB2312" w:eastAsia="仿宋_GB2312" w:hAnsi="仿宋_GB2312" w:cs="仿宋_GB2312" w:hint="eastAsia"/>
          <w:color w:val="000000"/>
          <w:kern w:val="0"/>
          <w:sz w:val="32"/>
          <w:szCs w:val="32"/>
        </w:rPr>
        <w:t>）安全生产标准化未达标的生产经营单位，安全生产风</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险分级管控和事故隐患排查治理落实不到位的生产经营单位。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2.</w:t>
      </w:r>
      <w:r>
        <w:rPr>
          <w:rFonts w:ascii="仿宋_GB2312" w:eastAsia="仿宋_GB2312" w:hAnsi="仿宋_GB2312" w:cs="仿宋_GB2312" w:hint="eastAsia"/>
          <w:color w:val="000000"/>
          <w:kern w:val="0"/>
          <w:sz w:val="32"/>
          <w:szCs w:val="32"/>
        </w:rPr>
        <w:t>近三年发生过造成人员死亡的生产安全事故的生产经营单位；</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3.</w:t>
      </w:r>
      <w:r>
        <w:rPr>
          <w:rFonts w:ascii="仿宋_GB2312" w:eastAsia="仿宋_GB2312" w:hAnsi="仿宋_GB2312" w:cs="仿宋_GB2312" w:hint="eastAsia"/>
          <w:color w:val="000000"/>
          <w:kern w:val="0"/>
          <w:sz w:val="32"/>
          <w:szCs w:val="32"/>
        </w:rPr>
        <w:t>纳入安全生产失信行为联合惩戒对象的生产经营单位；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4.</w:t>
      </w:r>
      <w:r>
        <w:rPr>
          <w:rFonts w:ascii="仿宋_GB2312" w:eastAsia="仿宋_GB2312" w:hAnsi="仿宋_GB2312" w:cs="仿宋_GB2312" w:hint="eastAsia"/>
          <w:color w:val="000000"/>
          <w:kern w:val="0"/>
          <w:sz w:val="32"/>
          <w:szCs w:val="32"/>
        </w:rPr>
        <w:t>发现存在重大生产安全事故隐患的生产经营单位；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5.</w:t>
      </w:r>
      <w:r>
        <w:rPr>
          <w:rFonts w:ascii="仿宋_GB2312" w:eastAsia="仿宋_GB2312" w:hAnsi="仿宋_GB2312" w:cs="仿宋_GB2312" w:hint="eastAsia"/>
          <w:color w:val="000000"/>
          <w:kern w:val="0"/>
          <w:sz w:val="32"/>
          <w:szCs w:val="32"/>
        </w:rPr>
        <w:t>长时间停产后复工复产的单位；试生产的生产经营单位；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color w:val="000000"/>
          <w:kern w:val="0"/>
          <w:sz w:val="32"/>
          <w:szCs w:val="32"/>
        </w:rPr>
        <w:t>6.</w:t>
      </w:r>
      <w:r>
        <w:rPr>
          <w:rFonts w:ascii="仿宋_GB2312" w:eastAsia="仿宋_GB2312" w:hAnsi="仿宋_GB2312" w:cs="仿宋_GB2312" w:hint="eastAsia"/>
          <w:color w:val="000000"/>
          <w:kern w:val="0"/>
          <w:sz w:val="32"/>
          <w:szCs w:val="32"/>
        </w:rPr>
        <w:t>其他应当纳入重点检查安排的生产经营单位。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A82D5C">
        <w:rPr>
          <w:rFonts w:ascii="仿宋_GB2312" w:eastAsia="仿宋_GB2312" w:hAnsi="仿宋_GB2312" w:cs="仿宋_GB2312" w:hint="eastAsia"/>
          <w:b/>
          <w:color w:val="000000"/>
          <w:kern w:val="0"/>
          <w:sz w:val="32"/>
          <w:szCs w:val="32"/>
        </w:rPr>
        <w:t>（二）重点检查单位家次和频次。</w:t>
      </w:r>
    </w:p>
    <w:p w:rsidR="00CC0F53"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全年重点检查生产经营单位</w:t>
      </w:r>
      <w:r>
        <w:rPr>
          <w:rFonts w:ascii="仿宋_GB2312" w:eastAsia="仿宋_GB2312" w:hAnsi="仿宋_GB2312" w:cs="仿宋_GB2312"/>
          <w:color w:val="000000"/>
          <w:kern w:val="0"/>
          <w:sz w:val="32"/>
          <w:szCs w:val="32"/>
        </w:rPr>
        <w:t xml:space="preserve"> 70 </w:t>
      </w:r>
      <w:r>
        <w:rPr>
          <w:rFonts w:ascii="仿宋_GB2312" w:eastAsia="仿宋_GB2312" w:hAnsi="仿宋_GB2312" w:cs="仿宋_GB2312" w:hint="eastAsia"/>
          <w:color w:val="000000"/>
          <w:kern w:val="0"/>
          <w:sz w:val="32"/>
          <w:szCs w:val="32"/>
        </w:rPr>
        <w:t>家次，其中矿山企业</w:t>
      </w:r>
      <w:r>
        <w:rPr>
          <w:rFonts w:ascii="仿宋_GB2312" w:eastAsia="仿宋_GB2312" w:hAnsi="仿宋_GB2312" w:cs="仿宋_GB2312"/>
          <w:color w:val="000000"/>
          <w:kern w:val="0"/>
          <w:sz w:val="32"/>
          <w:szCs w:val="32"/>
        </w:rPr>
        <w:t xml:space="preserve"> 28</w:t>
      </w:r>
      <w:r>
        <w:rPr>
          <w:rFonts w:ascii="仿宋_GB2312" w:eastAsia="仿宋_GB2312" w:hAnsi="仿宋_GB2312" w:cs="仿宋_GB2312" w:hint="eastAsia"/>
          <w:color w:val="000000"/>
          <w:kern w:val="0"/>
          <w:sz w:val="32"/>
          <w:szCs w:val="32"/>
        </w:rPr>
        <w:t>家次；危险化学品（烟花爆竹）企业</w:t>
      </w:r>
      <w:r>
        <w:rPr>
          <w:rFonts w:ascii="仿宋_GB2312" w:eastAsia="仿宋_GB2312" w:hAnsi="仿宋_GB2312" w:cs="仿宋_GB2312"/>
          <w:color w:val="000000"/>
          <w:kern w:val="0"/>
          <w:sz w:val="32"/>
          <w:szCs w:val="32"/>
        </w:rPr>
        <w:t xml:space="preserve"> 41</w:t>
      </w:r>
      <w:r>
        <w:rPr>
          <w:rFonts w:ascii="仿宋_GB2312" w:eastAsia="仿宋_GB2312" w:hAnsi="仿宋_GB2312" w:cs="仿宋_GB2312" w:hint="eastAsia"/>
          <w:color w:val="000000"/>
          <w:kern w:val="0"/>
          <w:sz w:val="32"/>
          <w:szCs w:val="32"/>
        </w:rPr>
        <w:t>家次；冶金等工贸企业</w:t>
      </w:r>
      <w:r>
        <w:rPr>
          <w:rFonts w:ascii="仿宋_GB2312" w:eastAsia="仿宋_GB2312" w:hAnsi="仿宋_GB2312" w:cs="仿宋_GB2312"/>
          <w:color w:val="000000"/>
          <w:kern w:val="0"/>
          <w:sz w:val="32"/>
          <w:szCs w:val="32"/>
        </w:rPr>
        <w:t xml:space="preserve"> 1 </w:t>
      </w:r>
      <w:r>
        <w:rPr>
          <w:rFonts w:ascii="仿宋_GB2312" w:eastAsia="仿宋_GB2312" w:hAnsi="仿宋_GB2312" w:cs="仿宋_GB2312" w:hint="eastAsia"/>
          <w:color w:val="000000"/>
          <w:kern w:val="0"/>
          <w:sz w:val="32"/>
          <w:szCs w:val="32"/>
        </w:rPr>
        <w:t>家次。企业名单见附件</w:t>
      </w:r>
      <w:r>
        <w:rPr>
          <w:rFonts w:ascii="仿宋_GB2312" w:eastAsia="仿宋_GB2312" w:hAnsi="仿宋_GB2312" w:cs="仿宋_GB2312"/>
          <w:color w:val="000000"/>
          <w:kern w:val="0"/>
          <w:sz w:val="32"/>
          <w:szCs w:val="32"/>
        </w:rPr>
        <w:t xml:space="preserve"> 1</w:t>
      </w:r>
      <w:r>
        <w:rPr>
          <w:rFonts w:ascii="仿宋_GB2312" w:eastAsia="仿宋_GB2312" w:hAnsi="仿宋_GB2312" w:cs="仿宋_GB2312" w:hint="eastAsia"/>
          <w:color w:val="000000"/>
          <w:kern w:val="0"/>
          <w:sz w:val="32"/>
          <w:szCs w:val="32"/>
        </w:rPr>
        <w:t>（各监管中队也可根据企业实际情况自行调节执法时间，但要保证全覆盖）。</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除（省、市）执法外，每年对重点企业进行执法检查频次不少于</w:t>
      </w:r>
      <w:r>
        <w:rPr>
          <w:rFonts w:ascii="仿宋_GB2312" w:eastAsia="仿宋_GB2312" w:hAnsi="仿宋_GB2312" w:cs="仿宋_GB2312"/>
          <w:color w:val="000000"/>
          <w:kern w:val="0"/>
          <w:sz w:val="32"/>
          <w:szCs w:val="32"/>
        </w:rPr>
        <w:t>2</w:t>
      </w:r>
      <w:r>
        <w:rPr>
          <w:rFonts w:ascii="仿宋_GB2312" w:eastAsia="仿宋_GB2312" w:hAnsi="仿宋_GB2312" w:cs="仿宋_GB2312" w:hint="eastAsia"/>
          <w:color w:val="000000"/>
          <w:kern w:val="0"/>
          <w:sz w:val="32"/>
          <w:szCs w:val="32"/>
        </w:rPr>
        <w:t>次。</w:t>
      </w:r>
    </w:p>
    <w:p w:rsidR="00CC0F53" w:rsidRPr="00A82D5C" w:rsidRDefault="00CC0F53" w:rsidP="005D3A41">
      <w:pPr>
        <w:widowControl/>
        <w:spacing w:line="580" w:lineRule="exact"/>
        <w:ind w:firstLineChars="200" w:firstLine="640"/>
        <w:jc w:val="left"/>
        <w:rPr>
          <w:rFonts w:ascii="黑体" w:eastAsia="黑体" w:hAnsi="仿宋_GB2312" w:cs="仿宋_GB2312"/>
          <w:color w:val="000000"/>
          <w:kern w:val="0"/>
          <w:sz w:val="32"/>
          <w:szCs w:val="32"/>
        </w:rPr>
      </w:pPr>
      <w:r w:rsidRPr="00A82D5C">
        <w:rPr>
          <w:rFonts w:ascii="黑体" w:eastAsia="黑体" w:hAnsi="仿宋_GB2312" w:cs="仿宋_GB2312" w:hint="eastAsia"/>
          <w:color w:val="000000"/>
          <w:kern w:val="0"/>
          <w:sz w:val="32"/>
          <w:szCs w:val="32"/>
        </w:rPr>
        <w:t>七、一般检查安排</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A82D5C">
        <w:rPr>
          <w:rFonts w:ascii="仿宋_GB2312" w:eastAsia="仿宋_GB2312" w:hAnsi="仿宋_GB2312" w:cs="仿宋_GB2312" w:hint="eastAsia"/>
          <w:b/>
          <w:color w:val="000000"/>
          <w:kern w:val="0"/>
          <w:sz w:val="32"/>
          <w:szCs w:val="32"/>
        </w:rPr>
        <w:t>（一）一般检查单位范围。</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根据原国家安全监管总局《关于印发安全生产年度监督检查计划编制办法的通知》（安监总政法〔</w:t>
      </w:r>
      <w:r>
        <w:rPr>
          <w:rFonts w:ascii="仿宋_GB2312" w:eastAsia="仿宋_GB2312" w:hAnsi="仿宋_GB2312" w:cs="仿宋_GB2312"/>
          <w:color w:val="000000"/>
          <w:kern w:val="0"/>
          <w:sz w:val="32"/>
          <w:szCs w:val="32"/>
        </w:rPr>
        <w:t>2017</w:t>
      </w:r>
      <w:r>
        <w:rPr>
          <w:rFonts w:ascii="仿宋_GB2312" w:eastAsia="仿宋_GB2312" w:hAnsi="仿宋_GB2312" w:cs="仿宋_GB2312" w:hint="eastAsia"/>
          <w:color w:val="000000"/>
          <w:kern w:val="0"/>
          <w:sz w:val="32"/>
          <w:szCs w:val="32"/>
        </w:rPr>
        <w:t>〕</w:t>
      </w:r>
      <w:r>
        <w:rPr>
          <w:rFonts w:ascii="仿宋_GB2312" w:eastAsia="仿宋_GB2312" w:hAnsi="仿宋_GB2312" w:cs="仿宋_GB2312"/>
          <w:color w:val="000000"/>
          <w:kern w:val="0"/>
          <w:sz w:val="32"/>
          <w:szCs w:val="32"/>
        </w:rPr>
        <w:t xml:space="preserve">150 </w:t>
      </w:r>
      <w:r>
        <w:rPr>
          <w:rFonts w:ascii="仿宋_GB2312" w:eastAsia="仿宋_GB2312" w:hAnsi="仿宋_GB2312" w:cs="仿宋_GB2312" w:hint="eastAsia"/>
          <w:color w:val="000000"/>
          <w:kern w:val="0"/>
          <w:sz w:val="32"/>
          <w:szCs w:val="32"/>
        </w:rPr>
        <w:t>号）要求，一般检查单位范围为：</w:t>
      </w:r>
      <w:r>
        <w:rPr>
          <w:rFonts w:ascii="仿宋_GB2312" w:eastAsia="仿宋_GB2312" w:hAnsi="仿宋_GB2312" w:cs="仿宋_GB2312"/>
          <w:color w:val="000000"/>
          <w:kern w:val="0"/>
          <w:sz w:val="32"/>
          <w:szCs w:val="32"/>
        </w:rPr>
        <w:t xml:space="preserve"> 1.</w:t>
      </w:r>
      <w:r>
        <w:rPr>
          <w:rFonts w:ascii="仿宋_GB2312" w:eastAsia="仿宋_GB2312" w:hAnsi="仿宋_GB2312" w:cs="仿宋_GB2312" w:hint="eastAsia"/>
          <w:color w:val="000000"/>
          <w:kern w:val="0"/>
          <w:sz w:val="32"/>
          <w:szCs w:val="32"/>
        </w:rPr>
        <w:t>本部门负责监督检查的重点检查单位以外的生产经营单位；</w:t>
      </w:r>
      <w:r>
        <w:rPr>
          <w:rFonts w:ascii="仿宋_GB2312" w:eastAsia="仿宋_GB2312" w:hAnsi="仿宋_GB2312" w:cs="仿宋_GB2312"/>
          <w:color w:val="000000"/>
          <w:kern w:val="0"/>
          <w:sz w:val="32"/>
          <w:szCs w:val="32"/>
        </w:rPr>
        <w:t xml:space="preserve"> 2.</w:t>
      </w:r>
      <w:r>
        <w:rPr>
          <w:rFonts w:ascii="仿宋_GB2312" w:eastAsia="仿宋_GB2312" w:hAnsi="仿宋_GB2312" w:cs="仿宋_GB2312" w:hint="eastAsia"/>
          <w:color w:val="000000"/>
          <w:kern w:val="0"/>
          <w:sz w:val="32"/>
          <w:szCs w:val="32"/>
        </w:rPr>
        <w:t>对下级应急管理部门负责监督检查的生产经营单位进行抽查所涉及的生产经营单位；</w:t>
      </w:r>
      <w:r>
        <w:rPr>
          <w:rFonts w:ascii="仿宋_GB2312" w:eastAsia="仿宋_GB2312" w:hAnsi="仿宋_GB2312" w:cs="仿宋_GB2312"/>
          <w:color w:val="000000"/>
          <w:kern w:val="0"/>
          <w:sz w:val="32"/>
          <w:szCs w:val="32"/>
        </w:rPr>
        <w:t xml:space="preserve"> 3.</w:t>
      </w:r>
      <w:r>
        <w:rPr>
          <w:rFonts w:ascii="仿宋_GB2312" w:eastAsia="仿宋_GB2312" w:hAnsi="仿宋_GB2312" w:cs="仿宋_GB2312" w:hint="eastAsia"/>
          <w:color w:val="000000"/>
          <w:kern w:val="0"/>
          <w:sz w:val="32"/>
          <w:szCs w:val="32"/>
        </w:rPr>
        <w:t>其他应当纳入一般检查安排的生产经营单位。</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A82D5C">
        <w:rPr>
          <w:rFonts w:ascii="仿宋_GB2312" w:eastAsia="仿宋_GB2312" w:hAnsi="仿宋_GB2312" w:cs="仿宋_GB2312" w:hint="eastAsia"/>
          <w:b/>
          <w:color w:val="000000"/>
          <w:kern w:val="0"/>
          <w:sz w:val="32"/>
          <w:szCs w:val="32"/>
        </w:rPr>
        <w:t>（二）一般检查单位检查家次及频次。</w:t>
      </w:r>
    </w:p>
    <w:p w:rsidR="00CC0F53"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全年一般检查生产经营单位</w:t>
      </w:r>
      <w:r>
        <w:rPr>
          <w:rFonts w:ascii="仿宋_GB2312" w:eastAsia="仿宋_GB2312" w:hAnsi="仿宋_GB2312" w:cs="仿宋_GB2312"/>
          <w:color w:val="000000"/>
          <w:kern w:val="0"/>
          <w:sz w:val="32"/>
          <w:szCs w:val="32"/>
        </w:rPr>
        <w:t xml:space="preserve"> 122</w:t>
      </w:r>
      <w:r>
        <w:rPr>
          <w:rFonts w:ascii="仿宋_GB2312" w:eastAsia="仿宋_GB2312" w:hAnsi="仿宋_GB2312" w:cs="仿宋_GB2312" w:hint="eastAsia"/>
          <w:color w:val="000000"/>
          <w:kern w:val="0"/>
          <w:sz w:val="32"/>
          <w:szCs w:val="32"/>
        </w:rPr>
        <w:t>家次，其中矿山企业</w:t>
      </w:r>
      <w:r>
        <w:rPr>
          <w:rFonts w:ascii="仿宋_GB2312" w:eastAsia="仿宋_GB2312" w:hAnsi="仿宋_GB2312" w:cs="仿宋_GB2312"/>
          <w:color w:val="000000"/>
          <w:kern w:val="0"/>
          <w:sz w:val="32"/>
          <w:szCs w:val="32"/>
        </w:rPr>
        <w:t xml:space="preserve"> 12</w:t>
      </w:r>
      <w:r>
        <w:rPr>
          <w:rFonts w:ascii="仿宋_GB2312" w:eastAsia="仿宋_GB2312" w:hAnsi="仿宋_GB2312" w:cs="仿宋_GB2312" w:hint="eastAsia"/>
          <w:color w:val="000000"/>
          <w:kern w:val="0"/>
          <w:sz w:val="32"/>
          <w:szCs w:val="32"/>
        </w:rPr>
        <w:t>家次、危险化学品企业</w:t>
      </w:r>
      <w:r>
        <w:rPr>
          <w:rFonts w:ascii="仿宋_GB2312" w:eastAsia="仿宋_GB2312" w:hAnsi="仿宋_GB2312" w:cs="仿宋_GB2312"/>
          <w:color w:val="000000"/>
          <w:kern w:val="0"/>
          <w:sz w:val="32"/>
          <w:szCs w:val="32"/>
        </w:rPr>
        <w:t xml:space="preserve"> 12 </w:t>
      </w:r>
      <w:r>
        <w:rPr>
          <w:rFonts w:ascii="仿宋_GB2312" w:eastAsia="仿宋_GB2312" w:hAnsi="仿宋_GB2312" w:cs="仿宋_GB2312" w:hint="eastAsia"/>
          <w:color w:val="000000"/>
          <w:kern w:val="0"/>
          <w:sz w:val="32"/>
          <w:szCs w:val="32"/>
        </w:rPr>
        <w:t>家次、冶金等工贸企业</w:t>
      </w:r>
      <w:r>
        <w:rPr>
          <w:rFonts w:ascii="仿宋_GB2312" w:eastAsia="仿宋_GB2312" w:hAnsi="仿宋_GB2312" w:cs="仿宋_GB2312"/>
          <w:color w:val="000000"/>
          <w:kern w:val="0"/>
          <w:sz w:val="32"/>
          <w:szCs w:val="32"/>
        </w:rPr>
        <w:t xml:space="preserve"> 87 </w:t>
      </w:r>
      <w:r>
        <w:rPr>
          <w:rFonts w:ascii="仿宋_GB2312" w:eastAsia="仿宋_GB2312" w:hAnsi="仿宋_GB2312" w:cs="仿宋_GB2312" w:hint="eastAsia"/>
          <w:color w:val="000000"/>
          <w:kern w:val="0"/>
          <w:sz w:val="32"/>
          <w:szCs w:val="32"/>
        </w:rPr>
        <w:t>家次，砂石骨料企业</w:t>
      </w:r>
      <w:r>
        <w:rPr>
          <w:rFonts w:ascii="仿宋_GB2312" w:eastAsia="仿宋_GB2312" w:hAnsi="仿宋_GB2312" w:cs="仿宋_GB2312"/>
          <w:color w:val="000000"/>
          <w:kern w:val="0"/>
          <w:sz w:val="32"/>
          <w:szCs w:val="32"/>
        </w:rPr>
        <w:t>11</w:t>
      </w:r>
      <w:r>
        <w:rPr>
          <w:rFonts w:ascii="仿宋_GB2312" w:eastAsia="仿宋_GB2312" w:hAnsi="仿宋_GB2312" w:cs="仿宋_GB2312" w:hint="eastAsia"/>
          <w:color w:val="000000"/>
          <w:kern w:val="0"/>
          <w:sz w:val="32"/>
          <w:szCs w:val="32"/>
        </w:rPr>
        <w:t>家，企业名单见附件</w:t>
      </w:r>
      <w:r>
        <w:rPr>
          <w:rFonts w:ascii="仿宋_GB2312" w:eastAsia="仿宋_GB2312" w:hAnsi="仿宋_GB2312" w:cs="仿宋_GB2312"/>
          <w:color w:val="000000"/>
          <w:kern w:val="0"/>
          <w:sz w:val="32"/>
          <w:szCs w:val="32"/>
        </w:rPr>
        <w:t xml:space="preserve"> 2</w:t>
      </w:r>
      <w:r>
        <w:rPr>
          <w:rFonts w:ascii="仿宋_GB2312" w:eastAsia="仿宋_GB2312" w:hAnsi="仿宋_GB2312" w:cs="仿宋_GB2312" w:hint="eastAsia"/>
          <w:color w:val="000000"/>
          <w:kern w:val="0"/>
          <w:sz w:val="32"/>
          <w:szCs w:val="32"/>
        </w:rPr>
        <w:t>。对以上生产经营单位的监督检查，由相关处室（队）采取“双随机、一公开”抽查方式实施。</w:t>
      </w:r>
      <w:r>
        <w:rPr>
          <w:rFonts w:ascii="仿宋_GB2312" w:eastAsia="仿宋_GB2312" w:hAnsi="仿宋_GB2312" w:cs="仿宋_GB2312"/>
          <w:color w:val="000000"/>
          <w:kern w:val="0"/>
          <w:sz w:val="32"/>
          <w:szCs w:val="32"/>
        </w:rPr>
        <w:t xml:space="preserve"> </w:t>
      </w:r>
    </w:p>
    <w:p w:rsidR="00CC0F53" w:rsidRPr="005D3A41" w:rsidRDefault="00CC0F53" w:rsidP="005D3A41">
      <w:pPr>
        <w:widowControl/>
        <w:spacing w:line="580" w:lineRule="exact"/>
        <w:ind w:firstLineChars="200" w:firstLine="640"/>
        <w:jc w:val="left"/>
        <w:rPr>
          <w:rFonts w:ascii="黑体" w:eastAsia="黑体" w:hAnsi="仿宋_GB2312" w:cs="仿宋_GB2312"/>
          <w:color w:val="000000"/>
          <w:kern w:val="0"/>
          <w:sz w:val="32"/>
          <w:szCs w:val="32"/>
        </w:rPr>
      </w:pPr>
      <w:r w:rsidRPr="005D3A41">
        <w:rPr>
          <w:rFonts w:ascii="黑体" w:eastAsia="黑体" w:hAnsi="仿宋_GB2312" w:cs="仿宋_GB2312" w:hint="eastAsia"/>
          <w:color w:val="000000"/>
          <w:kern w:val="0"/>
          <w:sz w:val="32"/>
          <w:szCs w:val="32"/>
        </w:rPr>
        <w:t>八、监督检查有关要求</w:t>
      </w:r>
    </w:p>
    <w:p w:rsidR="00CC0F53" w:rsidRPr="005D3A41" w:rsidRDefault="00CC0F53" w:rsidP="005D3A41">
      <w:pPr>
        <w:widowControl/>
        <w:spacing w:line="580" w:lineRule="exact"/>
        <w:ind w:firstLineChars="200" w:firstLine="643"/>
        <w:jc w:val="left"/>
        <w:rPr>
          <w:rFonts w:ascii="仿宋_GB2312" w:eastAsia="仿宋_GB2312" w:hAnsi="仿宋_GB2312" w:cs="仿宋_GB2312"/>
          <w:b/>
          <w:kern w:val="0"/>
          <w:sz w:val="32"/>
          <w:szCs w:val="32"/>
        </w:rPr>
      </w:pPr>
      <w:r w:rsidRPr="005D3A41">
        <w:rPr>
          <w:rFonts w:ascii="仿宋_GB2312" w:eastAsia="仿宋_GB2312" w:hAnsi="仿宋_GB2312" w:cs="仿宋_GB2312" w:hint="eastAsia"/>
          <w:b/>
          <w:color w:val="000000"/>
          <w:kern w:val="0"/>
          <w:sz w:val="32"/>
          <w:szCs w:val="32"/>
        </w:rPr>
        <w:t>（一）监督检查前的准备工作。</w:t>
      </w:r>
      <w:r w:rsidRPr="005D3A41">
        <w:rPr>
          <w:rFonts w:ascii="仿宋_GB2312" w:eastAsia="仿宋_GB2312" w:hAnsi="仿宋_GB2312" w:cs="仿宋_GB2312"/>
          <w:b/>
          <w:color w:val="000000"/>
          <w:kern w:val="0"/>
          <w:sz w:val="32"/>
          <w:szCs w:val="32"/>
        </w:rPr>
        <w:t xml:space="preserve"> </w:t>
      </w:r>
    </w:p>
    <w:p w:rsidR="00CC0F53" w:rsidRDefault="00CC0F53" w:rsidP="005D3A41">
      <w:pPr>
        <w:widowControl/>
        <w:spacing w:line="580" w:lineRule="exact"/>
        <w:ind w:firstLineChars="250" w:firstLine="80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1.</w:t>
      </w:r>
      <w:r>
        <w:rPr>
          <w:rFonts w:ascii="仿宋_GB2312" w:eastAsia="仿宋_GB2312" w:hAnsi="仿宋_GB2312" w:cs="仿宋_GB2312" w:hint="eastAsia"/>
          <w:color w:val="000000"/>
          <w:kern w:val="0"/>
          <w:sz w:val="32"/>
          <w:szCs w:val="32"/>
        </w:rPr>
        <w:t>各承担监督检查任务的股室（队）应根据县政府批准的年度监督检查计划，统筹考虑监督检查工作日数量、专业技术力量、执法检查装备等实际情况，以及分管行业（领域）阶段性安全生产特点规律，实施年度监督检查计划。</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2.</w:t>
      </w:r>
      <w:r>
        <w:rPr>
          <w:rFonts w:ascii="仿宋_GB2312" w:eastAsia="仿宋_GB2312" w:hAnsi="仿宋_GB2312" w:cs="仿宋_GB2312" w:hint="eastAsia"/>
          <w:color w:val="000000"/>
          <w:kern w:val="0"/>
          <w:sz w:val="32"/>
          <w:szCs w:val="32"/>
        </w:rPr>
        <w:t>各承担监督检查任务的处室（队）应当明确每次具体监督</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检查任务，编制现场检查方案，明确被监督检查单位基本信息、检查内容及检查方式等内容。</w:t>
      </w:r>
      <w:r>
        <w:rPr>
          <w:rFonts w:ascii="仿宋_GB2312" w:eastAsia="仿宋_GB2312" w:hAnsi="仿宋_GB2312" w:cs="仿宋_GB2312"/>
          <w:color w:val="000000"/>
          <w:kern w:val="0"/>
          <w:sz w:val="32"/>
          <w:szCs w:val="32"/>
        </w:rPr>
        <w:t xml:space="preserve"> </w:t>
      </w:r>
    </w:p>
    <w:p w:rsidR="00CC0F53" w:rsidRPr="005D3A41" w:rsidRDefault="00CC0F53" w:rsidP="005D3A41">
      <w:pPr>
        <w:widowControl/>
        <w:spacing w:line="580" w:lineRule="exact"/>
        <w:ind w:firstLineChars="200" w:firstLine="643"/>
        <w:jc w:val="left"/>
        <w:rPr>
          <w:rFonts w:ascii="仿宋_GB2312" w:eastAsia="仿宋_GB2312" w:hAnsi="仿宋_GB2312" w:cs="仿宋_GB2312"/>
          <w:b/>
          <w:kern w:val="0"/>
          <w:sz w:val="32"/>
          <w:szCs w:val="32"/>
        </w:rPr>
      </w:pPr>
      <w:r w:rsidRPr="005D3A41">
        <w:rPr>
          <w:rFonts w:ascii="仿宋_GB2312" w:eastAsia="仿宋_GB2312" w:hAnsi="仿宋_GB2312" w:cs="仿宋_GB2312" w:hint="eastAsia"/>
          <w:b/>
          <w:color w:val="000000"/>
          <w:kern w:val="0"/>
          <w:sz w:val="32"/>
          <w:szCs w:val="32"/>
        </w:rPr>
        <w:t>（二）现场检查、现场处理和处罚。</w:t>
      </w:r>
      <w:r w:rsidRPr="005D3A41">
        <w:rPr>
          <w:rFonts w:ascii="仿宋_GB2312" w:eastAsia="仿宋_GB2312" w:hAnsi="仿宋_GB2312" w:cs="仿宋_GB2312"/>
          <w:b/>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1.</w:t>
      </w:r>
      <w:r>
        <w:rPr>
          <w:rFonts w:ascii="仿宋_GB2312" w:eastAsia="仿宋_GB2312" w:hAnsi="仿宋_GB2312" w:cs="仿宋_GB2312" w:hint="eastAsia"/>
          <w:color w:val="000000"/>
          <w:kern w:val="0"/>
          <w:sz w:val="32"/>
          <w:szCs w:val="32"/>
        </w:rPr>
        <w:t>执法人员应当按照现场检查方案，开展监督检查活动。根</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据有关法律法规，对监督检查中发现的安全生产违法行为或隐患，应当依法作出现场处理决定。</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2.</w:t>
      </w:r>
      <w:r>
        <w:rPr>
          <w:rFonts w:ascii="仿宋_GB2312" w:eastAsia="仿宋_GB2312" w:hAnsi="仿宋_GB2312" w:cs="仿宋_GB2312" w:hint="eastAsia"/>
          <w:color w:val="000000"/>
          <w:kern w:val="0"/>
          <w:sz w:val="32"/>
          <w:szCs w:val="32"/>
        </w:rPr>
        <w:t>对监督检查中发现的安全隐患，按照“谁检查、谁负责”</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的原则，在规定的时间内对整改情况进行复查。</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3.</w:t>
      </w:r>
      <w:r>
        <w:rPr>
          <w:rFonts w:ascii="仿宋_GB2312" w:eastAsia="仿宋_GB2312" w:hAnsi="仿宋_GB2312" w:cs="仿宋_GB2312" w:hint="eastAsia"/>
          <w:color w:val="000000"/>
          <w:kern w:val="0"/>
          <w:sz w:val="32"/>
          <w:szCs w:val="32"/>
        </w:rPr>
        <w:t>对监督检查中发现的违法行为需要进行处罚的，应当依法</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实施行政处罚。</w:t>
      </w:r>
      <w:r>
        <w:rPr>
          <w:rFonts w:ascii="仿宋_GB2312" w:eastAsia="仿宋_GB2312" w:hAnsi="仿宋_GB2312" w:cs="仿宋_GB2312"/>
          <w:color w:val="000000"/>
          <w:kern w:val="0"/>
          <w:sz w:val="32"/>
          <w:szCs w:val="32"/>
        </w:rPr>
        <w:t xml:space="preserve"> </w:t>
      </w:r>
    </w:p>
    <w:p w:rsidR="00CC0F53" w:rsidRPr="005D3A41" w:rsidRDefault="00CC0F53" w:rsidP="005D3A41">
      <w:pPr>
        <w:widowControl/>
        <w:spacing w:line="580" w:lineRule="exact"/>
        <w:ind w:firstLineChars="200" w:firstLine="643"/>
        <w:jc w:val="left"/>
        <w:rPr>
          <w:rFonts w:ascii="仿宋_GB2312" w:eastAsia="仿宋_GB2312" w:hAnsi="仿宋_GB2312" w:cs="仿宋_GB2312"/>
          <w:b/>
          <w:kern w:val="0"/>
          <w:sz w:val="32"/>
          <w:szCs w:val="32"/>
        </w:rPr>
      </w:pPr>
      <w:r w:rsidRPr="005D3A41">
        <w:rPr>
          <w:rFonts w:ascii="仿宋_GB2312" w:eastAsia="仿宋_GB2312" w:hAnsi="仿宋_GB2312" w:cs="仿宋_GB2312" w:hint="eastAsia"/>
          <w:b/>
          <w:color w:val="000000"/>
          <w:kern w:val="0"/>
          <w:sz w:val="32"/>
          <w:szCs w:val="32"/>
        </w:rPr>
        <w:t>（三）归档。</w:t>
      </w:r>
      <w:r w:rsidRPr="005D3A41">
        <w:rPr>
          <w:rFonts w:ascii="仿宋_GB2312" w:eastAsia="仿宋_GB2312" w:hAnsi="仿宋_GB2312" w:cs="仿宋_GB2312"/>
          <w:b/>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监督检查结束后，承办人应当将现场检查方案、现场检查记</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录、现场处理文书等一并归档；对于立案调查，需要实施行政处罚的，还应当将行政处罚告知书、行政处罚决定书、送达回执、处罚落实情况等一并归档。</w:t>
      </w:r>
      <w:r>
        <w:rPr>
          <w:rFonts w:ascii="仿宋_GB2312" w:eastAsia="仿宋_GB2312" w:hAnsi="仿宋_GB2312" w:cs="仿宋_GB2312"/>
          <w:color w:val="000000"/>
          <w:kern w:val="0"/>
          <w:sz w:val="32"/>
          <w:szCs w:val="32"/>
        </w:rPr>
        <w:t xml:space="preserve"> </w:t>
      </w:r>
    </w:p>
    <w:p w:rsidR="00CC0F53" w:rsidRPr="005D3A41" w:rsidRDefault="00CC0F53" w:rsidP="005D3A41">
      <w:pPr>
        <w:widowControl/>
        <w:spacing w:line="580" w:lineRule="exact"/>
        <w:ind w:firstLineChars="200" w:firstLine="643"/>
        <w:jc w:val="left"/>
        <w:rPr>
          <w:rFonts w:ascii="仿宋_GB2312" w:eastAsia="仿宋_GB2312" w:hAnsi="仿宋_GB2312" w:cs="仿宋_GB2312"/>
          <w:b/>
          <w:kern w:val="0"/>
          <w:sz w:val="32"/>
          <w:szCs w:val="32"/>
        </w:rPr>
      </w:pPr>
      <w:r w:rsidRPr="005D3A41">
        <w:rPr>
          <w:rFonts w:ascii="仿宋_GB2312" w:eastAsia="仿宋_GB2312" w:hAnsi="仿宋_GB2312" w:cs="仿宋_GB2312" w:hint="eastAsia"/>
          <w:b/>
          <w:color w:val="000000"/>
          <w:kern w:val="0"/>
          <w:sz w:val="32"/>
          <w:szCs w:val="32"/>
        </w:rPr>
        <w:t>（四）备案、统计、督办。</w:t>
      </w:r>
      <w:r w:rsidRPr="005D3A41">
        <w:rPr>
          <w:rFonts w:ascii="仿宋_GB2312" w:eastAsia="仿宋_GB2312" w:hAnsi="仿宋_GB2312" w:cs="仿宋_GB2312"/>
          <w:b/>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各承担监督检查任务的处室（队）应当严格执行既定的年度</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监督检查计划，由执法人员将本处室（队）监督检查计划填报至</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应急管理部安全生产行政执法统计系统，并将本处室的监督检查数据按照“</w:t>
      </w:r>
      <w:r>
        <w:rPr>
          <w:rFonts w:ascii="仿宋_GB2312" w:eastAsia="仿宋_GB2312" w:hAnsi="仿宋_GB2312" w:cs="仿宋_GB2312"/>
          <w:color w:val="000000"/>
          <w:kern w:val="0"/>
          <w:sz w:val="32"/>
          <w:szCs w:val="32"/>
        </w:rPr>
        <w:t xml:space="preserve">24 </w:t>
      </w:r>
      <w:r>
        <w:rPr>
          <w:rFonts w:ascii="仿宋_GB2312" w:eastAsia="仿宋_GB2312" w:hAnsi="仿宋_GB2312" w:cs="仿宋_GB2312" w:hint="eastAsia"/>
          <w:color w:val="000000"/>
          <w:kern w:val="0"/>
          <w:sz w:val="32"/>
          <w:szCs w:val="32"/>
        </w:rPr>
        <w:t>小时”直报要求及时录入安全生产行政执法统计系统。政策法规股按照经县政府批准的年度监督检查计划及时督办，并做好局年度监督检查计划实施情况总结。</w:t>
      </w:r>
      <w:r>
        <w:rPr>
          <w:rFonts w:ascii="仿宋_GB2312" w:eastAsia="仿宋_GB2312" w:hAnsi="仿宋_GB2312" w:cs="仿宋_GB2312"/>
          <w:color w:val="000000"/>
          <w:kern w:val="0"/>
          <w:sz w:val="32"/>
          <w:szCs w:val="32"/>
        </w:rPr>
        <w:t xml:space="preserve"> </w:t>
      </w:r>
    </w:p>
    <w:p w:rsidR="00CC0F53" w:rsidRPr="005D3A41" w:rsidRDefault="00CC0F53" w:rsidP="005D3A41">
      <w:pPr>
        <w:widowControl/>
        <w:spacing w:line="580" w:lineRule="exact"/>
        <w:ind w:firstLineChars="150" w:firstLine="482"/>
        <w:jc w:val="left"/>
        <w:rPr>
          <w:rFonts w:ascii="仿宋_GB2312" w:eastAsia="仿宋_GB2312" w:hAnsi="仿宋_GB2312" w:cs="仿宋_GB2312"/>
          <w:b/>
          <w:kern w:val="0"/>
          <w:sz w:val="32"/>
          <w:szCs w:val="32"/>
        </w:rPr>
      </w:pPr>
      <w:r w:rsidRPr="005D3A41">
        <w:rPr>
          <w:rFonts w:ascii="仿宋_GB2312" w:eastAsia="仿宋_GB2312" w:hAnsi="仿宋_GB2312" w:cs="仿宋_GB2312" w:hint="eastAsia"/>
          <w:b/>
          <w:color w:val="000000"/>
          <w:kern w:val="0"/>
          <w:sz w:val="32"/>
          <w:szCs w:val="32"/>
        </w:rPr>
        <w:t>（五）调整、报批程序。</w:t>
      </w:r>
      <w:r w:rsidRPr="005D3A41">
        <w:rPr>
          <w:rFonts w:ascii="仿宋_GB2312" w:eastAsia="仿宋_GB2312" w:hAnsi="仿宋_GB2312" w:cs="仿宋_GB2312"/>
          <w:b/>
          <w:color w:val="000000"/>
          <w:kern w:val="0"/>
          <w:sz w:val="32"/>
          <w:szCs w:val="32"/>
        </w:rPr>
        <w:t xml:space="preserve"> </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经县政府批准的年度监督检查计划，因工作需要进行部分调整或者变更的，由相关处室（队）书面提出具体调整或者变更意见，经主管领导同意，提交政策法规处报请局主要领导批准后施行，并形成正式文件。年度监督检查计划重点检查单位的数量减少幅度超过计划</w:t>
      </w:r>
      <w:r>
        <w:rPr>
          <w:rFonts w:ascii="仿宋_GB2312" w:eastAsia="仿宋_GB2312" w:hAnsi="仿宋_GB2312" w:cs="仿宋_GB2312"/>
          <w:color w:val="000000"/>
          <w:kern w:val="0"/>
          <w:sz w:val="32"/>
          <w:szCs w:val="32"/>
        </w:rPr>
        <w:t>10%</w:t>
      </w:r>
      <w:r>
        <w:rPr>
          <w:rFonts w:ascii="仿宋_GB2312" w:eastAsia="仿宋_GB2312" w:hAnsi="仿宋_GB2312" w:cs="仿宋_GB2312" w:hint="eastAsia"/>
          <w:color w:val="000000"/>
          <w:kern w:val="0"/>
          <w:sz w:val="32"/>
          <w:szCs w:val="32"/>
        </w:rPr>
        <w:t>，或者监督检查单位的数量减少幅度超过计划</w:t>
      </w:r>
      <w:r>
        <w:rPr>
          <w:rFonts w:ascii="仿宋_GB2312" w:eastAsia="仿宋_GB2312" w:hAnsi="仿宋_GB2312" w:cs="仿宋_GB2312"/>
          <w:color w:val="000000"/>
          <w:kern w:val="0"/>
          <w:sz w:val="32"/>
          <w:szCs w:val="32"/>
        </w:rPr>
        <w:t xml:space="preserve"> 20%</w:t>
      </w:r>
      <w:r>
        <w:rPr>
          <w:rFonts w:ascii="仿宋_GB2312" w:eastAsia="仿宋_GB2312" w:hAnsi="仿宋_GB2312" w:cs="仿宋_GB2312" w:hint="eastAsia"/>
          <w:color w:val="000000"/>
          <w:kern w:val="0"/>
          <w:sz w:val="32"/>
          <w:szCs w:val="32"/>
        </w:rPr>
        <w:t>，以及重点检查单位的范围作出变更的，应当重新核定相应工作量，并经局主要领导批准后，由政策法规股重新报县政府批准后向</w:t>
      </w:r>
      <w:r>
        <w:rPr>
          <w:rFonts w:ascii="仿宋_GB2312" w:eastAsia="仿宋_GB2312" w:hAnsi="仿宋_GB2312" w:cs="仿宋_GB2312" w:hint="eastAsia"/>
          <w:kern w:val="0"/>
          <w:sz w:val="32"/>
          <w:szCs w:val="32"/>
        </w:rPr>
        <w:t>市应急管理局</w:t>
      </w:r>
      <w:r>
        <w:rPr>
          <w:rFonts w:ascii="仿宋_GB2312" w:eastAsia="仿宋_GB2312" w:hAnsi="仿宋_GB2312" w:cs="仿宋_GB2312" w:hint="eastAsia"/>
          <w:color w:val="000000"/>
          <w:kern w:val="0"/>
          <w:sz w:val="32"/>
          <w:szCs w:val="32"/>
        </w:rPr>
        <w:t>备案。</w:t>
      </w:r>
    </w:p>
    <w:p w:rsidR="00CC0F53" w:rsidRPr="005D3A41" w:rsidRDefault="00CC0F53" w:rsidP="005D3A41">
      <w:pPr>
        <w:widowControl/>
        <w:spacing w:line="580" w:lineRule="exact"/>
        <w:ind w:firstLineChars="200" w:firstLine="640"/>
        <w:jc w:val="left"/>
        <w:rPr>
          <w:rFonts w:ascii="黑体" w:eastAsia="黑体" w:hAnsi="仿宋_GB2312" w:cs="仿宋_GB2312"/>
          <w:kern w:val="0"/>
          <w:sz w:val="32"/>
          <w:szCs w:val="32"/>
        </w:rPr>
      </w:pPr>
      <w:r w:rsidRPr="005D3A41">
        <w:rPr>
          <w:rFonts w:ascii="黑体" w:eastAsia="黑体" w:hAnsi="仿宋_GB2312" w:cs="仿宋_GB2312" w:hint="eastAsia"/>
          <w:color w:val="000000"/>
          <w:kern w:val="0"/>
          <w:sz w:val="32"/>
          <w:szCs w:val="32"/>
        </w:rPr>
        <w:t>九、保障措施</w:t>
      </w:r>
      <w:r w:rsidRPr="005D3A41">
        <w:rPr>
          <w:rFonts w:ascii="黑体" w:eastAsia="黑体"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5D3A41">
        <w:rPr>
          <w:rFonts w:ascii="仿宋_GB2312" w:eastAsia="仿宋_GB2312" w:hAnsi="仿宋_GB2312" w:cs="仿宋_GB2312" w:hint="eastAsia"/>
          <w:b/>
          <w:color w:val="000000"/>
          <w:kern w:val="0"/>
          <w:sz w:val="32"/>
          <w:szCs w:val="32"/>
        </w:rPr>
        <w:t>（一）加强组织领导。</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依照年度监督检查计划开展监督检查</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活动，是贯彻执行《安全生产法》和《河北省安全生产条例》，</w:t>
      </w:r>
      <w:r>
        <w:rPr>
          <w:rFonts w:ascii="仿宋_GB2312" w:eastAsia="仿宋_GB2312" w:hAnsi="仿宋_GB2312" w:cs="仿宋_GB2312"/>
          <w:color w:val="000000"/>
          <w:kern w:val="0"/>
          <w:sz w:val="32"/>
          <w:szCs w:val="32"/>
        </w:rPr>
        <w:t xml:space="preserve"> </w:t>
      </w:r>
      <w:r>
        <w:rPr>
          <w:rFonts w:ascii="仿宋_GB2312" w:eastAsia="仿宋_GB2312" w:hAnsi="仿宋_GB2312" w:cs="仿宋_GB2312" w:hint="eastAsia"/>
          <w:color w:val="000000"/>
          <w:kern w:val="0"/>
          <w:sz w:val="32"/>
          <w:szCs w:val="32"/>
        </w:rPr>
        <w:t>明晰安全生产监督管理部门监督检查责任的有效举措。主要领导亲自研究，分管领导具体主抓，将监察执法纳入议事日程，加强调度，每季度至少召开一次专题会议研究部署相关工作。各承担监督检查任务的处室（队）对安全生产监察执法工作要高度重视，提高站位，顾全大局；要周密部署、具体安排、统一协调，为安全生产执法工作有力、有序、高效开展创造良好条件，提供有力的组织保障。</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5D3A41">
        <w:rPr>
          <w:rFonts w:ascii="仿宋_GB2312" w:eastAsia="仿宋_GB2312" w:hAnsi="仿宋_GB2312" w:cs="仿宋_GB2312" w:hint="eastAsia"/>
          <w:b/>
          <w:color w:val="000000"/>
          <w:kern w:val="0"/>
          <w:sz w:val="32"/>
          <w:szCs w:val="32"/>
        </w:rPr>
        <w:t>（二）配齐执法装备，做好执法准备。</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按照应急管理部执法装备配备有关要求，结合当前技术发展和执法工作实际需要，配齐执法装备。执法人员执法前，要认真对照现场检查方案，研究检查对象，带齐执法证件、执法记录仪、电脑、打印机、执法文书、防静电服、劳动防护用品等必备的执法装备，为依法有序开展执法工作做好充分准备。</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5D3A41">
        <w:rPr>
          <w:rFonts w:ascii="仿宋_GB2312" w:eastAsia="仿宋_GB2312" w:hAnsi="仿宋_GB2312" w:cs="仿宋_GB2312" w:hint="eastAsia"/>
          <w:b/>
          <w:color w:val="000000"/>
          <w:kern w:val="0"/>
          <w:sz w:val="32"/>
          <w:szCs w:val="32"/>
        </w:rPr>
        <w:t>（三）推进执法信息化。</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各承担监督检查任务的处室（队）应当明确专人负责本单位年度监督检查计划的执行情况报送工作，并将年度监督检查计划的安排和实施情况同步录入安全生产执法监察信息系统，同步开展监督检查计划网上直报等工作，以信息化推动年度监督检查计划有效实施，规范行政执法行为。</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5D3A41">
        <w:rPr>
          <w:rFonts w:ascii="仿宋_GB2312" w:eastAsia="仿宋_GB2312" w:hAnsi="仿宋_GB2312" w:cs="仿宋_GB2312" w:hint="eastAsia"/>
          <w:b/>
          <w:color w:val="000000"/>
          <w:kern w:val="0"/>
          <w:sz w:val="32"/>
          <w:szCs w:val="32"/>
        </w:rPr>
        <w:t>（四）提升执法质量。</w:t>
      </w:r>
    </w:p>
    <w:p w:rsidR="00CC0F53" w:rsidRDefault="00CC0F53" w:rsidP="005D3A41">
      <w:pPr>
        <w:widowControl/>
        <w:spacing w:line="580" w:lineRule="exact"/>
        <w:ind w:firstLineChars="200" w:firstLine="640"/>
        <w:jc w:val="left"/>
        <w:rPr>
          <w:rFonts w:ascii="仿宋_GB2312" w:eastAsia="仿宋_GB2312" w:hAnsi="仿宋_GB2312" w:cs="仿宋_GB2312"/>
          <w:color w:val="000000"/>
          <w:kern w:val="0"/>
          <w:sz w:val="32"/>
          <w:szCs w:val="32"/>
        </w:rPr>
      </w:pPr>
      <w:r>
        <w:rPr>
          <w:rFonts w:ascii="仿宋_GB2312" w:eastAsia="仿宋_GB2312" w:hAnsi="仿宋_GB2312" w:cs="仿宋_GB2312" w:hint="eastAsia"/>
          <w:color w:val="000000"/>
          <w:kern w:val="0"/>
          <w:sz w:val="32"/>
          <w:szCs w:val="32"/>
        </w:rPr>
        <w:t>强化执法措施、手段的应用，要加强案卷审核，对所有执法案卷实行统一审核、审批，做到违法事实清楚，证据确凿，使用法律正确，程序规范。</w:t>
      </w:r>
      <w:r>
        <w:rPr>
          <w:rFonts w:ascii="仿宋_GB2312" w:eastAsia="仿宋_GB2312" w:hAnsi="仿宋_GB2312" w:cs="仿宋_GB2312"/>
          <w:color w:val="000000"/>
          <w:kern w:val="0"/>
          <w:sz w:val="32"/>
          <w:szCs w:val="32"/>
        </w:rPr>
        <w:t xml:space="preserve"> </w:t>
      </w:r>
    </w:p>
    <w:p w:rsidR="00CC0F53" w:rsidRDefault="00CC0F53" w:rsidP="005D3A41">
      <w:pPr>
        <w:widowControl/>
        <w:spacing w:line="580" w:lineRule="exact"/>
        <w:ind w:firstLineChars="200" w:firstLine="643"/>
        <w:jc w:val="left"/>
        <w:rPr>
          <w:rFonts w:ascii="仿宋_GB2312" w:eastAsia="仿宋_GB2312" w:hAnsi="仿宋_GB2312" w:cs="仿宋_GB2312"/>
          <w:b/>
          <w:color w:val="000000"/>
          <w:kern w:val="0"/>
          <w:sz w:val="32"/>
          <w:szCs w:val="32"/>
        </w:rPr>
      </w:pPr>
      <w:r w:rsidRPr="005D3A41">
        <w:rPr>
          <w:rFonts w:ascii="仿宋_GB2312" w:eastAsia="仿宋_GB2312" w:hAnsi="仿宋_GB2312" w:cs="仿宋_GB2312" w:hint="eastAsia"/>
          <w:b/>
          <w:color w:val="000000"/>
          <w:kern w:val="0"/>
          <w:sz w:val="32"/>
          <w:szCs w:val="32"/>
        </w:rPr>
        <w:t>（五）坚持廉洁执法。</w:t>
      </w:r>
    </w:p>
    <w:p w:rsidR="00CC0F53" w:rsidRDefault="00CC0F53" w:rsidP="005D3A4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执法人员要以廉洁执法、秉公执法为目标，要严格执行党风廉政建设相关规定，严格依法行政，公正公开执法，并接受监督检查对象的监督。</w:t>
      </w:r>
    </w:p>
    <w:p w:rsidR="00CC0F53" w:rsidRDefault="00CC0F53" w:rsidP="005D3A41">
      <w:pPr>
        <w:widowControl/>
        <w:spacing w:line="580" w:lineRule="exact"/>
        <w:jc w:val="left"/>
        <w:rPr>
          <w:rFonts w:ascii="仿宋_GB2312" w:eastAsia="仿宋_GB2312" w:hAnsi="仿宋_GB2312" w:cs="仿宋_GB2312"/>
          <w:color w:val="000000"/>
          <w:kern w:val="0"/>
          <w:sz w:val="32"/>
          <w:szCs w:val="32"/>
        </w:rPr>
      </w:pPr>
    </w:p>
    <w:p w:rsidR="00CC0F53" w:rsidRPr="005D3A41" w:rsidRDefault="00CC0F53" w:rsidP="005D3A41">
      <w:pPr>
        <w:pStyle w:val="NormalIndent"/>
        <w:ind w:firstLine="560"/>
      </w:pPr>
    </w:p>
    <w:p w:rsidR="00CC0F53" w:rsidRDefault="00CC0F53" w:rsidP="000D1E51">
      <w:pPr>
        <w:widowControl/>
        <w:spacing w:line="580" w:lineRule="exact"/>
        <w:ind w:firstLineChars="200" w:firstLine="640"/>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附件：</w:t>
      </w:r>
      <w:r>
        <w:rPr>
          <w:rFonts w:ascii="仿宋_GB2312" w:eastAsia="仿宋_GB2312" w:hAnsi="仿宋_GB2312" w:cs="仿宋_GB2312"/>
          <w:color w:val="000000"/>
          <w:kern w:val="0"/>
          <w:sz w:val="32"/>
          <w:szCs w:val="32"/>
        </w:rPr>
        <w:t xml:space="preserve">1.2021 </w:t>
      </w:r>
      <w:r>
        <w:rPr>
          <w:rFonts w:ascii="仿宋_GB2312" w:eastAsia="仿宋_GB2312" w:hAnsi="仿宋_GB2312" w:cs="仿宋_GB2312" w:hint="eastAsia"/>
          <w:color w:val="000000"/>
          <w:kern w:val="0"/>
          <w:sz w:val="32"/>
          <w:szCs w:val="32"/>
        </w:rPr>
        <w:t>年重点检查企业名单（共计</w:t>
      </w:r>
      <w:r>
        <w:rPr>
          <w:rFonts w:ascii="仿宋_GB2312" w:eastAsia="仿宋_GB2312" w:hAnsi="仿宋_GB2312" w:cs="仿宋_GB2312"/>
          <w:color w:val="000000"/>
          <w:kern w:val="0"/>
          <w:sz w:val="32"/>
          <w:szCs w:val="32"/>
        </w:rPr>
        <w:t xml:space="preserve"> 70</w:t>
      </w:r>
      <w:r>
        <w:rPr>
          <w:rFonts w:ascii="仿宋_GB2312" w:eastAsia="仿宋_GB2312" w:hAnsi="仿宋_GB2312" w:cs="仿宋_GB2312" w:hint="eastAsia"/>
          <w:color w:val="000000"/>
          <w:kern w:val="0"/>
          <w:sz w:val="32"/>
          <w:szCs w:val="32"/>
        </w:rPr>
        <w:t>家次）</w:t>
      </w:r>
      <w:r>
        <w:rPr>
          <w:rFonts w:ascii="仿宋_GB2312" w:eastAsia="仿宋_GB2312" w:hAnsi="仿宋_GB2312" w:cs="仿宋_GB2312"/>
          <w:color w:val="000000"/>
          <w:kern w:val="0"/>
          <w:sz w:val="32"/>
          <w:szCs w:val="32"/>
        </w:rPr>
        <w:t xml:space="preserve"> </w:t>
      </w:r>
    </w:p>
    <w:p w:rsidR="00CC0F53" w:rsidRDefault="00CC0F53" w:rsidP="000D1E51">
      <w:pPr>
        <w:widowControl/>
        <w:spacing w:line="580" w:lineRule="exact"/>
        <w:ind w:firstLineChars="500" w:firstLine="1600"/>
        <w:jc w:val="left"/>
        <w:rPr>
          <w:rFonts w:ascii="仿宋_GB2312" w:eastAsia="仿宋_GB2312" w:hAnsi="仿宋_GB2312" w:cs="仿宋_GB2312"/>
          <w:kern w:val="0"/>
          <w:sz w:val="32"/>
          <w:szCs w:val="32"/>
        </w:rPr>
      </w:pPr>
      <w:r>
        <w:rPr>
          <w:rFonts w:ascii="仿宋_GB2312" w:eastAsia="仿宋_GB2312" w:hAnsi="仿宋_GB2312" w:cs="仿宋_GB2312"/>
          <w:color w:val="000000"/>
          <w:kern w:val="0"/>
          <w:sz w:val="32"/>
          <w:szCs w:val="32"/>
        </w:rPr>
        <w:t xml:space="preserve">2.2021 </w:t>
      </w:r>
      <w:r>
        <w:rPr>
          <w:rFonts w:ascii="仿宋_GB2312" w:eastAsia="仿宋_GB2312" w:hAnsi="仿宋_GB2312" w:cs="仿宋_GB2312" w:hint="eastAsia"/>
          <w:color w:val="000000"/>
          <w:kern w:val="0"/>
          <w:sz w:val="32"/>
          <w:szCs w:val="32"/>
        </w:rPr>
        <w:t>年一般检查企业名单（共计</w:t>
      </w:r>
      <w:r>
        <w:rPr>
          <w:rFonts w:ascii="仿宋_GB2312" w:eastAsia="仿宋_GB2312" w:hAnsi="仿宋_GB2312" w:cs="仿宋_GB2312"/>
          <w:color w:val="000000"/>
          <w:kern w:val="0"/>
          <w:sz w:val="32"/>
          <w:szCs w:val="32"/>
        </w:rPr>
        <w:t xml:space="preserve"> 122</w:t>
      </w:r>
      <w:r>
        <w:rPr>
          <w:rFonts w:ascii="仿宋_GB2312" w:eastAsia="仿宋_GB2312" w:hAnsi="仿宋_GB2312" w:cs="仿宋_GB2312" w:hint="eastAsia"/>
          <w:color w:val="000000"/>
          <w:kern w:val="0"/>
          <w:sz w:val="32"/>
          <w:szCs w:val="32"/>
        </w:rPr>
        <w:t>家次）</w:t>
      </w:r>
      <w:r>
        <w:rPr>
          <w:rFonts w:ascii="仿宋_GB2312" w:eastAsia="仿宋_GB2312" w:hAnsi="仿宋_GB2312" w:cs="仿宋_GB2312"/>
          <w:color w:val="000000"/>
          <w:kern w:val="0"/>
          <w:sz w:val="32"/>
          <w:szCs w:val="32"/>
        </w:rPr>
        <w:t xml:space="preserve"> </w:t>
      </w:r>
    </w:p>
    <w:p w:rsidR="00CC0F53" w:rsidRDefault="00CC0F53" w:rsidP="00E65E54">
      <w:pPr>
        <w:spacing w:line="500" w:lineRule="exact"/>
        <w:jc w:val="left"/>
      </w:pPr>
    </w:p>
    <w:p w:rsidR="00CC0F53" w:rsidRDefault="00CC0F53" w:rsidP="00E65E54">
      <w:pPr>
        <w:pStyle w:val="NormalIndent"/>
        <w:ind w:firstLine="560"/>
      </w:pPr>
    </w:p>
    <w:p w:rsidR="00CC0F53" w:rsidRDefault="00CC0F53" w:rsidP="00E65E54">
      <w:pPr>
        <w:pStyle w:val="NormalIndent"/>
        <w:ind w:firstLine="560"/>
      </w:pPr>
    </w:p>
    <w:p w:rsidR="00CC0F53" w:rsidRDefault="00CC0F53" w:rsidP="00E65E54">
      <w:pPr>
        <w:pStyle w:val="NormalIndent"/>
        <w:ind w:firstLine="560"/>
      </w:pPr>
    </w:p>
    <w:p w:rsidR="00CC0F53" w:rsidRDefault="00CC0F53" w:rsidP="00E65E54">
      <w:pPr>
        <w:pStyle w:val="NormalIndent"/>
        <w:ind w:firstLine="560"/>
      </w:pPr>
    </w:p>
    <w:p w:rsidR="00CC0F53" w:rsidRDefault="00CC0F53" w:rsidP="00E65E54">
      <w:pPr>
        <w:pStyle w:val="NormalIndent"/>
        <w:ind w:firstLine="560"/>
      </w:pPr>
    </w:p>
    <w:p w:rsidR="00CC0F53" w:rsidRDefault="00CC0F53" w:rsidP="00816EC1">
      <w:pPr>
        <w:rPr>
          <w:rFonts w:ascii="TT5Eo01" w:hAnsi="TT5Eo01" w:cs="宋体"/>
          <w:color w:val="000000"/>
          <w:kern w:val="0"/>
          <w:sz w:val="32"/>
          <w:szCs w:val="32"/>
        </w:rPr>
      </w:pPr>
    </w:p>
    <w:p w:rsidR="00CC0F53" w:rsidRDefault="00CC0F53" w:rsidP="00816EC1">
      <w:pPr>
        <w:rPr>
          <w:rFonts w:ascii="TT5Eo01" w:hAnsi="TT5Eo01" w:cs="宋体"/>
          <w:color w:val="000000"/>
          <w:kern w:val="0"/>
          <w:sz w:val="32"/>
          <w:szCs w:val="32"/>
        </w:rPr>
      </w:pPr>
    </w:p>
    <w:p w:rsidR="00CC0F53" w:rsidRDefault="00CC0F53" w:rsidP="00816EC1">
      <w:pPr>
        <w:rPr>
          <w:rFonts w:ascii="TT5Eo01" w:hAnsi="TT5Eo01" w:cs="宋体"/>
          <w:color w:val="000000"/>
          <w:kern w:val="0"/>
          <w:sz w:val="32"/>
          <w:szCs w:val="32"/>
        </w:rPr>
      </w:pPr>
    </w:p>
    <w:p w:rsidR="00CC0F53" w:rsidRDefault="00CC0F53" w:rsidP="00816EC1">
      <w:pPr>
        <w:rPr>
          <w:rFonts w:ascii="TT5Eo01" w:hAnsi="TT5Eo01" w:cs="宋体"/>
          <w:color w:val="000000"/>
          <w:kern w:val="0"/>
          <w:sz w:val="32"/>
          <w:szCs w:val="32"/>
        </w:rPr>
      </w:pPr>
    </w:p>
    <w:p w:rsidR="00CC0F53" w:rsidRDefault="00CC0F53" w:rsidP="00816EC1">
      <w:pPr>
        <w:rPr>
          <w:rFonts w:ascii="仿宋_GB2312" w:eastAsia="仿宋_GB2312" w:hAnsi="TT5Eo01" w:cs="宋体"/>
          <w:color w:val="000000"/>
          <w:kern w:val="0"/>
          <w:sz w:val="32"/>
          <w:szCs w:val="32"/>
        </w:rPr>
      </w:pPr>
    </w:p>
    <w:p w:rsidR="00CC0F53" w:rsidRDefault="00CC0F53" w:rsidP="00816EC1">
      <w:pPr>
        <w:rPr>
          <w:rFonts w:ascii="仿宋_GB2312" w:eastAsia="仿宋_GB2312" w:hAnsi="TT5Eo01" w:cs="宋体"/>
          <w:color w:val="000000"/>
          <w:kern w:val="0"/>
          <w:sz w:val="32"/>
          <w:szCs w:val="32"/>
        </w:rPr>
      </w:pPr>
    </w:p>
    <w:p w:rsidR="00CC0F53" w:rsidRDefault="00CC0F53" w:rsidP="00816EC1">
      <w:pPr>
        <w:rPr>
          <w:rFonts w:ascii="仿宋_GB2312" w:eastAsia="仿宋_GB2312" w:hAnsi="TT5Eo01" w:cs="宋体"/>
          <w:color w:val="000000"/>
          <w:kern w:val="0"/>
          <w:sz w:val="32"/>
          <w:szCs w:val="32"/>
        </w:rPr>
      </w:pPr>
    </w:p>
    <w:p w:rsidR="00CC0F53" w:rsidRPr="005D3A41" w:rsidRDefault="00CC0F53" w:rsidP="00816EC1">
      <w:pPr>
        <w:rPr>
          <w:rFonts w:ascii="仿宋_GB2312" w:eastAsia="仿宋_GB2312" w:hAnsi="TT5Eo01" w:cs="宋体"/>
          <w:color w:val="000000"/>
          <w:kern w:val="0"/>
          <w:sz w:val="32"/>
          <w:szCs w:val="32"/>
        </w:rPr>
      </w:pPr>
      <w:r w:rsidRPr="005D3A41">
        <w:rPr>
          <w:rFonts w:ascii="仿宋_GB2312" w:eastAsia="仿宋_GB2312" w:hAnsi="TT5Eo01" w:cs="宋体" w:hint="eastAsia"/>
          <w:color w:val="000000"/>
          <w:kern w:val="0"/>
          <w:sz w:val="32"/>
          <w:szCs w:val="32"/>
        </w:rPr>
        <w:t>附件：</w:t>
      </w:r>
      <w:r w:rsidRPr="005D3A41">
        <w:rPr>
          <w:rFonts w:ascii="仿宋_GB2312" w:eastAsia="仿宋_GB2312" w:hAnsi="TT5Eo01" w:cs="宋体"/>
          <w:color w:val="000000"/>
          <w:kern w:val="0"/>
          <w:sz w:val="32"/>
          <w:szCs w:val="32"/>
        </w:rPr>
        <w:t>1</w:t>
      </w:r>
    </w:p>
    <w:p w:rsidR="00CC0F53" w:rsidRPr="005D3A41" w:rsidRDefault="00CC0F53" w:rsidP="00816EC1">
      <w:pPr>
        <w:jc w:val="center"/>
        <w:rPr>
          <w:rFonts w:ascii="宋体" w:cs="宋体"/>
          <w:color w:val="000000"/>
          <w:kern w:val="0"/>
          <w:sz w:val="44"/>
          <w:szCs w:val="44"/>
        </w:rPr>
      </w:pPr>
      <w:r w:rsidRPr="005D3A41">
        <w:rPr>
          <w:rFonts w:ascii="宋体" w:hAnsi="宋体" w:cs="宋体"/>
          <w:color w:val="000000"/>
          <w:kern w:val="0"/>
          <w:sz w:val="44"/>
          <w:szCs w:val="44"/>
        </w:rPr>
        <w:t>2021</w:t>
      </w:r>
      <w:r w:rsidRPr="005D3A41">
        <w:rPr>
          <w:rFonts w:ascii="宋体" w:hAnsi="宋体" w:cs="宋体" w:hint="eastAsia"/>
          <w:color w:val="000000"/>
          <w:kern w:val="0"/>
          <w:sz w:val="44"/>
          <w:szCs w:val="44"/>
        </w:rPr>
        <w:t>年重点监管企业名单</w:t>
      </w:r>
    </w:p>
    <w:p w:rsidR="00CC0F53" w:rsidRDefault="00CC0F53" w:rsidP="00DC1F70">
      <w:pPr>
        <w:spacing w:line="240" w:lineRule="exact"/>
        <w:jc w:val="center"/>
        <w:rPr>
          <w:rFonts w:ascii="TT5Eo01" w:hAnsi="TT5Eo01" w:cs="宋体"/>
          <w:color w:val="000000"/>
          <w:kern w:val="0"/>
          <w:sz w:val="32"/>
          <w:szCs w:val="32"/>
        </w:rPr>
      </w:pPr>
    </w:p>
    <w:p w:rsidR="00CC0F53" w:rsidRPr="005D3A41" w:rsidRDefault="00CC0F53" w:rsidP="00DC1F70">
      <w:pPr>
        <w:jc w:val="center"/>
        <w:rPr>
          <w:rFonts w:ascii="仿宋_GB2312" w:eastAsia="仿宋_GB2312" w:hAnsi="TT5Eo01" w:cs="宋体"/>
          <w:color w:val="000000"/>
          <w:kern w:val="0"/>
          <w:sz w:val="44"/>
          <w:szCs w:val="44"/>
        </w:rPr>
      </w:pPr>
      <w:r w:rsidRPr="005D3A41">
        <w:rPr>
          <w:rFonts w:ascii="仿宋_GB2312" w:eastAsia="仿宋_GB2312" w:hAnsi="TT5Eo01" w:cs="宋体" w:hint="eastAsia"/>
          <w:color w:val="000000"/>
          <w:kern w:val="0"/>
          <w:sz w:val="32"/>
          <w:szCs w:val="32"/>
        </w:rPr>
        <w:t>（共计</w:t>
      </w:r>
      <w:r w:rsidRPr="005D3A41">
        <w:rPr>
          <w:rFonts w:ascii="仿宋_GB2312" w:eastAsia="仿宋_GB2312" w:hAnsi="TT5Eo01" w:cs="宋体"/>
          <w:color w:val="000000"/>
          <w:kern w:val="0"/>
          <w:sz w:val="32"/>
          <w:szCs w:val="32"/>
        </w:rPr>
        <w:t xml:space="preserve">70 </w:t>
      </w:r>
      <w:r w:rsidRPr="005D3A41">
        <w:rPr>
          <w:rFonts w:ascii="仿宋_GB2312" w:eastAsia="仿宋_GB2312" w:hAnsi="TT5Eo01" w:cs="宋体" w:hint="eastAsia"/>
          <w:color w:val="000000"/>
          <w:kern w:val="0"/>
          <w:sz w:val="32"/>
          <w:szCs w:val="32"/>
        </w:rPr>
        <w:t>家）</w:t>
      </w:r>
    </w:p>
    <w:tbl>
      <w:tblPr>
        <w:tblpPr w:leftFromText="180" w:rightFromText="180" w:vertAnchor="text" w:horzAnchor="margin" w:tblpY="185"/>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8"/>
        <w:gridCol w:w="1080"/>
        <w:gridCol w:w="5580"/>
        <w:gridCol w:w="1260"/>
        <w:gridCol w:w="720"/>
      </w:tblGrid>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cs="宋体"/>
                <w:color w:val="000000"/>
                <w:kern w:val="0"/>
                <w:sz w:val="24"/>
              </w:rPr>
            </w:pPr>
            <w:r w:rsidRPr="0096440E">
              <w:rPr>
                <w:rFonts w:ascii="仿宋_GB2312" w:eastAsia="仿宋_GB2312" w:hAnsi="宋体" w:cs="宋体" w:hint="eastAsia"/>
                <w:color w:val="000000"/>
                <w:kern w:val="0"/>
                <w:sz w:val="24"/>
              </w:rPr>
              <w:t>序号</w:t>
            </w:r>
          </w:p>
        </w:tc>
        <w:tc>
          <w:tcPr>
            <w:tcW w:w="1080" w:type="dxa"/>
            <w:vAlign w:val="center"/>
          </w:tcPr>
          <w:p w:rsidR="00CC0F53" w:rsidRPr="0096440E" w:rsidRDefault="00CC0F53" w:rsidP="00FC1B29">
            <w:pPr>
              <w:jc w:val="center"/>
              <w:rPr>
                <w:rFonts w:ascii="仿宋_GB2312" w:eastAsia="仿宋_GB2312" w:cs="宋体"/>
                <w:color w:val="000000"/>
                <w:kern w:val="0"/>
                <w:sz w:val="24"/>
              </w:rPr>
            </w:pPr>
            <w:r w:rsidRPr="0096440E">
              <w:rPr>
                <w:rFonts w:ascii="仿宋_GB2312" w:eastAsia="仿宋_GB2312" w:hAnsi="宋体" w:cs="宋体" w:hint="eastAsia"/>
                <w:color w:val="000000"/>
                <w:kern w:val="0"/>
                <w:sz w:val="24"/>
              </w:rPr>
              <w:t>股室队</w:t>
            </w:r>
          </w:p>
        </w:tc>
        <w:tc>
          <w:tcPr>
            <w:tcW w:w="5580" w:type="dxa"/>
            <w:vAlign w:val="center"/>
          </w:tcPr>
          <w:p w:rsidR="00CC0F53" w:rsidRPr="0096440E" w:rsidRDefault="00CC0F53" w:rsidP="00FC1B29">
            <w:pPr>
              <w:jc w:val="center"/>
              <w:rPr>
                <w:rFonts w:ascii="仿宋_GB2312" w:eastAsia="仿宋_GB2312" w:cs="宋体"/>
                <w:color w:val="000000"/>
                <w:kern w:val="0"/>
                <w:sz w:val="24"/>
              </w:rPr>
            </w:pPr>
            <w:r w:rsidRPr="0096440E">
              <w:rPr>
                <w:rFonts w:ascii="仿宋_GB2312" w:eastAsia="仿宋_GB2312" w:hAnsi="宋体" w:hint="eastAsia"/>
                <w:color w:val="000000"/>
                <w:sz w:val="24"/>
              </w:rPr>
              <w:t>监督检查对象</w:t>
            </w:r>
          </w:p>
        </w:tc>
        <w:tc>
          <w:tcPr>
            <w:tcW w:w="1260" w:type="dxa"/>
            <w:vAlign w:val="center"/>
          </w:tcPr>
          <w:p w:rsidR="00CC0F53" w:rsidRPr="0096440E" w:rsidRDefault="00CC0F53" w:rsidP="00FC1B29">
            <w:pPr>
              <w:jc w:val="center"/>
              <w:rPr>
                <w:rFonts w:ascii="仿宋_GB2312" w:eastAsia="仿宋_GB2312" w:cs="宋体"/>
                <w:color w:val="000000"/>
                <w:kern w:val="0"/>
                <w:sz w:val="24"/>
              </w:rPr>
            </w:pPr>
            <w:r w:rsidRPr="0096440E">
              <w:rPr>
                <w:rFonts w:ascii="仿宋_GB2312" w:eastAsia="仿宋_GB2312" w:hAnsi="宋体" w:cs="宋体" w:hint="eastAsia"/>
                <w:color w:val="000000"/>
                <w:kern w:val="0"/>
                <w:sz w:val="24"/>
              </w:rPr>
              <w:t>行业</w:t>
            </w:r>
          </w:p>
        </w:tc>
        <w:tc>
          <w:tcPr>
            <w:tcW w:w="720" w:type="dxa"/>
            <w:vAlign w:val="center"/>
          </w:tcPr>
          <w:p w:rsidR="00CC0F53" w:rsidRPr="0096440E" w:rsidRDefault="00CC0F53" w:rsidP="00FC1B29">
            <w:pPr>
              <w:jc w:val="center"/>
              <w:rPr>
                <w:rFonts w:ascii="仿宋_GB2312" w:eastAsia="仿宋_GB2312" w:cs="宋体"/>
                <w:color w:val="000000"/>
                <w:kern w:val="0"/>
                <w:sz w:val="24"/>
              </w:rPr>
            </w:pPr>
            <w:r w:rsidRPr="0096440E">
              <w:rPr>
                <w:rFonts w:ascii="仿宋_GB2312" w:eastAsia="仿宋_GB2312" w:hAnsi="宋体" w:cs="宋体" w:hint="eastAsia"/>
                <w:color w:val="000000"/>
                <w:kern w:val="0"/>
                <w:sz w:val="24"/>
              </w:rPr>
              <w:t>备注</w:t>
            </w: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w:t>
            </w:r>
          </w:p>
        </w:tc>
        <w:tc>
          <w:tcPr>
            <w:tcW w:w="1080" w:type="dxa"/>
            <w:vMerge w:val="restart"/>
            <w:vAlign w:val="center"/>
          </w:tcPr>
          <w:p w:rsidR="00CC0F53"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矿山</w:t>
            </w:r>
          </w:p>
          <w:p w:rsidR="00CC0F53"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安全</w:t>
            </w:r>
          </w:p>
          <w:p w:rsidR="00CC0F53"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监察</w:t>
            </w:r>
          </w:p>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大队</w:t>
            </w: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涞源县鑫鑫矿业有限公司小马宗尾矿库</w:t>
            </w:r>
          </w:p>
        </w:tc>
        <w:tc>
          <w:tcPr>
            <w:tcW w:w="1260"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hAnsi="TT5Eo01" w:cs="宋体"/>
                <w:color w:val="000000"/>
                <w:kern w:val="0"/>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宋体" w:cs="宋体" w:hint="eastAsia"/>
                <w:sz w:val="24"/>
              </w:rPr>
              <w:t>涞源县京源城矿业有限公司大卜沟尾矿库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F0479E" w:rsidRDefault="00CC0F53" w:rsidP="00F0479E">
            <w:pPr>
              <w:jc w:val="center"/>
              <w:rPr>
                <w:rFonts w:ascii="仿宋_GB2312" w:eastAsia="仿宋_GB2312" w:hAnsi="宋体" w:cs="宋体"/>
                <w:sz w:val="24"/>
              </w:rPr>
            </w:pPr>
            <w:r w:rsidRPr="0096440E">
              <w:rPr>
                <w:rFonts w:ascii="仿宋_GB2312" w:eastAsia="仿宋_GB2312" w:hAnsi="宋体" w:cs="宋体" w:hint="eastAsia"/>
                <w:sz w:val="24"/>
              </w:rPr>
              <w:t>涞源县京源城矿业有限公司城子沟尾矿库（干堆）</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涞源县鑫鑫矿业有限公司桃花咀尾矿库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涞源县鹏程铁选厂大青沟尾矿库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河北海德矿业有限公司大寨沟尾矿库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7</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涞源县玉鑫矿业有限责任公司尾矿库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8</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涞源县宏伟工贸有限公司第二分厂</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9</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涞源县和顺源选厂三分厂尾矿库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hAnsi="TT5Eo01" w:cs="宋体"/>
                <w:color w:val="000000"/>
                <w:kern w:val="0"/>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10</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涞源县冀恒矿业有限公司大西沟尾矿库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11</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涞源县宏伟工贸有限公司尾矿库</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12</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涞源县奥瑞矿业有限公司</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13</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涞源县窟窿沟矿业有限责任公司</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14</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涞源县宏伟工贸有限公司张媳妇沟铁矿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15</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涞源县京源城矿业有限公司栓马庄铁矿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16</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涞源县鑫鑫矿业有限公司孤坟铁矿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TT5Eo01"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17</w:t>
            </w:r>
          </w:p>
        </w:tc>
        <w:tc>
          <w:tcPr>
            <w:tcW w:w="1080" w:type="dxa"/>
            <w:vMerge w:val="restart"/>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矿山</w:t>
            </w:r>
          </w:p>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安全</w:t>
            </w:r>
          </w:p>
          <w:p w:rsidR="00CC0F53"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监察</w:t>
            </w:r>
          </w:p>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大队</w:t>
            </w: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涞源县京源城矿业有限公司旺儿沟铁矿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cs="宋体"/>
                <w:color w:val="000000"/>
                <w:kern w:val="0"/>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18</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涞源县冀恒矿业有限公司（支家庄铁矿）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19</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涞源县浩中宇矿业有限公司银山口铅锌矿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20</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涞源县碧溪茅尔峪铜铁矿</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21</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hAnsi="宋体" w:cs="宋体"/>
                <w:sz w:val="24"/>
              </w:rPr>
            </w:pPr>
            <w:r w:rsidRPr="0096440E">
              <w:rPr>
                <w:rFonts w:ascii="仿宋_GB2312" w:eastAsia="仿宋_GB2312" w:hAnsi="宋体" w:cs="宋体" w:hint="eastAsia"/>
                <w:sz w:val="24"/>
              </w:rPr>
              <w:t>涞源县金谷矿业有限公司鲍家路金矿（续证中）</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22</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涞源县岩玉石材有限公司</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23</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涞源县金豪矿业有限公司（续证中）</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cs="宋体"/>
                <w:color w:val="000000"/>
                <w:kern w:val="0"/>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24</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涞源县龙马兴业石材有限公司（续证中）</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25</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E46849" w:rsidRDefault="00CC0F53" w:rsidP="00FC1B29">
            <w:pPr>
              <w:jc w:val="center"/>
              <w:rPr>
                <w:rFonts w:ascii="仿宋_GB2312" w:eastAsia="仿宋_GB2312" w:hAnsi="宋体" w:cs="宋体"/>
                <w:sz w:val="24"/>
              </w:rPr>
            </w:pPr>
            <w:r w:rsidRPr="0096440E">
              <w:rPr>
                <w:rFonts w:ascii="仿宋_GB2312" w:eastAsia="仿宋_GB2312" w:hAnsi="宋体" w:cs="宋体" w:hint="eastAsia"/>
                <w:sz w:val="24"/>
              </w:rPr>
              <w:t>涞源县富隆矿业有限责任公司钾长石钼矿三采区</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26</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涞源县凯拓石材有限公司</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27</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涞源县城权砂石有限公司</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1134"/>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28</w:t>
            </w:r>
          </w:p>
        </w:tc>
        <w:tc>
          <w:tcPr>
            <w:tcW w:w="1080" w:type="dxa"/>
            <w:vMerge/>
            <w:vAlign w:val="center"/>
          </w:tcPr>
          <w:p w:rsidR="00CC0F53" w:rsidRPr="0096440E" w:rsidRDefault="00CC0F53" w:rsidP="00FC1B29">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FC1B29">
            <w:pPr>
              <w:jc w:val="center"/>
              <w:rPr>
                <w:rFonts w:ascii="仿宋_GB2312" w:eastAsia="仿宋_GB2312" w:cs="宋体"/>
                <w:sz w:val="24"/>
              </w:rPr>
            </w:pPr>
            <w:r w:rsidRPr="0096440E">
              <w:rPr>
                <w:rFonts w:ascii="仿宋_GB2312" w:eastAsia="仿宋_GB2312" w:hAnsi="宋体" w:cs="宋体" w:hint="eastAsia"/>
                <w:sz w:val="24"/>
              </w:rPr>
              <w:t>涞源县神海石材矿业有限公司</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非煤矿山</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7967EC">
        <w:trPr>
          <w:trHeight w:val="510"/>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29</w:t>
            </w:r>
          </w:p>
        </w:tc>
        <w:tc>
          <w:tcPr>
            <w:tcW w:w="1080" w:type="dxa"/>
            <w:vMerge w:val="restart"/>
            <w:vAlign w:val="center"/>
          </w:tcPr>
          <w:p w:rsidR="00CC0F53" w:rsidRDefault="00CC0F53" w:rsidP="007967EC">
            <w:pPr>
              <w:jc w:val="center"/>
              <w:rPr>
                <w:rFonts w:ascii="仿宋_GB2312" w:eastAsia="仿宋_GB2312" w:hAnsi="TT5Eo01" w:cs="宋体"/>
                <w:color w:val="000000"/>
                <w:kern w:val="0"/>
                <w:sz w:val="24"/>
              </w:rPr>
            </w:pPr>
          </w:p>
          <w:p w:rsidR="00CC0F53" w:rsidRPr="00B60202" w:rsidRDefault="00CC0F53" w:rsidP="007967EC">
            <w:pPr>
              <w:pStyle w:val="NormalIndent"/>
              <w:ind w:firstLine="560"/>
              <w:jc w:val="center"/>
            </w:pPr>
          </w:p>
          <w:p w:rsidR="00CC0F53" w:rsidRPr="0096440E"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危险</w:t>
            </w: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化学品</w:t>
            </w:r>
          </w:p>
          <w:p w:rsidR="00CC0F53"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监察</w:t>
            </w: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中队</w:t>
            </w:r>
          </w:p>
          <w:p w:rsidR="00CC0F53" w:rsidRPr="0096440E"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危险</w:t>
            </w: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化学品</w:t>
            </w:r>
          </w:p>
          <w:p w:rsidR="00CC0F53"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监察</w:t>
            </w:r>
          </w:p>
          <w:p w:rsidR="00CC0F53"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中队</w:t>
            </w: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pStyle w:val="NormalIndent"/>
              <w:ind w:firstLine="560"/>
              <w:jc w:val="center"/>
            </w:pPr>
          </w:p>
          <w:p w:rsidR="00CC0F53" w:rsidRDefault="00CC0F53" w:rsidP="007967EC">
            <w:pPr>
              <w:jc w:val="center"/>
              <w:rPr>
                <w:rFonts w:ascii="仿宋_GB2312" w:eastAsia="仿宋_GB2312" w:hAnsi="TT5Eo01" w:cs="宋体"/>
                <w:color w:val="000000"/>
                <w:kern w:val="0"/>
                <w:sz w:val="24"/>
              </w:rPr>
            </w:pPr>
          </w:p>
          <w:p w:rsidR="00CC0F53" w:rsidRPr="007967EC" w:rsidRDefault="00CC0F53" w:rsidP="007967EC">
            <w:pPr>
              <w:pStyle w:val="NormalIndent"/>
              <w:ind w:firstLineChars="0" w:firstLine="0"/>
              <w:jc w:val="center"/>
            </w:pPr>
          </w:p>
          <w:p w:rsidR="00CC0F53" w:rsidRDefault="00CC0F53" w:rsidP="007967EC">
            <w:pPr>
              <w:jc w:val="center"/>
              <w:rPr>
                <w:rFonts w:ascii="仿宋_GB2312" w:eastAsia="仿宋_GB2312" w:hAnsi="TT5Eo01" w:cs="宋体"/>
                <w:color w:val="000000"/>
                <w:kern w:val="0"/>
                <w:sz w:val="24"/>
              </w:rPr>
            </w:pP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危险</w:t>
            </w:r>
          </w:p>
          <w:p w:rsidR="00CC0F53" w:rsidRPr="0096440E"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化学品</w:t>
            </w:r>
          </w:p>
          <w:p w:rsidR="00CC0F53" w:rsidRDefault="00CC0F53" w:rsidP="007967EC">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监察</w:t>
            </w:r>
          </w:p>
          <w:p w:rsidR="00CC0F53" w:rsidRPr="00F0479E" w:rsidRDefault="00CC0F53" w:rsidP="007967EC">
            <w:pPr>
              <w:jc w:val="center"/>
            </w:pPr>
            <w:r w:rsidRPr="0096440E">
              <w:rPr>
                <w:rFonts w:ascii="仿宋_GB2312" w:eastAsia="仿宋_GB2312" w:hAnsi="TT5Eo01" w:cs="宋体" w:hint="eastAsia"/>
                <w:color w:val="000000"/>
                <w:kern w:val="0"/>
                <w:sz w:val="24"/>
              </w:rPr>
              <w:t>中队</w:t>
            </w:r>
          </w:p>
        </w:tc>
        <w:tc>
          <w:tcPr>
            <w:tcW w:w="5580" w:type="dxa"/>
            <w:vAlign w:val="center"/>
          </w:tcPr>
          <w:p w:rsidR="00CC0F53" w:rsidRDefault="00CC0F53" w:rsidP="00FC1B29">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383033" w:rsidRDefault="00CC0F53" w:rsidP="00FC1B29">
            <w:pPr>
              <w:jc w:val="center"/>
              <w:rPr>
                <w:rFonts w:ascii="仿宋_GB2312" w:eastAsia="仿宋_GB2312" w:hAnsi="宋体"/>
                <w:sz w:val="24"/>
              </w:rPr>
            </w:pPr>
            <w:r w:rsidRPr="0096440E">
              <w:rPr>
                <w:rFonts w:ascii="仿宋_GB2312" w:eastAsia="仿宋_GB2312" w:hAnsi="宋体" w:hint="eastAsia"/>
                <w:sz w:val="24"/>
              </w:rPr>
              <w:t>分公司门前站</w:t>
            </w:r>
          </w:p>
        </w:tc>
        <w:tc>
          <w:tcPr>
            <w:tcW w:w="1260" w:type="dxa"/>
            <w:vAlign w:val="center"/>
          </w:tcPr>
          <w:p w:rsidR="00CC0F53" w:rsidRPr="0096440E" w:rsidRDefault="00CC0F53" w:rsidP="00FC1B29">
            <w:pPr>
              <w:jc w:val="center"/>
              <w:rPr>
                <w:rFonts w:ascii="仿宋_GB2312" w:eastAsia="仿宋_GB2312" w:cs="宋体"/>
                <w:color w:val="000000"/>
                <w:kern w:val="0"/>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FC1B29">
            <w:pPr>
              <w:jc w:val="center"/>
              <w:rPr>
                <w:rFonts w:ascii="仿宋_GB2312" w:eastAsia="仿宋_GB2312" w:cs="宋体"/>
                <w:color w:val="000000"/>
                <w:kern w:val="0"/>
                <w:sz w:val="24"/>
              </w:rPr>
            </w:pPr>
          </w:p>
        </w:tc>
      </w:tr>
      <w:tr w:rsidR="00CC0F53" w:rsidRPr="0096440E" w:rsidTr="00F0479E">
        <w:trPr>
          <w:trHeight w:val="510"/>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30</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Default="00CC0F53" w:rsidP="00FC1B29">
            <w:pPr>
              <w:jc w:val="center"/>
              <w:rPr>
                <w:rFonts w:ascii="仿宋_GB2312" w:eastAsia="仿宋_GB2312" w:hAnsi="宋体"/>
                <w:sz w:val="24"/>
              </w:rPr>
            </w:pPr>
            <w:r w:rsidRPr="0096440E">
              <w:rPr>
                <w:rFonts w:ascii="仿宋_GB2312" w:eastAsia="仿宋_GB2312" w:hAnsi="宋体" w:hint="eastAsia"/>
                <w:sz w:val="24"/>
              </w:rPr>
              <w:t>中国石化销售有股份限公司河北涞源石油</w:t>
            </w:r>
          </w:p>
          <w:p w:rsidR="00CC0F53" w:rsidRPr="0096440E" w:rsidRDefault="00CC0F53" w:rsidP="00FC1B29">
            <w:pPr>
              <w:jc w:val="center"/>
              <w:rPr>
                <w:rFonts w:ascii="仿宋_GB2312" w:eastAsia="仿宋_GB2312" w:cs="宋体"/>
                <w:sz w:val="24"/>
              </w:rPr>
            </w:pPr>
            <w:r w:rsidRPr="0096440E">
              <w:rPr>
                <w:rFonts w:ascii="仿宋_GB2312" w:eastAsia="仿宋_GB2312" w:hAnsi="宋体" w:hint="eastAsia"/>
                <w:sz w:val="24"/>
              </w:rPr>
              <w:t>分公司第一加油站</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31</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Default="00CC0F53" w:rsidP="00FC1B29">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FC1B29">
            <w:pPr>
              <w:jc w:val="center"/>
              <w:rPr>
                <w:rFonts w:ascii="仿宋_GB2312" w:eastAsia="仿宋_GB2312" w:cs="宋体"/>
                <w:sz w:val="24"/>
              </w:rPr>
            </w:pPr>
            <w:r w:rsidRPr="0096440E">
              <w:rPr>
                <w:rFonts w:ascii="仿宋_GB2312" w:eastAsia="仿宋_GB2312" w:hAnsi="宋体" w:hint="eastAsia"/>
                <w:sz w:val="24"/>
              </w:rPr>
              <w:t>分公司第四加油站</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32</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Default="00CC0F53" w:rsidP="00FC1B29">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FC1B29">
            <w:pPr>
              <w:jc w:val="center"/>
              <w:rPr>
                <w:rFonts w:ascii="仿宋_GB2312" w:eastAsia="仿宋_GB2312" w:cs="宋体"/>
                <w:sz w:val="24"/>
              </w:rPr>
            </w:pPr>
            <w:r w:rsidRPr="0096440E">
              <w:rPr>
                <w:rFonts w:ascii="仿宋_GB2312" w:eastAsia="仿宋_GB2312" w:hAnsi="宋体" w:hint="eastAsia"/>
                <w:sz w:val="24"/>
              </w:rPr>
              <w:t>分公司石油公司站</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FC1B29">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33</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Default="00CC0F53" w:rsidP="00FC1B29">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FC1B29">
            <w:pPr>
              <w:jc w:val="center"/>
              <w:rPr>
                <w:rFonts w:ascii="仿宋_GB2312" w:eastAsia="仿宋_GB2312" w:cs="宋体"/>
                <w:sz w:val="24"/>
              </w:rPr>
            </w:pPr>
            <w:r w:rsidRPr="0096440E">
              <w:rPr>
                <w:rFonts w:ascii="仿宋_GB2312" w:eastAsia="仿宋_GB2312" w:hAnsi="宋体" w:hint="eastAsia"/>
                <w:sz w:val="24"/>
              </w:rPr>
              <w:t>分公司第二加油站</w:t>
            </w:r>
          </w:p>
        </w:tc>
        <w:tc>
          <w:tcPr>
            <w:tcW w:w="1260" w:type="dxa"/>
            <w:vAlign w:val="center"/>
          </w:tcPr>
          <w:p w:rsidR="00CC0F53" w:rsidRPr="0096440E" w:rsidRDefault="00CC0F53" w:rsidP="00FC1B29">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FC1B29">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34</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分公司高速路服务区西加油站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cs="宋体"/>
                <w:color w:val="000000"/>
                <w:kern w:val="0"/>
                <w:sz w:val="24"/>
              </w:rPr>
            </w:pPr>
          </w:p>
        </w:tc>
      </w:tr>
      <w:tr w:rsidR="00CC0F53" w:rsidRPr="0096440E" w:rsidTr="00F0479E">
        <w:trPr>
          <w:trHeight w:val="510"/>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35</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分公司高速路服务区东加油站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36</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分公司南关加油站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37</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分公司张石高速涞源东服务区南加油站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510"/>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38</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hAnsi="宋体"/>
                <w:sz w:val="24"/>
              </w:rPr>
            </w:pPr>
            <w:r w:rsidRPr="0096440E">
              <w:rPr>
                <w:rFonts w:ascii="仿宋_GB2312" w:eastAsia="仿宋_GB2312" w:hAnsi="宋体" w:hint="eastAsia"/>
                <w:sz w:val="24"/>
              </w:rPr>
              <w:t>中国石化销售股份有限公司河北涞源石油</w:t>
            </w:r>
          </w:p>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分公司张石高速涞源东服务区北加油站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C873F5">
        <w:trPr>
          <w:trHeight w:val="567"/>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39</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中国石油天然气股份有限公司河北保定销售分公司第七十四加油站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cs="宋体"/>
                <w:color w:val="000000"/>
                <w:kern w:val="0"/>
                <w:sz w:val="24"/>
              </w:rPr>
            </w:pPr>
          </w:p>
        </w:tc>
      </w:tr>
      <w:tr w:rsidR="00CC0F53" w:rsidRPr="0096440E" w:rsidTr="00C873F5">
        <w:trPr>
          <w:trHeight w:val="567"/>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40</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F0479E" w:rsidRDefault="00CC0F53" w:rsidP="00960538">
            <w:pPr>
              <w:jc w:val="center"/>
              <w:rPr>
                <w:rFonts w:ascii="仿宋_GB2312" w:eastAsia="仿宋_GB2312" w:cs="宋体"/>
                <w:sz w:val="18"/>
                <w:szCs w:val="18"/>
              </w:rPr>
            </w:pPr>
            <w:r w:rsidRPr="00F0479E">
              <w:rPr>
                <w:rFonts w:ascii="仿宋_GB2312" w:eastAsia="仿宋_GB2312" w:hAnsi="宋体" w:hint="eastAsia"/>
                <w:sz w:val="18"/>
                <w:szCs w:val="18"/>
              </w:rPr>
              <w:t>中国石油天然气股份有限公司河北保定销售分公司第五十一加油站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28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41</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中国石油天然气股份有限公司河北保定销售分公司第一百二十四加油站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28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42</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hAnsi="宋体"/>
                <w:sz w:val="24"/>
              </w:rPr>
            </w:pPr>
            <w:r w:rsidRPr="0096440E">
              <w:rPr>
                <w:rFonts w:ascii="仿宋_GB2312" w:eastAsia="仿宋_GB2312" w:hAnsi="宋体" w:hint="eastAsia"/>
                <w:sz w:val="24"/>
              </w:rPr>
              <w:t>河北保定运输集团有限责任公司第六运输</w:t>
            </w:r>
          </w:p>
          <w:p w:rsidR="00CC0F53" w:rsidRPr="0096440E" w:rsidRDefault="00CC0F53" w:rsidP="00031354">
            <w:pPr>
              <w:jc w:val="center"/>
              <w:rPr>
                <w:rFonts w:ascii="仿宋_GB2312" w:eastAsia="仿宋_GB2312" w:cs="宋体"/>
                <w:sz w:val="24"/>
              </w:rPr>
            </w:pPr>
            <w:r w:rsidRPr="0096440E">
              <w:rPr>
                <w:rFonts w:ascii="仿宋_GB2312" w:eastAsia="仿宋_GB2312" w:hAnsi="宋体" w:hint="eastAsia"/>
                <w:sz w:val="24"/>
              </w:rPr>
              <w:t>分公司加油站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28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43</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涞源县中保石油销售有限公司</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28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44</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720FF1">
            <w:pPr>
              <w:jc w:val="center"/>
              <w:rPr>
                <w:rFonts w:ascii="仿宋_GB2312" w:eastAsia="仿宋_GB2312" w:cs="宋体"/>
                <w:sz w:val="24"/>
              </w:rPr>
            </w:pPr>
            <w:r w:rsidRPr="0096440E">
              <w:rPr>
                <w:rFonts w:ascii="仿宋_GB2312" w:eastAsia="仿宋_GB2312" w:hAnsi="宋体" w:hint="eastAsia"/>
                <w:sz w:val="24"/>
              </w:rPr>
              <w:t>涞源县巨航加油站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45</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涞源县陆恒加油站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46</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涞源县林浩加油站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47</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涞源县隆盛加油站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48</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涞源县乾阔加油站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49</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涞源县顺达石油有限公司</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cs="宋体"/>
                <w:color w:val="000000"/>
                <w:kern w:val="0"/>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50</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涞源县龙家庄加油站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51</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涞源县途达加油站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52</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涞源县独山城矿山加油站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53</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涞源县运通加油站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54</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涞源县凯兴加油站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55</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涞源县瑞祥加油站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56</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涞源县福林加油站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57</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涞源县慧龙加油站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58</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涞源县国昌加油站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cs="宋体"/>
                <w:color w:val="000000"/>
                <w:kern w:val="0"/>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59</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涞源县双林加油站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60</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涞源县荣达加油站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61</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涞源县三甲村加油站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62</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涞源县广泰加油站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63</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涞源县航程加油站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64</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涞源县京秦涞三联加油站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65</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hint="eastAsia"/>
                <w:sz w:val="24"/>
              </w:rPr>
              <w:t>涞源县马屯正星加油站</w:t>
            </w:r>
          </w:p>
        </w:tc>
        <w:tc>
          <w:tcPr>
            <w:tcW w:w="1260" w:type="dxa"/>
            <w:vAlign w:val="center"/>
          </w:tcPr>
          <w:p w:rsidR="00CC0F53" w:rsidRPr="0096440E" w:rsidRDefault="00CC0F53" w:rsidP="00960538">
            <w:pPr>
              <w:jc w:val="center"/>
              <w:rPr>
                <w:rFonts w:ascii="仿宋_GB2312" w:eastAsia="仿宋_GB2312" w:cs="宋体"/>
                <w:color w:val="000000"/>
                <w:kern w:val="0"/>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cs="宋体"/>
                <w:color w:val="000000"/>
                <w:kern w:val="0"/>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66</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涞源县天源加油站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67</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296743">
            <w:pPr>
              <w:jc w:val="center"/>
              <w:rPr>
                <w:rFonts w:ascii="仿宋_GB2312" w:eastAsia="仿宋_GB2312" w:cs="宋体"/>
                <w:sz w:val="24"/>
              </w:rPr>
            </w:pPr>
            <w:r w:rsidRPr="0096440E">
              <w:rPr>
                <w:rFonts w:ascii="仿宋_GB2312" w:eastAsia="仿宋_GB2312" w:hAnsi="宋体" w:hint="eastAsia"/>
                <w:sz w:val="24"/>
              </w:rPr>
              <w:t>涞源县矿粉源加油站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68</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960538">
            <w:pPr>
              <w:jc w:val="center"/>
              <w:rPr>
                <w:rFonts w:ascii="仿宋_GB2312" w:eastAsia="仿宋_GB2312" w:cs="宋体"/>
                <w:sz w:val="24"/>
              </w:rPr>
            </w:pPr>
            <w:r w:rsidRPr="0096440E">
              <w:rPr>
                <w:rFonts w:ascii="仿宋_GB2312" w:eastAsia="仿宋_GB2312" w:hAnsi="宋体" w:hint="eastAsia"/>
                <w:sz w:val="24"/>
              </w:rPr>
              <w:t>涞源县天信石油有限公司</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F0479E">
        <w:trPr>
          <w:trHeight w:val="624"/>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69</w:t>
            </w:r>
          </w:p>
        </w:tc>
        <w:tc>
          <w:tcPr>
            <w:tcW w:w="1080" w:type="dxa"/>
            <w:vMerge/>
            <w:vAlign w:val="center"/>
          </w:tcPr>
          <w:p w:rsidR="00CC0F53" w:rsidRPr="0096440E" w:rsidRDefault="00CC0F53" w:rsidP="00960538">
            <w:pPr>
              <w:jc w:val="center"/>
              <w:rPr>
                <w:rFonts w:ascii="仿宋_GB2312" w:eastAsia="仿宋_GB2312" w:hAnsi="TT5Eo01" w:cs="宋体"/>
                <w:color w:val="000000"/>
                <w:kern w:val="0"/>
                <w:sz w:val="24"/>
              </w:rPr>
            </w:pPr>
          </w:p>
        </w:tc>
        <w:tc>
          <w:tcPr>
            <w:tcW w:w="5580" w:type="dxa"/>
            <w:vAlign w:val="center"/>
          </w:tcPr>
          <w:p w:rsidR="00CC0F53" w:rsidRPr="0096440E" w:rsidRDefault="00CC0F53" w:rsidP="00720FF1">
            <w:pPr>
              <w:jc w:val="center"/>
              <w:rPr>
                <w:rFonts w:ascii="仿宋_GB2312" w:eastAsia="仿宋_GB2312" w:cs="宋体"/>
                <w:sz w:val="24"/>
              </w:rPr>
            </w:pPr>
            <w:r w:rsidRPr="0096440E">
              <w:rPr>
                <w:rFonts w:ascii="仿宋_GB2312" w:eastAsia="仿宋_GB2312" w:hAnsi="宋体" w:hint="eastAsia"/>
                <w:sz w:val="24"/>
              </w:rPr>
              <w:t>涞源县东升加油站</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Ansi="宋体" w:cs="宋体" w:hint="eastAsia"/>
                <w:color w:val="000000"/>
                <w:kern w:val="0"/>
                <w:sz w:val="24"/>
              </w:rPr>
              <w:t>危化经营</w:t>
            </w:r>
          </w:p>
        </w:tc>
        <w:tc>
          <w:tcPr>
            <w:tcW w:w="720" w:type="dxa"/>
            <w:vAlign w:val="center"/>
          </w:tcPr>
          <w:p w:rsidR="00CC0F53" w:rsidRPr="0096440E" w:rsidRDefault="00CC0F53" w:rsidP="00960538">
            <w:pPr>
              <w:jc w:val="center"/>
              <w:rPr>
                <w:rFonts w:ascii="仿宋_GB2312" w:eastAsia="仿宋_GB2312"/>
                <w:sz w:val="24"/>
              </w:rPr>
            </w:pPr>
          </w:p>
        </w:tc>
      </w:tr>
      <w:tr w:rsidR="00CC0F53" w:rsidRPr="0096440E" w:rsidTr="00C873F5">
        <w:trPr>
          <w:trHeight w:val="567"/>
        </w:trPr>
        <w:tc>
          <w:tcPr>
            <w:tcW w:w="828" w:type="dxa"/>
            <w:vAlign w:val="center"/>
          </w:tcPr>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color w:val="000000"/>
                <w:kern w:val="0"/>
                <w:sz w:val="24"/>
              </w:rPr>
              <w:t>70</w:t>
            </w:r>
          </w:p>
        </w:tc>
        <w:tc>
          <w:tcPr>
            <w:tcW w:w="1080" w:type="dxa"/>
            <w:vAlign w:val="center"/>
          </w:tcPr>
          <w:p w:rsidR="00CC0F53" w:rsidRPr="0096440E" w:rsidRDefault="00CC0F53" w:rsidP="00720FF1">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工贸</w:t>
            </w:r>
          </w:p>
          <w:p w:rsidR="00CC0F53" w:rsidRDefault="00CC0F53" w:rsidP="00720FF1">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行业</w:t>
            </w:r>
          </w:p>
          <w:p w:rsidR="00CC0F53" w:rsidRPr="0096440E" w:rsidRDefault="00CC0F53" w:rsidP="00720FF1">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安全</w:t>
            </w:r>
          </w:p>
          <w:p w:rsidR="00CC0F53"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监察</w:t>
            </w:r>
          </w:p>
          <w:p w:rsidR="00CC0F53" w:rsidRPr="0096440E" w:rsidRDefault="00CC0F53" w:rsidP="00960538">
            <w:pPr>
              <w:jc w:val="center"/>
              <w:rPr>
                <w:rFonts w:ascii="仿宋_GB2312" w:eastAsia="仿宋_GB2312" w:hAnsi="TT5Eo01" w:cs="宋体"/>
                <w:color w:val="000000"/>
                <w:kern w:val="0"/>
                <w:sz w:val="24"/>
              </w:rPr>
            </w:pPr>
            <w:r w:rsidRPr="0096440E">
              <w:rPr>
                <w:rFonts w:ascii="仿宋_GB2312" w:eastAsia="仿宋_GB2312" w:hAnsi="TT5Eo01" w:cs="宋体" w:hint="eastAsia"/>
                <w:color w:val="000000"/>
                <w:kern w:val="0"/>
                <w:sz w:val="24"/>
              </w:rPr>
              <w:t>中队</w:t>
            </w:r>
          </w:p>
        </w:tc>
        <w:tc>
          <w:tcPr>
            <w:tcW w:w="5580" w:type="dxa"/>
            <w:vAlign w:val="center"/>
          </w:tcPr>
          <w:p w:rsidR="00CC0F53" w:rsidRPr="0096440E" w:rsidRDefault="00CC0F53" w:rsidP="00296743">
            <w:pPr>
              <w:jc w:val="center"/>
              <w:rPr>
                <w:rFonts w:ascii="仿宋_GB2312" w:eastAsia="仿宋_GB2312"/>
                <w:color w:val="000000"/>
                <w:sz w:val="24"/>
              </w:rPr>
            </w:pPr>
            <w:r w:rsidRPr="0096440E">
              <w:rPr>
                <w:rFonts w:ascii="仿宋_GB2312" w:eastAsia="仿宋_GB2312" w:hAnsi="宋体" w:cs="宋体" w:hint="eastAsia"/>
                <w:color w:val="000000"/>
                <w:kern w:val="0"/>
                <w:sz w:val="24"/>
              </w:rPr>
              <w:t>河北神邦矿业有限公司恒昌球团厂</w:t>
            </w:r>
          </w:p>
        </w:tc>
        <w:tc>
          <w:tcPr>
            <w:tcW w:w="1260" w:type="dxa"/>
            <w:vAlign w:val="center"/>
          </w:tcPr>
          <w:p w:rsidR="00CC0F53" w:rsidRPr="0096440E" w:rsidRDefault="00CC0F53" w:rsidP="00960538">
            <w:pPr>
              <w:jc w:val="center"/>
              <w:rPr>
                <w:rFonts w:ascii="仿宋_GB2312" w:eastAsia="仿宋_GB2312"/>
                <w:sz w:val="24"/>
              </w:rPr>
            </w:pPr>
            <w:r w:rsidRPr="0096440E">
              <w:rPr>
                <w:rFonts w:ascii="仿宋_GB2312" w:eastAsia="仿宋_GB2312" w:hint="eastAsia"/>
                <w:sz w:val="24"/>
              </w:rPr>
              <w:t>冶金</w:t>
            </w:r>
          </w:p>
        </w:tc>
        <w:tc>
          <w:tcPr>
            <w:tcW w:w="720" w:type="dxa"/>
            <w:vAlign w:val="center"/>
          </w:tcPr>
          <w:p w:rsidR="00CC0F53" w:rsidRPr="0096440E" w:rsidRDefault="00CC0F53" w:rsidP="00960538">
            <w:pPr>
              <w:jc w:val="center"/>
              <w:rPr>
                <w:rFonts w:ascii="仿宋_GB2312" w:eastAsia="仿宋_GB2312" w:hAnsi="TT5Eo01" w:cs="宋体"/>
                <w:color w:val="000000"/>
                <w:kern w:val="0"/>
                <w:sz w:val="24"/>
              </w:rPr>
            </w:pPr>
          </w:p>
        </w:tc>
      </w:tr>
    </w:tbl>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Default="00CC0F53" w:rsidP="00E65E54">
      <w:pPr>
        <w:pStyle w:val="NormalIndent"/>
        <w:ind w:firstLineChars="150"/>
      </w:pPr>
    </w:p>
    <w:p w:rsidR="00CC0F53" w:rsidRPr="00DB5E8B" w:rsidRDefault="00CC0F53" w:rsidP="00707AD8">
      <w:pPr>
        <w:rPr>
          <w:rFonts w:ascii="仿宋_GB2312" w:eastAsia="仿宋_GB2312" w:hAnsi="TT5Eo01" w:cs="宋体"/>
          <w:color w:val="000000"/>
          <w:kern w:val="0"/>
          <w:sz w:val="32"/>
          <w:szCs w:val="32"/>
        </w:rPr>
      </w:pPr>
      <w:r w:rsidRPr="00DB5E8B">
        <w:rPr>
          <w:rFonts w:ascii="仿宋_GB2312" w:eastAsia="仿宋_GB2312" w:hAnsi="TT5Eo01" w:cs="宋体" w:hint="eastAsia"/>
          <w:color w:val="000000"/>
          <w:kern w:val="0"/>
          <w:sz w:val="32"/>
          <w:szCs w:val="32"/>
        </w:rPr>
        <w:t>附件：</w:t>
      </w:r>
      <w:r w:rsidRPr="00DB5E8B">
        <w:rPr>
          <w:rFonts w:ascii="仿宋_GB2312" w:eastAsia="仿宋_GB2312" w:hAnsi="TT5Eo01" w:cs="宋体"/>
          <w:color w:val="000000"/>
          <w:kern w:val="0"/>
          <w:sz w:val="32"/>
          <w:szCs w:val="32"/>
        </w:rPr>
        <w:t>2</w:t>
      </w:r>
    </w:p>
    <w:p w:rsidR="00CC0F53" w:rsidRPr="00DB5E8B" w:rsidRDefault="00CC0F53" w:rsidP="00707AD8">
      <w:pPr>
        <w:jc w:val="center"/>
        <w:rPr>
          <w:rFonts w:ascii="宋体" w:cs="宋体"/>
          <w:color w:val="000000"/>
          <w:kern w:val="0"/>
          <w:sz w:val="44"/>
          <w:szCs w:val="44"/>
        </w:rPr>
      </w:pPr>
      <w:r w:rsidRPr="00DB5E8B">
        <w:rPr>
          <w:rFonts w:ascii="宋体" w:hAnsi="宋体" w:cs="宋体"/>
          <w:color w:val="000000"/>
          <w:kern w:val="0"/>
          <w:sz w:val="44"/>
          <w:szCs w:val="44"/>
        </w:rPr>
        <w:t>2021</w:t>
      </w:r>
      <w:r w:rsidRPr="00DB5E8B">
        <w:rPr>
          <w:rFonts w:ascii="宋体" w:hAnsi="宋体" w:cs="宋体" w:hint="eastAsia"/>
          <w:color w:val="000000"/>
          <w:kern w:val="0"/>
          <w:sz w:val="44"/>
          <w:szCs w:val="44"/>
        </w:rPr>
        <w:t>年一般监管企业名单</w:t>
      </w:r>
    </w:p>
    <w:p w:rsidR="00CC0F53" w:rsidRPr="00DB5E8B" w:rsidRDefault="00CC0F53" w:rsidP="00707AD8">
      <w:pPr>
        <w:ind w:leftChars="200" w:left="420"/>
        <w:jc w:val="center"/>
        <w:rPr>
          <w:rFonts w:ascii="仿宋_GB2312" w:eastAsia="仿宋_GB2312" w:hAnsi="TT5Eo01" w:cs="宋体"/>
          <w:color w:val="000000"/>
          <w:kern w:val="0"/>
          <w:sz w:val="32"/>
          <w:szCs w:val="32"/>
        </w:rPr>
      </w:pPr>
      <w:r w:rsidRPr="00DB5E8B">
        <w:rPr>
          <w:rFonts w:ascii="仿宋_GB2312" w:eastAsia="仿宋_GB2312" w:hAnsi="TT5Eo01" w:cs="宋体" w:hint="eastAsia"/>
          <w:color w:val="000000"/>
          <w:kern w:val="0"/>
          <w:sz w:val="32"/>
          <w:szCs w:val="32"/>
        </w:rPr>
        <w:t>（共计</w:t>
      </w:r>
      <w:r w:rsidRPr="00DB5E8B">
        <w:rPr>
          <w:rFonts w:ascii="仿宋_GB2312" w:eastAsia="仿宋_GB2312" w:hAnsi="TT5Eo01" w:cs="宋体"/>
          <w:color w:val="000000"/>
          <w:kern w:val="0"/>
          <w:sz w:val="32"/>
          <w:szCs w:val="32"/>
        </w:rPr>
        <w:t>1</w:t>
      </w:r>
      <w:r>
        <w:rPr>
          <w:rFonts w:ascii="仿宋_GB2312" w:eastAsia="仿宋_GB2312" w:hAnsi="TT5Eo01" w:cs="宋体"/>
          <w:color w:val="000000"/>
          <w:kern w:val="0"/>
          <w:sz w:val="32"/>
          <w:szCs w:val="32"/>
        </w:rPr>
        <w:t>22</w:t>
      </w:r>
      <w:r w:rsidRPr="00DB5E8B">
        <w:rPr>
          <w:rFonts w:ascii="仿宋_GB2312" w:eastAsia="仿宋_GB2312" w:hAnsi="TT5Eo01" w:cs="宋体"/>
          <w:color w:val="000000"/>
          <w:kern w:val="0"/>
          <w:sz w:val="32"/>
          <w:szCs w:val="32"/>
        </w:rPr>
        <w:t xml:space="preserve"> </w:t>
      </w:r>
      <w:r w:rsidRPr="00DB5E8B">
        <w:rPr>
          <w:rFonts w:ascii="仿宋_GB2312" w:eastAsia="仿宋_GB2312" w:hAnsi="TT5Eo01" w:cs="宋体" w:hint="eastAsia"/>
          <w:color w:val="000000"/>
          <w:kern w:val="0"/>
          <w:sz w:val="32"/>
          <w:szCs w:val="32"/>
        </w:rPr>
        <w:t>家）</w:t>
      </w:r>
    </w:p>
    <w:tbl>
      <w:tblPr>
        <w:tblpPr w:leftFromText="180" w:rightFromText="180" w:vertAnchor="text" w:horzAnchor="margin" w:tblpXSpec="center" w:tblpY="236"/>
        <w:tblW w:w="94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8"/>
        <w:gridCol w:w="1800"/>
        <w:gridCol w:w="4860"/>
        <w:gridCol w:w="1260"/>
        <w:gridCol w:w="720"/>
      </w:tblGrid>
      <w:tr w:rsidR="00CC0F53" w:rsidRPr="00CF47B2" w:rsidTr="00612F05">
        <w:trPr>
          <w:trHeight w:val="291"/>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序号</w:t>
            </w:r>
          </w:p>
        </w:tc>
        <w:tc>
          <w:tcPr>
            <w:tcW w:w="1800"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股室队</w:t>
            </w:r>
          </w:p>
        </w:tc>
        <w:tc>
          <w:tcPr>
            <w:tcW w:w="4860" w:type="dxa"/>
            <w:vAlign w:val="center"/>
          </w:tcPr>
          <w:p w:rsidR="00CC0F53" w:rsidRPr="00DB5E8B" w:rsidRDefault="00CC0F53" w:rsidP="00612F05">
            <w:pPr>
              <w:jc w:val="center"/>
              <w:rPr>
                <w:rFonts w:ascii="仿宋_GB2312" w:eastAsia="仿宋_GB2312" w:hAnsi="宋体"/>
                <w:sz w:val="24"/>
              </w:rPr>
            </w:pPr>
            <w:r w:rsidRPr="00DB5E8B">
              <w:rPr>
                <w:rFonts w:ascii="仿宋_GB2312" w:eastAsia="仿宋_GB2312" w:hAnsi="宋体" w:hint="eastAsia"/>
                <w:sz w:val="24"/>
              </w:rPr>
              <w:t>监督检查对象</w:t>
            </w:r>
          </w:p>
        </w:tc>
        <w:tc>
          <w:tcPr>
            <w:tcW w:w="1260"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行业</w:t>
            </w:r>
          </w:p>
        </w:tc>
        <w:tc>
          <w:tcPr>
            <w:tcW w:w="720"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备注</w:t>
            </w: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w:t>
            </w:r>
          </w:p>
        </w:tc>
        <w:tc>
          <w:tcPr>
            <w:tcW w:w="1800" w:type="dxa"/>
            <w:vMerge w:val="restart"/>
            <w:vAlign w:val="center"/>
          </w:tcPr>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矿山安全</w:t>
            </w:r>
          </w:p>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监督监察中队</w:t>
            </w:r>
          </w:p>
        </w:tc>
        <w:tc>
          <w:tcPr>
            <w:tcW w:w="4860" w:type="dxa"/>
            <w:vAlign w:val="center"/>
          </w:tcPr>
          <w:p w:rsidR="00CC0F53" w:rsidRPr="00DB5E8B" w:rsidRDefault="00CC0F53" w:rsidP="00612F05">
            <w:pPr>
              <w:jc w:val="center"/>
              <w:rPr>
                <w:rFonts w:ascii="仿宋_GB2312" w:eastAsia="仿宋_GB2312" w:cs="宋体"/>
                <w:color w:val="000000"/>
                <w:kern w:val="0"/>
                <w:sz w:val="24"/>
              </w:rPr>
            </w:pPr>
            <w:r w:rsidRPr="00DB5E8B">
              <w:rPr>
                <w:rFonts w:ascii="仿宋_GB2312" w:eastAsia="仿宋_GB2312" w:hAnsi="宋体" w:cs="宋体" w:hint="eastAsia"/>
                <w:sz w:val="24"/>
              </w:rPr>
              <w:t>涞源县莲旺矿业有限责任公司尾矿库</w:t>
            </w:r>
            <w:r w:rsidRPr="00DB5E8B">
              <w:rPr>
                <w:rFonts w:ascii="仿宋_GB2312" w:eastAsia="仿宋_GB2312" w:hAnsi="宋体" w:cs="宋体"/>
                <w:sz w:val="24"/>
              </w:rPr>
              <w:t>(</w:t>
            </w:r>
            <w:r w:rsidRPr="00DB5E8B">
              <w:rPr>
                <w:rFonts w:ascii="仿宋_GB2312" w:eastAsia="仿宋_GB2312" w:hAnsi="宋体" w:cs="宋体" w:hint="eastAsia"/>
                <w:sz w:val="24"/>
              </w:rPr>
              <w:t>柏叶</w:t>
            </w:r>
            <w:r w:rsidRPr="00DB5E8B">
              <w:rPr>
                <w:rFonts w:ascii="仿宋_GB2312" w:eastAsia="仿宋_GB2312" w:hAnsi="宋体" w:cs="宋体"/>
                <w:sz w:val="24"/>
              </w:rPr>
              <w:t>)</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涞源县聚鑫（铅锌）选厂尾矿库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涞源县隆立达铅锌选厂尾矿库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涞源县金泰铅锌选矿厂尾矿库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涞源县银山口庆喜铅锌选厂尾矿库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cs="宋体"/>
                <w:color w:val="000000"/>
                <w:kern w:val="0"/>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涞源县宇彤矿业有限公司尾矿库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涞源县王安镇铅锌选厂尾矿库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涞源县银瑞享选矿有限公司尾矿库</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Default="00CC0F53" w:rsidP="00612F05">
            <w:pPr>
              <w:jc w:val="center"/>
              <w:rPr>
                <w:rFonts w:ascii="仿宋_GB2312" w:eastAsia="仿宋_GB2312" w:hAnsi="宋体" w:cs="宋体"/>
                <w:sz w:val="24"/>
              </w:rPr>
            </w:pPr>
            <w:r w:rsidRPr="00DB5E8B">
              <w:rPr>
                <w:rFonts w:ascii="仿宋_GB2312" w:eastAsia="仿宋_GB2312" w:hAnsi="宋体" w:cs="宋体" w:hint="eastAsia"/>
                <w:sz w:val="24"/>
              </w:rPr>
              <w:t>涞源县宝泽峰矿业有限责任公司牌坊村</w:t>
            </w:r>
          </w:p>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建筑用白云岩矿</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涞源县业盛水泥砖销售有限公司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sz w:val="24"/>
              </w:rPr>
              <w:t>涞源县广信矿业有限公司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907"/>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sz w:val="24"/>
              </w:rPr>
              <w:t>保定兆鑫商贸有限公司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非煤矿山</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13</w:t>
            </w:r>
          </w:p>
        </w:tc>
        <w:tc>
          <w:tcPr>
            <w:tcW w:w="1800" w:type="dxa"/>
            <w:vMerge w:val="restart"/>
            <w:vAlign w:val="center"/>
          </w:tcPr>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危险化学品</w:t>
            </w:r>
          </w:p>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监察中队</w:t>
            </w: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涞源县化工物质经销部</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涞源县彩轩氧气乙炔经销部</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涞源县明大氧气乙炔经销部</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危化经营</w:t>
            </w:r>
          </w:p>
        </w:tc>
        <w:tc>
          <w:tcPr>
            <w:tcW w:w="720" w:type="dxa"/>
            <w:vAlign w:val="center"/>
          </w:tcPr>
          <w:p w:rsidR="00CC0F53" w:rsidRPr="00DB5E8B" w:rsidRDefault="00CC0F53" w:rsidP="00612F05">
            <w:pPr>
              <w:jc w:val="center"/>
              <w:rPr>
                <w:rFonts w:ascii="仿宋_GB2312" w:eastAsia="仿宋_GB2312" w:cs="宋体"/>
                <w:color w:val="000000"/>
                <w:kern w:val="0"/>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涞源县瑞先氧气经销站</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涞源县美笑氧气乙炔经销部</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涞源县丰润氧气乙炔经销部</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涞源县枰润氧气经销站</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涞源县燃乐气体有限公司</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涞源县威武商贸有限公司</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涞源县沈鑫商贸有限公司</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涞源县燃浩燃料油销售有限公司</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1134"/>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hint="eastAsia"/>
                <w:color w:val="000000"/>
                <w:sz w:val="24"/>
              </w:rPr>
              <w:t>河北朗荣科技有限公司</w:t>
            </w:r>
          </w:p>
        </w:tc>
        <w:tc>
          <w:tcPr>
            <w:tcW w:w="1260" w:type="dxa"/>
            <w:vAlign w:val="center"/>
          </w:tcPr>
          <w:p w:rsidR="00CC0F53" w:rsidRPr="00DB5E8B" w:rsidRDefault="00CC0F53" w:rsidP="00612F05">
            <w:pPr>
              <w:jc w:val="center"/>
              <w:rPr>
                <w:rFonts w:ascii="仿宋_GB2312" w:eastAsia="仿宋_GB2312"/>
                <w:color w:val="000000"/>
                <w:sz w:val="24"/>
              </w:rPr>
            </w:pPr>
            <w:r w:rsidRPr="00DB5E8B">
              <w:rPr>
                <w:rFonts w:ascii="仿宋_GB2312" w:eastAsia="仿宋_GB2312" w:hAnsi="宋体" w:hint="eastAsia"/>
                <w:color w:val="000000"/>
                <w:sz w:val="24"/>
              </w:rPr>
              <w:t>危化经营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25</w:t>
            </w:r>
          </w:p>
        </w:tc>
        <w:tc>
          <w:tcPr>
            <w:tcW w:w="1800" w:type="dxa"/>
            <w:vMerge w:val="restart"/>
            <w:vAlign w:val="center"/>
          </w:tcPr>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工商贸行业</w:t>
            </w: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安全监察中队</w:t>
            </w: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Chars="0" w:firstLine="0"/>
              <w:jc w:val="center"/>
            </w:pPr>
          </w:p>
          <w:p w:rsidR="00CC0F53" w:rsidRDefault="00CC0F53" w:rsidP="00612F05">
            <w:pPr>
              <w:pStyle w:val="NormalIndent"/>
              <w:ind w:firstLineChars="0" w:firstLine="0"/>
              <w:jc w:val="cente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工商贸行业</w:t>
            </w: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安全监察中队</w:t>
            </w: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Chars="0" w:firstLine="0"/>
              <w:jc w:val="center"/>
            </w:pPr>
          </w:p>
          <w:p w:rsidR="00CC0F53" w:rsidRDefault="00CC0F53" w:rsidP="00612F05">
            <w:pPr>
              <w:pStyle w:val="NormalIndent"/>
              <w:ind w:firstLineChars="0" w:firstLine="0"/>
              <w:jc w:val="center"/>
            </w:pPr>
          </w:p>
          <w:p w:rsidR="00CC0F53" w:rsidRDefault="00CC0F53" w:rsidP="00612F05">
            <w:pPr>
              <w:pStyle w:val="NormalIndent"/>
              <w:ind w:firstLineChars="0" w:firstLine="0"/>
              <w:jc w:val="cente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工商贸行业</w:t>
            </w: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安全监察中队</w:t>
            </w: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560"/>
              <w:jc w:val="center"/>
            </w:pPr>
          </w:p>
          <w:p w:rsidR="00CC0F53" w:rsidRDefault="00CC0F53" w:rsidP="00612F05">
            <w:pPr>
              <w:pStyle w:val="NormalIndent"/>
              <w:ind w:firstLineChars="0" w:firstLine="0"/>
              <w:jc w:val="center"/>
            </w:pPr>
          </w:p>
          <w:p w:rsidR="00CC0F53" w:rsidRPr="00960538" w:rsidRDefault="00CC0F53" w:rsidP="00612F05">
            <w:pPr>
              <w:pStyle w:val="NormalIndent"/>
              <w:ind w:firstLineChars="0" w:firstLine="0"/>
              <w:jc w:val="cente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jc w:val="center"/>
              <w:rPr>
                <w:rFonts w:ascii="仿宋_GB2312" w:eastAsia="仿宋_GB2312" w:hAnsi="TT5Eo01" w:cs="宋体"/>
                <w:color w:val="000000"/>
                <w:kern w:val="0"/>
                <w:sz w:val="24"/>
              </w:rPr>
            </w:pPr>
          </w:p>
          <w:p w:rsidR="00CC0F53" w:rsidRDefault="00CC0F53" w:rsidP="00612F05">
            <w:pPr>
              <w:pStyle w:val="NormalIndent"/>
              <w:ind w:firstLine="560"/>
            </w:pPr>
          </w:p>
          <w:p w:rsidR="00CC0F53" w:rsidRDefault="00CC0F53" w:rsidP="00612F05">
            <w:pPr>
              <w:pStyle w:val="NormalIndent"/>
              <w:ind w:firstLine="560"/>
            </w:pPr>
          </w:p>
          <w:p w:rsidR="00CC0F53" w:rsidRPr="00612F05" w:rsidRDefault="00CC0F53" w:rsidP="00612F05">
            <w:pPr>
              <w:pStyle w:val="NormalIndent"/>
              <w:ind w:firstLine="560"/>
            </w:pPr>
          </w:p>
          <w:p w:rsidR="00CC0F53"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工商贸行业</w:t>
            </w:r>
          </w:p>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hint="eastAsia"/>
                <w:color w:val="000000"/>
                <w:kern w:val="0"/>
                <w:sz w:val="24"/>
              </w:rPr>
              <w:t>安全监察中队</w:t>
            </w:r>
          </w:p>
          <w:p w:rsidR="00CC0F53" w:rsidRPr="00960538" w:rsidRDefault="00CC0F53" w:rsidP="00612F05">
            <w:pPr>
              <w:jc w:val="center"/>
            </w:pPr>
          </w:p>
        </w:tc>
        <w:tc>
          <w:tcPr>
            <w:tcW w:w="4860" w:type="dxa"/>
            <w:vAlign w:val="center"/>
          </w:tcPr>
          <w:p w:rsidR="00CC0F53" w:rsidRPr="00DB5E8B" w:rsidRDefault="00CC0F53" w:rsidP="00612F05">
            <w:pPr>
              <w:pStyle w:val="BodyText"/>
              <w:rPr>
                <w:rFonts w:ascii="仿宋_GB2312" w:eastAsia="仿宋_GB2312"/>
                <w:sz w:val="24"/>
              </w:rPr>
            </w:pPr>
            <w:r w:rsidRPr="00DB5E8B">
              <w:rPr>
                <w:rFonts w:ascii="仿宋_GB2312" w:eastAsia="仿宋_GB2312" w:hAnsi="宋体" w:hint="eastAsia"/>
                <w:sz w:val="24"/>
              </w:rPr>
              <w:t>涞源县皇朝酒店服务有限公司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涞源华中假日酒店有限公司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涞源县瀚都快捷酒店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291"/>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涞源县悦栈酒店服务有限公</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29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涞源县万悦酒店有限公司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涞源县玉泉商场</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涞源县顶利鲜商贸有限责任公司生活广场</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涞源县锦和购物中心</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涞水县信誉商厦涞源店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kern w:val="0"/>
                <w:sz w:val="24"/>
              </w:rPr>
              <w:t>涞源县恒隆商贸有限责任公司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涞源县速博快捷酒店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涞源县徐百酒店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涞源县朗悦酒店有限公司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涞源县涞百购物广场有限公司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39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kern w:val="0"/>
                <w:sz w:val="24"/>
              </w:rPr>
            </w:pPr>
            <w:r w:rsidRPr="00DB5E8B">
              <w:rPr>
                <w:rFonts w:ascii="仿宋_GB2312" w:eastAsia="仿宋_GB2312" w:hAnsi="宋体" w:hint="eastAsia"/>
                <w:sz w:val="24"/>
              </w:rPr>
              <w:t>保定白石山酒店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涞源县华容酒店有限公司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涞源县帝都商务酒店有限公司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涞源县同和火锅城</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涞源县悦都主题酒店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612F05" w:rsidRDefault="00CC0F53" w:rsidP="00612F05">
            <w:pPr>
              <w:widowControl/>
              <w:jc w:val="center"/>
              <w:textAlignment w:val="center"/>
              <w:rPr>
                <w:rFonts w:ascii="仿宋_GB2312" w:eastAsia="仿宋_GB2312" w:hAnsi="宋体" w:cs="宋体"/>
                <w:color w:val="000000"/>
                <w:kern w:val="0"/>
                <w:sz w:val="24"/>
              </w:rPr>
            </w:pPr>
            <w:r w:rsidRPr="00DB5E8B">
              <w:rPr>
                <w:rFonts w:ascii="仿宋_GB2312" w:eastAsia="仿宋_GB2312" w:hAnsi="宋体" w:cs="宋体" w:hint="eastAsia"/>
                <w:color w:val="000000"/>
                <w:kern w:val="0"/>
                <w:sz w:val="24"/>
              </w:rPr>
              <w:t>涞源县华容建筑工程有限责任公司接待中心</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涞源县晋源酒店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涞源县西美大酒店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涞源县千盛商贸有限公司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涞源县东购商城有限公司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49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涞源县凉城假日旅行社凉城假日酒店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829"/>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河北路硕建筑材料有限公司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涞源县银辉钙粉厂</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涞源县水泥厂</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涞源县顶利鲜商贸有限责任公司迎宾店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涞源县安柳建材有限公司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涞源县恒奥连锁生活超市</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涞源县金百隆经贸有限公司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永固水泥砖有限公司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水泥砖</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广华水泥构件厂</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水泥砖</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59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color w:val="000000"/>
                <w:kern w:val="0"/>
                <w:sz w:val="24"/>
              </w:rPr>
              <w:t>仙客来饭店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百宴府饭店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天外村</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白石山舍酒店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路硕建材</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玖兴农牧涞源有限公司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涞源县热力公司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莲花峰酒店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白桦林温泉酒店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乐满居饭店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69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涞源县九州家具城</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涞源县寰洲家俱购物广场</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kern w:val="0"/>
                <w:sz w:val="24"/>
              </w:rPr>
              <w:t>涞源县宏声家电摩托城美的旗舰店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涞源县宏伟商品混凝土有限公司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涞源县巨凯</w:t>
            </w:r>
            <w:r w:rsidRPr="00DB5E8B">
              <w:rPr>
                <w:rFonts w:ascii="仿宋_GB2312" w:eastAsia="仿宋_GB2312" w:hAnsi="宋体" w:hint="eastAsia"/>
                <w:sz w:val="24"/>
              </w:rPr>
              <w:t>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涞源县力拓</w:t>
            </w:r>
            <w:r w:rsidRPr="00DB5E8B">
              <w:rPr>
                <w:rFonts w:ascii="仿宋_GB2312" w:eastAsia="仿宋_GB2312" w:hAnsi="宋体" w:hint="eastAsia"/>
                <w:sz w:val="24"/>
              </w:rPr>
              <w:t>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涞源县大工</w:t>
            </w:r>
            <w:r w:rsidRPr="00DB5E8B">
              <w:rPr>
                <w:rFonts w:ascii="仿宋_GB2312" w:eastAsia="仿宋_GB2312" w:hAnsi="宋体" w:hint="eastAsia"/>
                <w:sz w:val="24"/>
              </w:rPr>
              <w:t>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涞源县磊石商品混凝土有限公司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涞源县聚强商品混凝土有限公司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涞源县新砼商品混凝土有限公司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79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河北建设集团搅拌站</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星光洗浴</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滨湖酒店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首奥光伏</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英利光伏</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乾禹光伏</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科瑞光伏</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三峡光伏</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hint="eastAsia"/>
                <w:sz w:val="24"/>
              </w:rPr>
              <w:t>国电投</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新天风能</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cs="宋体" w:hint="eastAsia"/>
                <w:color w:val="000000"/>
                <w:kern w:val="0"/>
                <w:sz w:val="24"/>
              </w:rPr>
              <w:t>光伏</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89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color w:val="000000"/>
                <w:kern w:val="0"/>
                <w:sz w:val="24"/>
              </w:rPr>
              <w:t>宝迪养猪</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养殖</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华能风电</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风电</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kern w:val="0"/>
                <w:sz w:val="24"/>
              </w:rPr>
            </w:pPr>
            <w:r w:rsidRPr="00DB5E8B">
              <w:rPr>
                <w:rFonts w:ascii="仿宋_GB2312" w:eastAsia="仿宋_GB2312" w:hAnsi="宋体" w:cs="宋体" w:hint="eastAsia"/>
                <w:color w:val="000000"/>
                <w:sz w:val="24"/>
              </w:rPr>
              <w:t>新天风能</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风电</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hint="eastAsia"/>
                <w:sz w:val="24"/>
              </w:rPr>
              <w:t>白石山旅游开发有限公司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旅游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hint="eastAsia"/>
                <w:sz w:val="24"/>
              </w:rPr>
              <w:t>仙人峪</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旅游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hint="eastAsia"/>
                <w:sz w:val="24"/>
              </w:rPr>
              <w:t>空中草原景区</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旅游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蓝调</w:t>
            </w:r>
            <w:r w:rsidRPr="00DB5E8B">
              <w:rPr>
                <w:rFonts w:ascii="仿宋_GB2312" w:eastAsia="仿宋_GB2312" w:hAnsi="宋体" w:cs="宋体"/>
                <w:color w:val="000000"/>
                <w:sz w:val="24"/>
              </w:rPr>
              <w:t>ktv</w:t>
            </w:r>
          </w:p>
        </w:tc>
        <w:tc>
          <w:tcPr>
            <w:tcW w:w="1260" w:type="dxa"/>
            <w:vAlign w:val="center"/>
          </w:tcPr>
          <w:p w:rsidR="00CC0F53" w:rsidRPr="00DB5E8B" w:rsidRDefault="00CC0F53" w:rsidP="00612F05">
            <w:pPr>
              <w:widowControl/>
              <w:jc w:val="center"/>
              <w:textAlignment w:val="center"/>
              <w:rPr>
                <w:rFonts w:ascii="仿宋_GB2312" w:eastAsia="仿宋_GB2312"/>
                <w:sz w:val="24"/>
              </w:rPr>
            </w:pPr>
            <w:r w:rsidRPr="00DB5E8B">
              <w:rPr>
                <w:rFonts w:ascii="仿宋_GB2312" w:eastAsia="仿宋_GB2312" w:hAnsi="宋体" w:hint="eastAsia"/>
                <w:sz w:val="24"/>
              </w:rPr>
              <w:t>娱乐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唛田</w:t>
            </w:r>
            <w:r w:rsidRPr="00DB5E8B">
              <w:rPr>
                <w:rFonts w:ascii="仿宋_GB2312" w:eastAsia="仿宋_GB2312" w:hAnsi="宋体" w:cs="宋体"/>
                <w:color w:val="000000"/>
                <w:sz w:val="24"/>
              </w:rPr>
              <w:t>ktv</w:t>
            </w:r>
          </w:p>
        </w:tc>
        <w:tc>
          <w:tcPr>
            <w:tcW w:w="1260" w:type="dxa"/>
            <w:vAlign w:val="center"/>
          </w:tcPr>
          <w:p w:rsidR="00CC0F53" w:rsidRPr="00DB5E8B" w:rsidRDefault="00CC0F53" w:rsidP="00612F05">
            <w:pPr>
              <w:widowControl/>
              <w:jc w:val="center"/>
              <w:textAlignment w:val="center"/>
              <w:rPr>
                <w:rFonts w:ascii="仿宋_GB2312" w:eastAsia="仿宋_GB2312"/>
                <w:sz w:val="24"/>
              </w:rPr>
            </w:pPr>
            <w:r w:rsidRPr="00DB5E8B">
              <w:rPr>
                <w:rFonts w:ascii="仿宋_GB2312" w:eastAsia="仿宋_GB2312" w:hAnsi="宋体" w:hint="eastAsia"/>
                <w:sz w:val="24"/>
              </w:rPr>
              <w:t>娱乐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繁华</w:t>
            </w:r>
            <w:r w:rsidRPr="00DB5E8B">
              <w:rPr>
                <w:rFonts w:ascii="仿宋_GB2312" w:eastAsia="仿宋_GB2312" w:hAnsi="宋体" w:cs="宋体"/>
                <w:color w:val="000000"/>
                <w:sz w:val="24"/>
              </w:rPr>
              <w:t>ktv</w:t>
            </w:r>
          </w:p>
        </w:tc>
        <w:tc>
          <w:tcPr>
            <w:tcW w:w="1260" w:type="dxa"/>
            <w:vAlign w:val="center"/>
          </w:tcPr>
          <w:p w:rsidR="00CC0F53" w:rsidRPr="00DB5E8B" w:rsidRDefault="00CC0F53" w:rsidP="00612F05">
            <w:pPr>
              <w:widowControl/>
              <w:jc w:val="center"/>
              <w:textAlignment w:val="center"/>
              <w:rPr>
                <w:rFonts w:ascii="仿宋_GB2312" w:eastAsia="仿宋_GB2312"/>
                <w:sz w:val="24"/>
              </w:rPr>
            </w:pPr>
            <w:r w:rsidRPr="00DB5E8B">
              <w:rPr>
                <w:rFonts w:ascii="仿宋_GB2312" w:eastAsia="仿宋_GB2312" w:hAnsi="宋体" w:hint="eastAsia"/>
                <w:sz w:val="24"/>
              </w:rPr>
              <w:t>娱乐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麦克风</w:t>
            </w:r>
            <w:r w:rsidRPr="00DB5E8B">
              <w:rPr>
                <w:rFonts w:ascii="仿宋_GB2312" w:eastAsia="仿宋_GB2312" w:hAnsi="宋体" w:cs="宋体"/>
                <w:color w:val="000000"/>
                <w:sz w:val="24"/>
              </w:rPr>
              <w:t>ktv</w:t>
            </w:r>
          </w:p>
        </w:tc>
        <w:tc>
          <w:tcPr>
            <w:tcW w:w="1260" w:type="dxa"/>
            <w:vAlign w:val="center"/>
          </w:tcPr>
          <w:p w:rsidR="00CC0F53" w:rsidRPr="00DB5E8B" w:rsidRDefault="00CC0F53" w:rsidP="00612F05">
            <w:pPr>
              <w:widowControl/>
              <w:jc w:val="center"/>
              <w:textAlignment w:val="center"/>
              <w:rPr>
                <w:rFonts w:ascii="仿宋_GB2312" w:eastAsia="仿宋_GB2312"/>
                <w:sz w:val="24"/>
              </w:rPr>
            </w:pPr>
            <w:r w:rsidRPr="00DB5E8B">
              <w:rPr>
                <w:rFonts w:ascii="仿宋_GB2312" w:eastAsia="仿宋_GB2312" w:hAnsi="宋体" w:hint="eastAsia"/>
                <w:sz w:val="24"/>
              </w:rPr>
              <w:t>娱乐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99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皇朝迪吧</w:t>
            </w:r>
          </w:p>
        </w:tc>
        <w:tc>
          <w:tcPr>
            <w:tcW w:w="1260" w:type="dxa"/>
            <w:vAlign w:val="center"/>
          </w:tcPr>
          <w:p w:rsidR="00CC0F53" w:rsidRPr="00DB5E8B" w:rsidRDefault="00CC0F53" w:rsidP="00612F05">
            <w:pPr>
              <w:widowControl/>
              <w:jc w:val="center"/>
              <w:textAlignment w:val="center"/>
              <w:rPr>
                <w:rFonts w:ascii="仿宋_GB2312" w:eastAsia="仿宋_GB2312"/>
                <w:sz w:val="24"/>
              </w:rPr>
            </w:pPr>
            <w:r w:rsidRPr="00DB5E8B">
              <w:rPr>
                <w:rFonts w:ascii="仿宋_GB2312" w:eastAsia="仿宋_GB2312" w:hAnsi="宋体" w:hint="eastAsia"/>
                <w:sz w:val="24"/>
              </w:rPr>
              <w:t>娱乐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color w:val="000000"/>
                <w:sz w:val="24"/>
              </w:rPr>
              <w:t>天合利汽车服务有限公司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汽贸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涞源县盛创机动车检测有限公司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汽车检测</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color w:val="000000"/>
                <w:sz w:val="24"/>
              </w:rPr>
              <w:t>龙门温泉</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娱乐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cs="宋体" w:hint="eastAsia"/>
                <w:color w:val="000000"/>
                <w:sz w:val="24"/>
              </w:rPr>
              <w:t>凯航汽贸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汽贸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cs="宋体" w:hint="eastAsia"/>
                <w:color w:val="000000"/>
                <w:sz w:val="24"/>
              </w:rPr>
              <w:t>鼎固钢结构有限公司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钢结构</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color w:val="000000"/>
                <w:sz w:val="24"/>
              </w:rPr>
            </w:pPr>
            <w:r w:rsidRPr="00DB5E8B">
              <w:rPr>
                <w:rFonts w:ascii="仿宋_GB2312" w:eastAsia="仿宋_GB2312" w:hAnsi="宋体" w:cs="宋体" w:hint="eastAsia"/>
                <w:color w:val="000000"/>
                <w:sz w:val="24"/>
              </w:rPr>
              <w:t>玖兴饲料加工厂</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饲料加工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煤球加工厂</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加工</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107</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七山滑雪场</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旅游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涞源县夏都假日酒店有限公司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109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涞源县漫臣酒店有限公司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110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widowControl/>
              <w:jc w:val="center"/>
              <w:textAlignment w:val="center"/>
              <w:rPr>
                <w:rFonts w:ascii="仿宋_GB2312" w:eastAsia="仿宋_GB2312" w:cs="宋体"/>
                <w:color w:val="000000"/>
                <w:sz w:val="24"/>
              </w:rPr>
            </w:pPr>
            <w:r w:rsidRPr="00DB5E8B">
              <w:rPr>
                <w:rFonts w:ascii="仿宋_GB2312" w:eastAsia="仿宋_GB2312" w:hAnsi="宋体" w:cs="宋体" w:hint="eastAsia"/>
                <w:color w:val="000000"/>
                <w:sz w:val="24"/>
              </w:rPr>
              <w:t>涞源县卓美大酒店</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商贸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sidRPr="00DB5E8B">
              <w:rPr>
                <w:rFonts w:ascii="仿宋_GB2312" w:eastAsia="仿宋_GB2312" w:hAnsi="TT5Eo01" w:cs="宋体"/>
                <w:color w:val="000000"/>
                <w:kern w:val="0"/>
                <w:sz w:val="24"/>
              </w:rPr>
              <w:t>111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cs="宋体"/>
                <w:sz w:val="24"/>
              </w:rPr>
            </w:pPr>
            <w:r w:rsidRPr="00DB5E8B">
              <w:rPr>
                <w:rFonts w:ascii="仿宋_GB2312" w:eastAsia="仿宋_GB2312" w:hAnsi="宋体" w:cs="宋体" w:hint="eastAsia"/>
                <w:color w:val="000000"/>
                <w:sz w:val="24"/>
              </w:rPr>
              <w:t>天合利汽车服务有限公司</w:t>
            </w:r>
          </w:p>
        </w:tc>
        <w:tc>
          <w:tcPr>
            <w:tcW w:w="1260" w:type="dxa"/>
            <w:vAlign w:val="center"/>
          </w:tcPr>
          <w:p w:rsidR="00CC0F53" w:rsidRPr="00DB5E8B" w:rsidRDefault="00CC0F53" w:rsidP="00612F05">
            <w:pPr>
              <w:jc w:val="center"/>
              <w:rPr>
                <w:rFonts w:ascii="仿宋_GB2312" w:eastAsia="仿宋_GB2312"/>
                <w:sz w:val="24"/>
              </w:rPr>
            </w:pPr>
            <w:r w:rsidRPr="00DB5E8B">
              <w:rPr>
                <w:rFonts w:ascii="仿宋_GB2312" w:eastAsia="仿宋_GB2312" w:hAnsi="宋体" w:hint="eastAsia"/>
                <w:sz w:val="24"/>
              </w:rPr>
              <w:t>汽贸</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112</w:t>
            </w:r>
          </w:p>
        </w:tc>
        <w:tc>
          <w:tcPr>
            <w:tcW w:w="1800" w:type="dxa"/>
            <w:vMerge w:val="restart"/>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hint="eastAsia"/>
                <w:color w:val="000000"/>
                <w:kern w:val="0"/>
                <w:sz w:val="24"/>
              </w:rPr>
              <w:t>砂石骨料</w:t>
            </w:r>
          </w:p>
          <w:p w:rsidR="00CC0F53" w:rsidRPr="00DB5E8B" w:rsidRDefault="00CC0F53" w:rsidP="00612F05">
            <w:pPr>
              <w:jc w:val="center"/>
              <w:rPr>
                <w:rFonts w:ascii="仿宋_GB2312" w:eastAsia="仿宋_GB2312" w:hAnsi="TT5Eo01" w:cs="宋体"/>
                <w:color w:val="000000"/>
                <w:kern w:val="0"/>
                <w:sz w:val="24"/>
              </w:rPr>
            </w:pPr>
            <w:r>
              <w:rPr>
                <w:rFonts w:ascii="仿宋_GB2312" w:eastAsia="仿宋_GB2312" w:hAnsi="TT5Eo01" w:cs="宋体" w:hint="eastAsia"/>
                <w:color w:val="000000"/>
                <w:kern w:val="0"/>
                <w:sz w:val="24"/>
              </w:rPr>
              <w:t>安全监察中队</w:t>
            </w:r>
          </w:p>
        </w:tc>
        <w:tc>
          <w:tcPr>
            <w:tcW w:w="4860" w:type="dxa"/>
            <w:vAlign w:val="center"/>
          </w:tcPr>
          <w:p w:rsidR="00CC0F53" w:rsidRPr="00EB7F0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中圣世华磊旭建材有限公司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113</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涞源县鑫泰新型建材有限公司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114</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涞源县腾嘉建材有限公司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Pr="00DB5E8B"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115</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涞源县永达矿业有限公司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116</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涞源县碧创科技有限公司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117</w:t>
            </w:r>
          </w:p>
        </w:tc>
        <w:tc>
          <w:tcPr>
            <w:tcW w:w="1800" w:type="dxa"/>
            <w:vMerge w:val="restart"/>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hint="eastAsia"/>
                <w:color w:val="000000"/>
                <w:kern w:val="0"/>
                <w:sz w:val="24"/>
              </w:rPr>
              <w:t>砂石骨料</w:t>
            </w:r>
          </w:p>
          <w:p w:rsidR="00CC0F53" w:rsidRPr="00DB5E8B" w:rsidRDefault="00CC0F53" w:rsidP="00612F05">
            <w:pPr>
              <w:jc w:val="center"/>
              <w:rPr>
                <w:rFonts w:ascii="仿宋_GB2312" w:eastAsia="仿宋_GB2312" w:hAnsi="TT5Eo01" w:cs="宋体"/>
                <w:color w:val="000000"/>
                <w:kern w:val="0"/>
                <w:sz w:val="24"/>
              </w:rPr>
            </w:pPr>
            <w:r>
              <w:rPr>
                <w:rFonts w:ascii="仿宋_GB2312" w:eastAsia="仿宋_GB2312" w:hAnsi="TT5Eo01" w:cs="宋体" w:hint="eastAsia"/>
                <w:color w:val="000000"/>
                <w:kern w:val="0"/>
                <w:sz w:val="24"/>
              </w:rPr>
              <w:t>安全监察中队</w:t>
            </w: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涞源县冀恒矿业有限公司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118</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中交第二公路工程局有限公司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119</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Pr="00DB5E8B"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涞源县神海石材矿业有限公司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120</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涞源县中凯矿业有限责任公司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121</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涞源县鑫鑫矿业有限公司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r w:rsidR="00CC0F53" w:rsidRPr="00CF47B2" w:rsidTr="00612F05">
        <w:trPr>
          <w:trHeight w:val="300"/>
          <w:jc w:val="center"/>
        </w:trPr>
        <w:tc>
          <w:tcPr>
            <w:tcW w:w="828" w:type="dxa"/>
            <w:vAlign w:val="center"/>
          </w:tcPr>
          <w:p w:rsidR="00CC0F53" w:rsidRDefault="00CC0F53" w:rsidP="00612F05">
            <w:pPr>
              <w:jc w:val="center"/>
              <w:rPr>
                <w:rFonts w:ascii="仿宋_GB2312" w:eastAsia="仿宋_GB2312" w:hAnsi="TT5Eo01" w:cs="宋体"/>
                <w:color w:val="000000"/>
                <w:kern w:val="0"/>
                <w:sz w:val="24"/>
              </w:rPr>
            </w:pPr>
            <w:r>
              <w:rPr>
                <w:rFonts w:ascii="仿宋_GB2312" w:eastAsia="仿宋_GB2312" w:hAnsi="TT5Eo01" w:cs="宋体"/>
                <w:color w:val="000000"/>
                <w:kern w:val="0"/>
                <w:sz w:val="24"/>
              </w:rPr>
              <w:t>122</w:t>
            </w:r>
          </w:p>
        </w:tc>
        <w:tc>
          <w:tcPr>
            <w:tcW w:w="1800" w:type="dxa"/>
            <w:vMerge/>
            <w:vAlign w:val="center"/>
          </w:tcPr>
          <w:p w:rsidR="00CC0F53" w:rsidRPr="00DB5E8B" w:rsidRDefault="00CC0F53" w:rsidP="00612F05">
            <w:pPr>
              <w:jc w:val="center"/>
              <w:rPr>
                <w:rFonts w:ascii="仿宋_GB2312" w:eastAsia="仿宋_GB2312" w:hAnsi="TT5Eo01" w:cs="宋体"/>
                <w:color w:val="000000"/>
                <w:kern w:val="0"/>
                <w:sz w:val="24"/>
              </w:rPr>
            </w:pPr>
          </w:p>
        </w:tc>
        <w:tc>
          <w:tcPr>
            <w:tcW w:w="4860" w:type="dxa"/>
            <w:vAlign w:val="center"/>
          </w:tcPr>
          <w:p w:rsidR="00CC0F53" w:rsidRDefault="00CC0F53" w:rsidP="00612F05">
            <w:pPr>
              <w:jc w:val="center"/>
              <w:rPr>
                <w:rFonts w:ascii="仿宋_GB2312" w:eastAsia="仿宋_GB2312" w:hAnsi="宋体" w:cs="宋体"/>
                <w:color w:val="000000"/>
                <w:sz w:val="24"/>
              </w:rPr>
            </w:pPr>
            <w:r>
              <w:rPr>
                <w:rFonts w:ascii="仿宋_GB2312" w:eastAsia="仿宋_GB2312" w:hAnsi="宋体" w:cs="宋体" w:hint="eastAsia"/>
                <w:color w:val="000000"/>
                <w:sz w:val="24"/>
              </w:rPr>
              <w:t>九州盛禾实业有限公司</w:t>
            </w:r>
          </w:p>
        </w:tc>
        <w:tc>
          <w:tcPr>
            <w:tcW w:w="1260" w:type="dxa"/>
            <w:vAlign w:val="center"/>
          </w:tcPr>
          <w:p w:rsidR="00CC0F53" w:rsidRPr="00DB5E8B" w:rsidRDefault="00CC0F53" w:rsidP="00612F05">
            <w:pPr>
              <w:jc w:val="center"/>
              <w:rPr>
                <w:rFonts w:ascii="仿宋_GB2312" w:eastAsia="仿宋_GB2312" w:hAnsi="宋体"/>
                <w:sz w:val="24"/>
              </w:rPr>
            </w:pPr>
            <w:r>
              <w:rPr>
                <w:rFonts w:ascii="仿宋_GB2312" w:eastAsia="仿宋_GB2312" w:hAnsi="宋体" w:hint="eastAsia"/>
                <w:sz w:val="24"/>
              </w:rPr>
              <w:t>建材</w:t>
            </w:r>
          </w:p>
        </w:tc>
        <w:tc>
          <w:tcPr>
            <w:tcW w:w="720" w:type="dxa"/>
            <w:vAlign w:val="center"/>
          </w:tcPr>
          <w:p w:rsidR="00CC0F53" w:rsidRPr="00DB5E8B" w:rsidRDefault="00CC0F53" w:rsidP="00612F05">
            <w:pPr>
              <w:jc w:val="center"/>
              <w:rPr>
                <w:rFonts w:ascii="仿宋_GB2312" w:eastAsia="仿宋_GB2312"/>
                <w:sz w:val="24"/>
              </w:rPr>
            </w:pPr>
          </w:p>
        </w:tc>
      </w:tr>
    </w:tbl>
    <w:p w:rsidR="00CC0F53" w:rsidRDefault="00CC0F53" w:rsidP="00707AD8">
      <w:pPr>
        <w:jc w:val="center"/>
        <w:rPr>
          <w:rFonts w:ascii="TT5Eo01" w:hAnsi="TT5Eo01" w:cs="宋体"/>
          <w:color w:val="000000"/>
          <w:kern w:val="0"/>
          <w:sz w:val="44"/>
          <w:szCs w:val="44"/>
        </w:rPr>
      </w:pPr>
    </w:p>
    <w:p w:rsidR="00CC0F53" w:rsidRPr="00707AD8" w:rsidRDefault="00CC0F53" w:rsidP="00707AD8">
      <w:pPr>
        <w:pStyle w:val="NormalIndent"/>
        <w:ind w:firstLineChars="0" w:firstLine="0"/>
      </w:pPr>
    </w:p>
    <w:sectPr w:rsidR="00CC0F53" w:rsidRPr="00707AD8" w:rsidSect="001B2E92">
      <w:footerReference w:type="default" r:id="rId6"/>
      <w:pgSz w:w="11906" w:h="16838"/>
      <w:pgMar w:top="1474" w:right="1247" w:bottom="1474" w:left="1247" w:header="851" w:footer="992" w:gutter="0"/>
      <w:cols w:space="0"/>
      <w:docGrid w:type="lines" w:linePitch="29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F53" w:rsidRDefault="00CC0F53" w:rsidP="001B2E92">
      <w:r>
        <w:separator/>
      </w:r>
    </w:p>
  </w:endnote>
  <w:endnote w:type="continuationSeparator" w:id="0">
    <w:p w:rsidR="00CC0F53" w:rsidRDefault="00CC0F53" w:rsidP="001B2E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
    <w:altName w:val="宋体"/>
    <w:panose1 w:val="00000000000000000000"/>
    <w:charset w:val="86"/>
    <w:family w:val="roman"/>
    <w:notTrueType/>
    <w:pitch w:val="default"/>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TT5Co00">
    <w:altName w:val="Times New Roman"/>
    <w:panose1 w:val="00000000000000000000"/>
    <w:charset w:val="00"/>
    <w:family w:val="roman"/>
    <w:notTrueType/>
    <w:pitch w:val="default"/>
    <w:sig w:usb0="00000003" w:usb1="00000000" w:usb2="00000000" w:usb3="00000000" w:csb0="00000001" w:csb1="00000000"/>
  </w:font>
  <w:font w:name="TT5Eo01">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F53" w:rsidRDefault="00CC0F53">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0;margin-top:0;width:2in;height:2in;z-index:251660288;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filled="f" stroked="f" strokeweight=".5pt">
          <v:textbox style="mso-fit-shape-to-text:t" inset="0,0,0,0">
            <w:txbxContent>
              <w:p w:rsidR="00CC0F53" w:rsidRDefault="00CC0F53">
                <w:pPr>
                  <w:snapToGrid w:val="0"/>
                  <w:rPr>
                    <w:sz w:val="18"/>
                  </w:rPr>
                </w:pPr>
                <w:fldSimple w:instr=" PAGE  \* MERGEFORMAT ">
                  <w:r w:rsidRPr="00CD2317">
                    <w:rPr>
                      <w:noProof/>
                      <w:sz w:val="18"/>
                    </w:rPr>
                    <w:t>21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F53" w:rsidRDefault="00CC0F53" w:rsidP="001B2E92">
      <w:r>
        <w:separator/>
      </w:r>
    </w:p>
  </w:footnote>
  <w:footnote w:type="continuationSeparator" w:id="0">
    <w:p w:rsidR="00CC0F53" w:rsidRDefault="00CC0F53" w:rsidP="001B2E9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46"/>
  <w:displayHorizontalDrawingGridEvery w:val="0"/>
  <w:displayVerticalDrawingGridEvery w:val="2"/>
  <w:characterSpacingControl w:val="compressPunctuation"/>
  <w:noLineBreaksAfter w:lang="zh-CN" w:val="$([{£¥·‘“〈《「『【〔〖〝﹙﹛﹝＄（．［｛￡￥"/>
  <w:noLineBreaksBefore w:lang="zh-CN" w:val="!%),.:;&gt;?]}¢¨°·ˇˉ―‖’”…‰′″›℃∶、。〃〉》」』】〕〗〞︶︺︾﹀﹄﹚﹜﹞！＂％＇），．：；？］｀｜｝～￠"/>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3EFE"/>
    <w:rsid w:val="00031354"/>
    <w:rsid w:val="000676D5"/>
    <w:rsid w:val="000D1E51"/>
    <w:rsid w:val="00102CB8"/>
    <w:rsid w:val="00116CB5"/>
    <w:rsid w:val="00117417"/>
    <w:rsid w:val="001346C4"/>
    <w:rsid w:val="001A4E8C"/>
    <w:rsid w:val="001B2E92"/>
    <w:rsid w:val="00296743"/>
    <w:rsid w:val="00383033"/>
    <w:rsid w:val="003E0FD0"/>
    <w:rsid w:val="003E591F"/>
    <w:rsid w:val="00412336"/>
    <w:rsid w:val="004173F7"/>
    <w:rsid w:val="00477248"/>
    <w:rsid w:val="004C6DF1"/>
    <w:rsid w:val="005C4513"/>
    <w:rsid w:val="005D3A41"/>
    <w:rsid w:val="00612F05"/>
    <w:rsid w:val="0062059C"/>
    <w:rsid w:val="00644749"/>
    <w:rsid w:val="00665A7E"/>
    <w:rsid w:val="00695F03"/>
    <w:rsid w:val="00696983"/>
    <w:rsid w:val="006E3186"/>
    <w:rsid w:val="00703062"/>
    <w:rsid w:val="00707AD8"/>
    <w:rsid w:val="00707E97"/>
    <w:rsid w:val="00720FF1"/>
    <w:rsid w:val="00737751"/>
    <w:rsid w:val="00770E7E"/>
    <w:rsid w:val="0079181B"/>
    <w:rsid w:val="007967EC"/>
    <w:rsid w:val="007E58F0"/>
    <w:rsid w:val="007E69E9"/>
    <w:rsid w:val="00816EC1"/>
    <w:rsid w:val="00827775"/>
    <w:rsid w:val="0083731B"/>
    <w:rsid w:val="00837DA2"/>
    <w:rsid w:val="0087297A"/>
    <w:rsid w:val="00880EB7"/>
    <w:rsid w:val="008874D6"/>
    <w:rsid w:val="009000DB"/>
    <w:rsid w:val="00960538"/>
    <w:rsid w:val="0096440E"/>
    <w:rsid w:val="00973BA6"/>
    <w:rsid w:val="00985076"/>
    <w:rsid w:val="00990DA4"/>
    <w:rsid w:val="00A302C7"/>
    <w:rsid w:val="00A82D5C"/>
    <w:rsid w:val="00AA2FBE"/>
    <w:rsid w:val="00AA7608"/>
    <w:rsid w:val="00AE74C5"/>
    <w:rsid w:val="00B0646D"/>
    <w:rsid w:val="00B17E9D"/>
    <w:rsid w:val="00B60202"/>
    <w:rsid w:val="00BC6CE7"/>
    <w:rsid w:val="00BD27DA"/>
    <w:rsid w:val="00C204AC"/>
    <w:rsid w:val="00C45DEC"/>
    <w:rsid w:val="00C873F5"/>
    <w:rsid w:val="00CC0F53"/>
    <w:rsid w:val="00CC5AC5"/>
    <w:rsid w:val="00CD2317"/>
    <w:rsid w:val="00CE68A9"/>
    <w:rsid w:val="00CF47B2"/>
    <w:rsid w:val="00CF66B3"/>
    <w:rsid w:val="00D36070"/>
    <w:rsid w:val="00D6477B"/>
    <w:rsid w:val="00D83EFE"/>
    <w:rsid w:val="00DA2B2A"/>
    <w:rsid w:val="00DB0F76"/>
    <w:rsid w:val="00DB2ED1"/>
    <w:rsid w:val="00DB5E8B"/>
    <w:rsid w:val="00DB72D6"/>
    <w:rsid w:val="00DC1F70"/>
    <w:rsid w:val="00DC7766"/>
    <w:rsid w:val="00E162D5"/>
    <w:rsid w:val="00E46849"/>
    <w:rsid w:val="00E65E54"/>
    <w:rsid w:val="00EB7F0B"/>
    <w:rsid w:val="00F0479E"/>
    <w:rsid w:val="00F23D26"/>
    <w:rsid w:val="00F265BB"/>
    <w:rsid w:val="00F635EB"/>
    <w:rsid w:val="00FC1B29"/>
    <w:rsid w:val="01750C82"/>
    <w:rsid w:val="029E4407"/>
    <w:rsid w:val="02E32696"/>
    <w:rsid w:val="0513103B"/>
    <w:rsid w:val="05182103"/>
    <w:rsid w:val="08C70B94"/>
    <w:rsid w:val="0960373E"/>
    <w:rsid w:val="0DFD204B"/>
    <w:rsid w:val="0F2F0787"/>
    <w:rsid w:val="0F8C51BB"/>
    <w:rsid w:val="10F12681"/>
    <w:rsid w:val="13B732DA"/>
    <w:rsid w:val="159C5D34"/>
    <w:rsid w:val="176C38F7"/>
    <w:rsid w:val="178E7BCC"/>
    <w:rsid w:val="1AC049A6"/>
    <w:rsid w:val="1C4C4A28"/>
    <w:rsid w:val="1CE26FE2"/>
    <w:rsid w:val="204A4108"/>
    <w:rsid w:val="24CD325D"/>
    <w:rsid w:val="284564ED"/>
    <w:rsid w:val="2A5A558B"/>
    <w:rsid w:val="2DB64820"/>
    <w:rsid w:val="2EAA5386"/>
    <w:rsid w:val="318B2D30"/>
    <w:rsid w:val="37D82859"/>
    <w:rsid w:val="3A407BC4"/>
    <w:rsid w:val="3A5F3D7E"/>
    <w:rsid w:val="3DBD15B0"/>
    <w:rsid w:val="3DCC45D1"/>
    <w:rsid w:val="3E2D71AE"/>
    <w:rsid w:val="40856008"/>
    <w:rsid w:val="44664E87"/>
    <w:rsid w:val="47543F06"/>
    <w:rsid w:val="48D252ED"/>
    <w:rsid w:val="49DB2B76"/>
    <w:rsid w:val="49EF45FF"/>
    <w:rsid w:val="4CD82916"/>
    <w:rsid w:val="4CF14478"/>
    <w:rsid w:val="52117C24"/>
    <w:rsid w:val="55AE10CB"/>
    <w:rsid w:val="56FD1EA4"/>
    <w:rsid w:val="57D337E1"/>
    <w:rsid w:val="57EC7135"/>
    <w:rsid w:val="58C6409A"/>
    <w:rsid w:val="59FC4AFF"/>
    <w:rsid w:val="5B903F3E"/>
    <w:rsid w:val="5C1E4D77"/>
    <w:rsid w:val="5D870F2B"/>
    <w:rsid w:val="5D963AA3"/>
    <w:rsid w:val="5DF74E44"/>
    <w:rsid w:val="5ED6384F"/>
    <w:rsid w:val="5EE56FF5"/>
    <w:rsid w:val="610E3E6A"/>
    <w:rsid w:val="61370E69"/>
    <w:rsid w:val="622017FE"/>
    <w:rsid w:val="626F0288"/>
    <w:rsid w:val="669455F7"/>
    <w:rsid w:val="66B92C30"/>
    <w:rsid w:val="69616872"/>
    <w:rsid w:val="6DE01BCB"/>
    <w:rsid w:val="726D65CA"/>
    <w:rsid w:val="73EB22BF"/>
    <w:rsid w:val="76251E99"/>
    <w:rsid w:val="7D6F38B3"/>
    <w:rsid w:val="7E17093E"/>
    <w:rsid w:val="7EF40C5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Indent"/>
    <w:qFormat/>
    <w:rsid w:val="001B2E92"/>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uiPriority w:val="99"/>
    <w:rsid w:val="001B2E92"/>
    <w:pPr>
      <w:spacing w:line="360" w:lineRule="auto"/>
      <w:ind w:firstLineChars="200" w:firstLine="420"/>
    </w:pPr>
    <w:rPr>
      <w:rFonts w:eastAsia="仿宋"/>
      <w:sz w:val="28"/>
    </w:rPr>
  </w:style>
  <w:style w:type="paragraph" w:styleId="BodyText">
    <w:name w:val="Body Text"/>
    <w:basedOn w:val="Normal"/>
    <w:link w:val="BodyTextChar"/>
    <w:uiPriority w:val="99"/>
    <w:rsid w:val="001B2E92"/>
    <w:pPr>
      <w:spacing w:line="600" w:lineRule="atLeast"/>
      <w:jc w:val="center"/>
    </w:pPr>
    <w:rPr>
      <w:rFonts w:eastAsia="黑体"/>
      <w:sz w:val="40"/>
    </w:rPr>
  </w:style>
  <w:style w:type="character" w:customStyle="1" w:styleId="BodyTextChar">
    <w:name w:val="Body Text Char"/>
    <w:basedOn w:val="DefaultParagraphFont"/>
    <w:link w:val="BodyText"/>
    <w:uiPriority w:val="99"/>
    <w:semiHidden/>
    <w:locked/>
    <w:rsid w:val="00880EB7"/>
    <w:rPr>
      <w:rFonts w:cs="Times New Roman"/>
      <w:sz w:val="24"/>
      <w:szCs w:val="24"/>
    </w:rPr>
  </w:style>
  <w:style w:type="paragraph" w:styleId="PlainText">
    <w:name w:val="Plain Text"/>
    <w:basedOn w:val="Normal"/>
    <w:link w:val="PlainTextChar"/>
    <w:uiPriority w:val="99"/>
    <w:rsid w:val="001B2E92"/>
    <w:rPr>
      <w:rFonts w:ascii="宋体" w:hAnsi="Courier New" w:cs="Courier New"/>
      <w:szCs w:val="21"/>
    </w:rPr>
  </w:style>
  <w:style w:type="character" w:customStyle="1" w:styleId="PlainTextChar">
    <w:name w:val="Plain Text Char"/>
    <w:basedOn w:val="DefaultParagraphFont"/>
    <w:link w:val="PlainText"/>
    <w:uiPriority w:val="99"/>
    <w:semiHidden/>
    <w:locked/>
    <w:rsid w:val="00880EB7"/>
    <w:rPr>
      <w:rFonts w:ascii="宋体" w:hAnsi="Courier New" w:cs="Courier New"/>
      <w:sz w:val="21"/>
      <w:szCs w:val="21"/>
    </w:rPr>
  </w:style>
  <w:style w:type="paragraph" w:styleId="Footer">
    <w:name w:val="footer"/>
    <w:basedOn w:val="Normal"/>
    <w:link w:val="FooterChar"/>
    <w:uiPriority w:val="99"/>
    <w:rsid w:val="001B2E9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1B2E92"/>
    <w:rPr>
      <w:rFonts w:ascii="Times New Roman" w:eastAsia="宋体" w:hAnsi="Times New Roman" w:cs="Times New Roman"/>
      <w:sz w:val="18"/>
      <w:szCs w:val="18"/>
    </w:rPr>
  </w:style>
  <w:style w:type="paragraph" w:styleId="Header">
    <w:name w:val="header"/>
    <w:basedOn w:val="Normal"/>
    <w:link w:val="HeaderChar"/>
    <w:uiPriority w:val="99"/>
    <w:rsid w:val="001B2E92"/>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1B2E92"/>
    <w:rPr>
      <w:rFonts w:ascii="Times New Roman" w:eastAsia="宋体" w:hAnsi="Times New Roman" w:cs="Times New Roman"/>
      <w:sz w:val="18"/>
      <w:szCs w:val="18"/>
    </w:rPr>
  </w:style>
  <w:style w:type="paragraph" w:styleId="BodyTextIndent3">
    <w:name w:val="Body Text Indent 3"/>
    <w:basedOn w:val="Normal"/>
    <w:link w:val="BodyTextIndent3Char"/>
    <w:uiPriority w:val="99"/>
    <w:rsid w:val="001B2E92"/>
    <w:pPr>
      <w:spacing w:line="360" w:lineRule="auto"/>
      <w:ind w:firstLineChars="200" w:firstLine="640"/>
    </w:pPr>
    <w:rPr>
      <w:rFonts w:eastAsia="仿宋_GB2312"/>
      <w:sz w:val="32"/>
    </w:rPr>
  </w:style>
  <w:style w:type="character" w:customStyle="1" w:styleId="BodyTextIndent3Char">
    <w:name w:val="Body Text Indent 3 Char"/>
    <w:basedOn w:val="DefaultParagraphFont"/>
    <w:link w:val="BodyTextIndent3"/>
    <w:uiPriority w:val="99"/>
    <w:semiHidden/>
    <w:locked/>
    <w:rsid w:val="00880EB7"/>
    <w:rPr>
      <w:rFonts w:cs="Times New Roman"/>
      <w:sz w:val="16"/>
      <w:szCs w:val="16"/>
    </w:rPr>
  </w:style>
  <w:style w:type="paragraph" w:styleId="NormalWeb">
    <w:name w:val="Normal (Web)"/>
    <w:basedOn w:val="Normal"/>
    <w:uiPriority w:val="99"/>
    <w:rsid w:val="001B2E92"/>
    <w:pPr>
      <w:spacing w:beforeAutospacing="1" w:afterAutospacing="1"/>
      <w:jc w:val="left"/>
    </w:pPr>
    <w:rPr>
      <w:rFonts w:ascii="Calibri" w:hAnsi="Calibri"/>
      <w:kern w:val="0"/>
      <w:sz w:val="24"/>
    </w:rPr>
  </w:style>
  <w:style w:type="character" w:styleId="Strong">
    <w:name w:val="Strong"/>
    <w:basedOn w:val="DefaultParagraphFont"/>
    <w:uiPriority w:val="99"/>
    <w:qFormat/>
    <w:rsid w:val="001B2E92"/>
    <w:rPr>
      <w:rFonts w:cs="Times New Roman"/>
      <w:b/>
      <w:bCs/>
    </w:rPr>
  </w:style>
  <w:style w:type="character" w:styleId="PageNumber">
    <w:name w:val="page number"/>
    <w:basedOn w:val="DefaultParagraphFont"/>
    <w:uiPriority w:val="99"/>
    <w:rsid w:val="001B2E92"/>
    <w:rPr>
      <w:rFonts w:cs="Times New Roman"/>
    </w:rPr>
  </w:style>
  <w:style w:type="paragraph" w:customStyle="1" w:styleId="p15">
    <w:name w:val="p15"/>
    <w:basedOn w:val="Normal"/>
    <w:uiPriority w:val="99"/>
    <w:rsid w:val="001B2E92"/>
    <w:pPr>
      <w:widowControl/>
    </w:pPr>
    <w:rPr>
      <w:kern w:val="0"/>
      <w:szCs w:val="21"/>
    </w:rPr>
  </w:style>
  <w:style w:type="paragraph" w:customStyle="1" w:styleId="Style2">
    <w:name w:val="_Style 2"/>
    <w:basedOn w:val="Normal"/>
    <w:uiPriority w:val="99"/>
    <w:rsid w:val="001B2E92"/>
    <w:pPr>
      <w:ind w:firstLineChars="200" w:firstLine="420"/>
    </w:pPr>
    <w:rPr>
      <w:rFonts w:ascii="Calibri" w:hAnsi="Calibri"/>
      <w:szCs w:val="22"/>
    </w:rPr>
  </w:style>
  <w:style w:type="paragraph" w:styleId="NoSpacing">
    <w:name w:val="No Spacing"/>
    <w:uiPriority w:val="99"/>
    <w:qFormat/>
    <w:rsid w:val="001B2E92"/>
    <w:pPr>
      <w:widowControl w:val="0"/>
      <w:jc w:val="both"/>
    </w:pPr>
    <w:rPr>
      <w:rFonts w:ascii="Calibri" w:hAnsi="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275</TotalTime>
  <Pages>22</Pages>
  <Words>1470</Words>
  <Characters>8385</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sunlei</cp:lastModifiedBy>
  <cp:revision>48</cp:revision>
  <cp:lastPrinted>2021-03-22T02:27:00Z</cp:lastPrinted>
  <dcterms:created xsi:type="dcterms:W3CDTF">2018-01-22T10:21:00Z</dcterms:created>
  <dcterms:modified xsi:type="dcterms:W3CDTF">2021-03-22T02:33:00Z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