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2E0" w:rsidRDefault="005602E0">
      <w:pPr>
        <w:pStyle w:val="a3"/>
        <w:widowControl/>
        <w:shd w:val="clear" w:color="auto" w:fill="FFFFFF"/>
        <w:spacing w:beforeAutospacing="0" w:after="450" w:afterAutospacing="0" w:line="500" w:lineRule="exact"/>
        <w:jc w:val="center"/>
        <w:rPr>
          <w:rFonts w:ascii="宋体" w:eastAsia="宋体" w:hAnsi="宋体" w:cs="宋体"/>
          <w:color w:val="333333"/>
          <w:sz w:val="52"/>
          <w:szCs w:val="52"/>
          <w:shd w:val="clear" w:color="auto" w:fill="FFFFFF"/>
        </w:rPr>
      </w:pPr>
      <w:r>
        <w:rPr>
          <w:rFonts w:ascii="宋体" w:eastAsia="宋体" w:hAnsi="宋体" w:cs="宋体" w:hint="eastAsia"/>
          <w:color w:val="333333"/>
          <w:sz w:val="52"/>
          <w:szCs w:val="52"/>
          <w:shd w:val="clear" w:color="auto" w:fill="FFFFFF"/>
        </w:rPr>
        <w:t>北石佛镇行政执法</w:t>
      </w:r>
      <w:r w:rsidR="00B8132F">
        <w:rPr>
          <w:rFonts w:ascii="宋体" w:eastAsia="宋体" w:hAnsi="宋体" w:cs="宋体" w:hint="eastAsia"/>
          <w:color w:val="333333"/>
          <w:sz w:val="52"/>
          <w:szCs w:val="52"/>
          <w:shd w:val="clear" w:color="auto" w:fill="FFFFFF"/>
        </w:rPr>
        <w:t>年度</w:t>
      </w:r>
    </w:p>
    <w:p w:rsidR="0002018A" w:rsidRDefault="005602E0">
      <w:pPr>
        <w:pStyle w:val="a3"/>
        <w:widowControl/>
        <w:shd w:val="clear" w:color="auto" w:fill="FFFFFF"/>
        <w:spacing w:beforeAutospacing="0" w:after="450" w:afterAutospacing="0" w:line="500" w:lineRule="exact"/>
        <w:jc w:val="center"/>
        <w:rPr>
          <w:rFonts w:ascii="宋体" w:eastAsia="宋体" w:hAnsi="宋体" w:cs="宋体"/>
          <w:color w:val="333333"/>
          <w:sz w:val="52"/>
          <w:szCs w:val="52"/>
          <w:shd w:val="clear" w:color="auto" w:fill="FFFFFF"/>
        </w:rPr>
      </w:pPr>
      <w:r>
        <w:rPr>
          <w:rFonts w:ascii="宋体" w:eastAsia="宋体" w:hAnsi="宋体" w:cs="宋体" w:hint="eastAsia"/>
          <w:color w:val="333333"/>
          <w:sz w:val="52"/>
          <w:szCs w:val="52"/>
          <w:shd w:val="clear" w:color="auto" w:fill="FFFFFF"/>
        </w:rPr>
        <w:t>情况报告</w:t>
      </w:r>
    </w:p>
    <w:p w:rsidR="0002018A" w:rsidRDefault="005602E0">
      <w:pPr>
        <w:pStyle w:val="a3"/>
        <w:widowControl/>
        <w:shd w:val="clear" w:color="auto" w:fill="FFFFFF"/>
        <w:spacing w:beforeAutospacing="0" w:afterAutospacing="0" w:line="400" w:lineRule="exact"/>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县依法行政办：</w:t>
      </w:r>
    </w:p>
    <w:p w:rsidR="0002018A" w:rsidRDefault="005602E0">
      <w:pPr>
        <w:pStyle w:val="a3"/>
        <w:widowControl/>
        <w:shd w:val="clear" w:color="auto" w:fill="FFFFFF"/>
        <w:spacing w:beforeAutospacing="0" w:afterAutospacing="0" w:line="500" w:lineRule="exact"/>
        <w:ind w:firstLineChars="200" w:firstLine="64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2023年以来，我镇以党的二十大精神为指导，在县委、县政府正确领导下，在司法局的大力指导下，以加强法制宣</w:t>
      </w:r>
      <w:bookmarkStart w:id="0" w:name="_GoBack"/>
      <w:bookmarkEnd w:id="0"/>
      <w:r>
        <w:rPr>
          <w:rFonts w:ascii="仿宋" w:eastAsia="仿宋" w:hAnsi="仿宋" w:cs="仿宋" w:hint="eastAsia"/>
          <w:color w:val="333333"/>
          <w:sz w:val="32"/>
          <w:szCs w:val="32"/>
          <w:shd w:val="clear" w:color="auto" w:fill="FFFFFF"/>
        </w:rPr>
        <w:t>传教育，增强干部群众的法律意识和法制观念，以推进依法治镇进程为根本出发点把法制宣传教育、依法治理同经济建设和精神文明建设紧密结合起来，转变政府职能，深化行政管理体质改革，不断提高行政机关执法人员依法行政观念和能力等方面做了大量工作，为保障和促进我镇社会经济发展发挥了重要作用。</w:t>
      </w:r>
    </w:p>
    <w:p w:rsidR="0002018A" w:rsidRDefault="005602E0">
      <w:pPr>
        <w:pStyle w:val="a3"/>
        <w:widowControl/>
        <w:numPr>
          <w:ilvl w:val="0"/>
          <w:numId w:val="1"/>
        </w:numPr>
        <w:shd w:val="clear" w:color="auto" w:fill="FFFFFF"/>
        <w:spacing w:beforeAutospacing="0" w:afterAutospacing="0" w:line="500" w:lineRule="exact"/>
        <w:ind w:firstLineChars="200" w:firstLine="64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工作开展情况</w:t>
      </w:r>
    </w:p>
    <w:p w:rsidR="0002018A" w:rsidRDefault="005602E0">
      <w:pPr>
        <w:pStyle w:val="a3"/>
        <w:widowControl/>
        <w:shd w:val="clear" w:color="auto" w:fill="FFFFFF"/>
        <w:spacing w:beforeAutospacing="0" w:afterAutospacing="0" w:line="500" w:lineRule="exact"/>
        <w:ind w:firstLineChars="200" w:firstLine="64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(一)狠抓人员管理,不断提高执法队伍管理水平。一是积极按照机构改革要求,组建了综合行政执法队。目前综合执法队人员编制已划转到位;我镇执法人员总数为</w:t>
      </w:r>
      <w:r>
        <w:rPr>
          <w:rFonts w:ascii="仿宋" w:eastAsia="仿宋" w:hAnsi="仿宋" w:cs="仿宋"/>
          <w:color w:val="333333"/>
          <w:sz w:val="32"/>
          <w:szCs w:val="32"/>
          <w:shd w:val="clear" w:color="auto" w:fill="FFFFFF"/>
        </w:rPr>
        <w:t>7</w:t>
      </w:r>
      <w:r>
        <w:rPr>
          <w:rFonts w:ascii="仿宋" w:eastAsia="仿宋" w:hAnsi="仿宋" w:cs="仿宋" w:hint="eastAsia"/>
          <w:color w:val="333333"/>
          <w:sz w:val="32"/>
          <w:szCs w:val="32"/>
          <w:shd w:val="clear" w:color="auto" w:fill="FFFFFF"/>
        </w:rPr>
        <w:t>人，研究生1人，大学本科学历</w:t>
      </w:r>
      <w:r>
        <w:rPr>
          <w:rFonts w:ascii="仿宋" w:eastAsia="仿宋" w:hAnsi="仿宋" w:cs="仿宋"/>
          <w:color w:val="333333"/>
          <w:sz w:val="32"/>
          <w:szCs w:val="32"/>
          <w:shd w:val="clear" w:color="auto" w:fill="FFFFFF"/>
        </w:rPr>
        <w:t>2</w:t>
      </w:r>
      <w:r>
        <w:rPr>
          <w:rFonts w:ascii="仿宋" w:eastAsia="仿宋" w:hAnsi="仿宋" w:cs="仿宋" w:hint="eastAsia"/>
          <w:color w:val="333333"/>
          <w:sz w:val="32"/>
          <w:szCs w:val="32"/>
          <w:shd w:val="clear" w:color="auto" w:fill="FFFFFF"/>
        </w:rPr>
        <w:t>人，大专学历</w:t>
      </w:r>
      <w:r>
        <w:rPr>
          <w:rFonts w:ascii="仿宋" w:eastAsia="仿宋" w:hAnsi="仿宋" w:cs="仿宋"/>
          <w:color w:val="333333"/>
          <w:sz w:val="32"/>
          <w:szCs w:val="32"/>
          <w:shd w:val="clear" w:color="auto" w:fill="FFFFFF"/>
        </w:rPr>
        <w:t>4</w:t>
      </w:r>
      <w:r>
        <w:rPr>
          <w:rFonts w:ascii="仿宋" w:eastAsia="仿宋" w:hAnsi="仿宋" w:cs="仿宋" w:hint="eastAsia"/>
          <w:color w:val="333333"/>
          <w:sz w:val="32"/>
          <w:szCs w:val="32"/>
          <w:shd w:val="clear" w:color="auto" w:fill="FFFFFF"/>
        </w:rPr>
        <w:t>人；4</w:t>
      </w:r>
      <w:r>
        <w:rPr>
          <w:rFonts w:ascii="仿宋" w:eastAsia="仿宋" w:hAnsi="仿宋" w:cs="仿宋"/>
          <w:color w:val="333333"/>
          <w:sz w:val="32"/>
          <w:szCs w:val="32"/>
          <w:shd w:val="clear" w:color="auto" w:fill="FFFFFF"/>
        </w:rPr>
        <w:t>0</w:t>
      </w:r>
      <w:r>
        <w:rPr>
          <w:rFonts w:ascii="仿宋" w:eastAsia="仿宋" w:hAnsi="仿宋" w:cs="仿宋" w:hint="eastAsia"/>
          <w:color w:val="333333"/>
          <w:sz w:val="32"/>
          <w:szCs w:val="32"/>
          <w:shd w:val="clear" w:color="auto" w:fill="FFFFFF"/>
        </w:rPr>
        <w:t>周岁以下</w:t>
      </w:r>
      <w:r>
        <w:rPr>
          <w:rFonts w:ascii="仿宋" w:eastAsia="仿宋" w:hAnsi="仿宋" w:cs="仿宋"/>
          <w:color w:val="333333"/>
          <w:sz w:val="32"/>
          <w:szCs w:val="32"/>
          <w:shd w:val="clear" w:color="auto" w:fill="FFFFFF"/>
        </w:rPr>
        <w:t>3</w:t>
      </w:r>
      <w:r>
        <w:rPr>
          <w:rFonts w:ascii="仿宋" w:eastAsia="仿宋" w:hAnsi="仿宋" w:cs="仿宋" w:hint="eastAsia"/>
          <w:color w:val="333333"/>
          <w:sz w:val="32"/>
          <w:szCs w:val="32"/>
          <w:shd w:val="clear" w:color="auto" w:fill="FFFFFF"/>
        </w:rPr>
        <w:t>人5</w:t>
      </w:r>
      <w:r>
        <w:rPr>
          <w:rFonts w:ascii="仿宋" w:eastAsia="仿宋" w:hAnsi="仿宋" w:cs="仿宋"/>
          <w:color w:val="333333"/>
          <w:sz w:val="32"/>
          <w:szCs w:val="32"/>
          <w:shd w:val="clear" w:color="auto" w:fill="FFFFFF"/>
        </w:rPr>
        <w:t>0</w:t>
      </w:r>
      <w:r>
        <w:rPr>
          <w:rFonts w:ascii="仿宋" w:eastAsia="仿宋" w:hAnsi="仿宋" w:cs="仿宋" w:hint="eastAsia"/>
          <w:color w:val="333333"/>
          <w:sz w:val="32"/>
          <w:szCs w:val="32"/>
          <w:shd w:val="clear" w:color="auto" w:fill="FFFFFF"/>
        </w:rPr>
        <w:t>周岁以下3人，5</w:t>
      </w:r>
      <w:r>
        <w:rPr>
          <w:rFonts w:ascii="仿宋" w:eastAsia="仿宋" w:hAnsi="仿宋" w:cs="仿宋"/>
          <w:color w:val="333333"/>
          <w:sz w:val="32"/>
          <w:szCs w:val="32"/>
          <w:shd w:val="clear" w:color="auto" w:fill="FFFFFF"/>
        </w:rPr>
        <w:t>0</w:t>
      </w:r>
      <w:r>
        <w:rPr>
          <w:rFonts w:ascii="仿宋" w:eastAsia="仿宋" w:hAnsi="仿宋" w:cs="仿宋" w:hint="eastAsia"/>
          <w:color w:val="333333"/>
          <w:sz w:val="32"/>
          <w:szCs w:val="32"/>
          <w:shd w:val="clear" w:color="auto" w:fill="FFFFFF"/>
        </w:rPr>
        <w:t>周岁以上1人。二是积极组织全镇执法部门工作人员申领执法证。现在持执法证人员为1</w:t>
      </w:r>
      <w:r>
        <w:rPr>
          <w:rFonts w:ascii="仿宋" w:eastAsia="仿宋" w:hAnsi="仿宋" w:cs="仿宋"/>
          <w:color w:val="333333"/>
          <w:sz w:val="32"/>
          <w:szCs w:val="32"/>
          <w:shd w:val="clear" w:color="auto" w:fill="FFFFFF"/>
        </w:rPr>
        <w:t>0</w:t>
      </w:r>
      <w:r>
        <w:rPr>
          <w:rFonts w:ascii="仿宋" w:eastAsia="仿宋" w:hAnsi="仿宋" w:cs="仿宋" w:hint="eastAsia"/>
          <w:color w:val="333333"/>
          <w:sz w:val="32"/>
          <w:szCs w:val="32"/>
          <w:shd w:val="clear" w:color="auto" w:fill="FFFFFF"/>
        </w:rPr>
        <w:t>人，目前执法证申领人员已做到镇政府承担执法工作任务的部门人员全覆盖、分管领导全覆盖;三是</w:t>
      </w:r>
      <w:r>
        <w:rPr>
          <w:rFonts w:ascii="仿宋" w:eastAsia="仿宋" w:hAnsi="仿宋" w:cs="仿宋" w:hint="eastAsia"/>
          <w:sz w:val="32"/>
          <w:szCs w:val="32"/>
        </w:rPr>
        <w:t>我镇综合行政执法队有固定的办公用房，目前办公设备打复印机一体机</w:t>
      </w:r>
      <w:r>
        <w:rPr>
          <w:rFonts w:ascii="仿宋" w:eastAsia="仿宋" w:hAnsi="仿宋" w:cs="仿宋"/>
          <w:sz w:val="32"/>
          <w:szCs w:val="32"/>
        </w:rPr>
        <w:t>1</w:t>
      </w:r>
      <w:r>
        <w:rPr>
          <w:rFonts w:ascii="仿宋" w:eastAsia="仿宋" w:hAnsi="仿宋" w:cs="仿宋" w:hint="eastAsia"/>
          <w:sz w:val="32"/>
          <w:szCs w:val="32"/>
        </w:rPr>
        <w:t>台，执法记录仪</w:t>
      </w:r>
      <w:r>
        <w:rPr>
          <w:rFonts w:ascii="仿宋" w:eastAsia="仿宋" w:hAnsi="仿宋" w:cs="仿宋"/>
          <w:sz w:val="32"/>
          <w:szCs w:val="32"/>
        </w:rPr>
        <w:t>1</w:t>
      </w:r>
      <w:r>
        <w:rPr>
          <w:rFonts w:ascii="仿宋" w:eastAsia="仿宋" w:hAnsi="仿宋" w:cs="仿宋" w:hint="eastAsia"/>
          <w:sz w:val="32"/>
          <w:szCs w:val="32"/>
        </w:rPr>
        <w:t>台。没有固定的执法车辆。四</w:t>
      </w:r>
      <w:r>
        <w:rPr>
          <w:rFonts w:ascii="仿宋" w:eastAsia="仿宋" w:hAnsi="仿宋" w:cs="仿宋" w:hint="eastAsia"/>
          <w:color w:val="333333"/>
          <w:sz w:val="32"/>
          <w:szCs w:val="32"/>
          <w:shd w:val="clear" w:color="auto" w:fill="FFFFFF"/>
        </w:rPr>
        <w:t>是完善建立执法工作制度。截止目前正在依据上级新的要求逐步建立完善相关工作制度。</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(二)狠抓业务培训,不断提高镇执法人员的业务能力和水平。我镇通过组织专题培训、在线学法等方式不断组织全镇</w:t>
      </w:r>
      <w:r>
        <w:rPr>
          <w:rFonts w:ascii="仿宋" w:eastAsia="仿宋" w:hAnsi="仿宋" w:cs="仿宋" w:hint="eastAsia"/>
          <w:color w:val="333333"/>
          <w:sz w:val="32"/>
          <w:szCs w:val="32"/>
          <w:shd w:val="clear" w:color="auto" w:fill="FFFFFF"/>
        </w:rPr>
        <w:lastRenderedPageBreak/>
        <w:t>执法人员学习《行政处罚法》、《行政许可法》等各项行政法律法规,截至目前我镇共累计培训</w:t>
      </w:r>
      <w:r>
        <w:rPr>
          <w:rFonts w:ascii="仿宋" w:eastAsia="仿宋" w:hAnsi="仿宋" w:cs="仿宋"/>
          <w:color w:val="333333"/>
          <w:sz w:val="32"/>
          <w:szCs w:val="32"/>
          <w:shd w:val="clear" w:color="auto" w:fill="FFFFFF"/>
        </w:rPr>
        <w:t>42</w:t>
      </w:r>
      <w:r>
        <w:rPr>
          <w:rFonts w:ascii="仿宋" w:eastAsia="仿宋" w:hAnsi="仿宋" w:cs="仿宋" w:hint="eastAsia"/>
          <w:color w:val="333333"/>
          <w:sz w:val="32"/>
          <w:szCs w:val="32"/>
          <w:shd w:val="clear" w:color="auto" w:fill="FFFFFF"/>
        </w:rPr>
        <w:t>余人次。</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(三)狠抓规定落实,不断健全完善镇工作机制。一是结合我镇域实际,不断推进行政执法三项制度规定落到实处。从2021年到现在我镇共办结</w:t>
      </w:r>
      <w:r>
        <w:rPr>
          <w:rFonts w:ascii="仿宋" w:eastAsia="仿宋" w:hAnsi="仿宋" w:cs="仿宋"/>
          <w:color w:val="333333"/>
          <w:sz w:val="32"/>
          <w:szCs w:val="32"/>
          <w:shd w:val="clear" w:color="auto" w:fill="FFFFFF"/>
        </w:rPr>
        <w:t>3</w:t>
      </w:r>
      <w:r>
        <w:rPr>
          <w:rFonts w:ascii="仿宋" w:eastAsia="仿宋" w:hAnsi="仿宋" w:cs="仿宋" w:hint="eastAsia"/>
          <w:color w:val="333333"/>
          <w:sz w:val="32"/>
          <w:szCs w:val="32"/>
          <w:shd w:val="clear" w:color="auto" w:fill="FFFFFF"/>
        </w:rPr>
        <w:t>起行政处罚案件。经合法性审查,案件的办理程序合法,全过程文字记录比较规范,审批结果全部以网上的方式进行了公示;对各项规章制度做到了事前公开，对案件的处罚决定做到了事后公开。二是强化执法监督,坚决落实案件评查机制。我镇法制审核部门对全镇的</w:t>
      </w:r>
      <w:r>
        <w:rPr>
          <w:rFonts w:ascii="仿宋" w:eastAsia="仿宋" w:hAnsi="仿宋" w:cs="仿宋"/>
          <w:color w:val="333333"/>
          <w:sz w:val="32"/>
          <w:szCs w:val="32"/>
          <w:shd w:val="clear" w:color="auto" w:fill="FFFFFF"/>
        </w:rPr>
        <w:t>3</w:t>
      </w:r>
      <w:r>
        <w:rPr>
          <w:rFonts w:ascii="仿宋" w:eastAsia="仿宋" w:hAnsi="仿宋" w:cs="仿宋" w:hint="eastAsia"/>
          <w:color w:val="333333"/>
          <w:sz w:val="32"/>
          <w:szCs w:val="32"/>
          <w:shd w:val="clear" w:color="auto" w:fill="FFFFFF"/>
        </w:rPr>
        <w:t>起执法案卷进行了细致评查,并提出评查意见。目前涉及到的问题已经全部整改落实到位;三是创新方式方法,多手段、多方式开展行政执法工作,助力营造稳定的社会环境。我镇尤其注重采取人性化行政执法手段开展执法活动,尤其针对占道经营、违法建房、违法占用土地等行为,首选采用说服教育、警示告诫等方式对行政相对人进行劝导、教育,在取得良好社会效果的同时,有效降低了执法成本;四是认真落实要求,健全完善工作机制。按照要求,我镇正在积极探索建立行政执法与刑事司法衔接机制。</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二、存在的问题</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(一)伴随上级业务部门不断将执法权力下放,乡镇人民政府的执法职能职责越来越多,镇执法人员的业务水平和业务能力亟待进一步提高。</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(二)伴随执法监督方式由线下评查转为线上评查,我镇执法案件公示方式会按照上级的要求由目前的线下公示转为以执法网站线上公示为主的方式。</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lastRenderedPageBreak/>
        <w:t>(三)受执法证持有人员因素的限制,我镇在严厉查处违法行为方面比较依赖上级业务主管部门的支持,本级查处力度有待进一步加强。</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三、下步工作打算</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(一)进一步加强执法人员培训学习力度。通过组织自学、集中学习等方式不断提高执法人员的专业能力水平。</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rPr>
      </w:pPr>
      <w:r>
        <w:rPr>
          <w:rFonts w:ascii="仿宋" w:eastAsia="仿宋" w:hAnsi="仿宋" w:cs="仿宋" w:hint="eastAsia"/>
          <w:color w:val="333333"/>
          <w:sz w:val="32"/>
          <w:szCs w:val="32"/>
          <w:shd w:val="clear" w:color="auto" w:fill="FFFFFF"/>
        </w:rPr>
        <w:t>(二)加强行政执法案件网上公示力度。积极组织执法人员将执法案件录入网上公示平台,主动接受执法监督部门的监督工作。</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(三)加强本级案件打击力度。针对镇内违法建房等行政违法重点突出领域的案件,由本级执法人员进行重点查处、重点打击,以达到处置一起案件教育一片群众的目的。</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(四)按照上级部门要求,扎实抓好行政执法其他各项工作。</w:t>
      </w:r>
    </w:p>
    <w:p w:rsidR="0002018A" w:rsidRDefault="0002018A">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p>
    <w:p w:rsidR="0002018A" w:rsidRDefault="0002018A">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 xml:space="preserve">                            北石佛镇人民政府</w:t>
      </w:r>
    </w:p>
    <w:p w:rsidR="0002018A" w:rsidRDefault="005602E0">
      <w:pPr>
        <w:pStyle w:val="a3"/>
        <w:widowControl/>
        <w:shd w:val="clear" w:color="auto" w:fill="FFFFFF"/>
        <w:spacing w:before="150" w:beforeAutospacing="0" w:after="150" w:afterAutospacing="0" w:line="500" w:lineRule="exact"/>
        <w:ind w:firstLine="420"/>
        <w:jc w:val="both"/>
        <w:rPr>
          <w:rFonts w:ascii="仿宋" w:eastAsia="仿宋" w:hAnsi="仿宋" w:cs="仿宋"/>
          <w:color w:val="333333"/>
          <w:sz w:val="32"/>
          <w:szCs w:val="32"/>
          <w:shd w:val="clear" w:color="auto" w:fill="FFFFFF"/>
        </w:rPr>
      </w:pPr>
      <w:r>
        <w:rPr>
          <w:rFonts w:ascii="仿宋" w:eastAsia="仿宋" w:hAnsi="仿宋" w:cs="仿宋" w:hint="eastAsia"/>
          <w:color w:val="333333"/>
          <w:sz w:val="32"/>
          <w:szCs w:val="32"/>
          <w:shd w:val="clear" w:color="auto" w:fill="FFFFFF"/>
        </w:rPr>
        <w:t xml:space="preserve">                            2023年6月</w:t>
      </w:r>
      <w:r>
        <w:rPr>
          <w:rFonts w:ascii="仿宋" w:eastAsia="仿宋" w:hAnsi="仿宋" w:cs="仿宋"/>
          <w:color w:val="333333"/>
          <w:sz w:val="32"/>
          <w:szCs w:val="32"/>
          <w:shd w:val="clear" w:color="auto" w:fill="FFFFFF"/>
        </w:rPr>
        <w:t>13</w:t>
      </w:r>
      <w:r>
        <w:rPr>
          <w:rFonts w:ascii="仿宋" w:eastAsia="仿宋" w:hAnsi="仿宋" w:cs="仿宋" w:hint="eastAsia"/>
          <w:color w:val="333333"/>
          <w:sz w:val="32"/>
          <w:szCs w:val="32"/>
          <w:shd w:val="clear" w:color="auto" w:fill="FFFFFF"/>
        </w:rPr>
        <w:t>日</w:t>
      </w:r>
    </w:p>
    <w:p w:rsidR="0002018A" w:rsidRDefault="0002018A"/>
    <w:sectPr w:rsidR="0002018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3287D"/>
    <w:multiLevelType w:val="singleLevel"/>
    <w:tmpl w:val="31C3287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RmNDU3MjgzMGVkODQxZGFkNjZjOTlkODU4NjMxM2EifQ=="/>
  </w:docVars>
  <w:rsids>
    <w:rsidRoot w:val="0002018A"/>
    <w:rsid w:val="0002018A"/>
    <w:rsid w:val="00181B58"/>
    <w:rsid w:val="005602E0"/>
    <w:rsid w:val="00653594"/>
    <w:rsid w:val="00824192"/>
    <w:rsid w:val="00B8132F"/>
    <w:rsid w:val="1A004FF3"/>
    <w:rsid w:val="4A383965"/>
    <w:rsid w:val="792B4B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1785B3B-05BB-42D1-B132-316D9C1D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2023-06-20T08:13:00Z</cp:lastPrinted>
  <dcterms:created xsi:type="dcterms:W3CDTF">2024-05-09T01:21:00Z</dcterms:created>
  <dcterms:modified xsi:type="dcterms:W3CDTF">2024-05-09T01:21:00Z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3F8C51083DE84EC1A8377E699E0B2359_12</vt:lpwstr>
  </property>
</Properties>
</file>