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96FA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  <w:t>涞源县文化广电和旅游局2024年度</w:t>
      </w:r>
    </w:p>
    <w:p w14:paraId="74568E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  <w:t>“双随机、一公开”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  <w:t>结果</w:t>
      </w: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  <w:t>事后公开</w:t>
      </w:r>
    </w:p>
    <w:p w14:paraId="1E7260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eastAsia="zh-CN"/>
        </w:rPr>
      </w:pPr>
    </w:p>
    <w:p w14:paraId="667C8E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根据“双随机、一公开”监管工作安排，我局完成2024年度文旅市场随机抽查工作。本次从经营主体名录库随机抽取检查对象、随机选派执法人员，对出版物经营单位、娱乐场所、影院、旅行社等文旅经营主体开展现场检查。</w:t>
      </w:r>
    </w:p>
    <w:p w14:paraId="48B44B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一、工作原则</w:t>
      </w:r>
    </w:p>
    <w:p w14:paraId="017D4C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严格按照依法监管、公开公正、无事不扰原则开展抽查，规。</w:t>
      </w:r>
    </w:p>
    <w:p w14:paraId="5B11E2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、抽查实施情况</w:t>
      </w:r>
      <w:bookmarkStart w:id="0" w:name="_GoBack"/>
      <w:bookmarkEnd w:id="0"/>
    </w:p>
    <w:p w14:paraId="7D2B1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2024年分批次组织现场检查，执法人员双人持证开展检查，落实执法回避、全过程记录制度，依规开展现场核查。</w:t>
      </w:r>
    </w:p>
    <w:p w14:paraId="4F0B53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三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、抽查结果</w:t>
      </w:r>
    </w:p>
    <w:p w14:paraId="512DCE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本次抽查的经营主体，总体经营情况良好，各项检查事项均符合相关法律法规要求，未发现违法违规问题。</w:t>
      </w:r>
    </w:p>
    <w:p w14:paraId="445AE4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、下一步工作</w:t>
      </w:r>
    </w:p>
    <w:p w14:paraId="64A64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  <w:lang w:eastAsia="zh-CN"/>
        </w:rPr>
        <w:t>持续落实“双随机、一公开”监管机制，常态化开展行业监管，做好政策宣传引导，维护文旅市场平稳有序。</w:t>
      </w:r>
    </w:p>
    <w:p w14:paraId="5B5CFB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6AB30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C82C9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F8C0876"/>
    <w:rsid w:val="205F3847"/>
    <w:rsid w:val="5BA945E8"/>
    <w:rsid w:val="69346168"/>
    <w:rsid w:val="73353E01"/>
    <w:rsid w:val="796F5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324</Words>
  <Characters>333</Characters>
  <Lines>0</Lines>
  <Paragraphs>0</Paragraphs>
  <TotalTime>0</TotalTime>
  <ScaleCrop>false</ScaleCrop>
  <LinksUpToDate>false</LinksUpToDate>
  <CharactersWithSpaces>333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2026-10-09T06:19:00Z</dcterms:created>
  <dc:creator>Administrator</dc:creator>
  <cp:lastModifiedBy>                      L</cp:lastModifiedBy>
  <dcterms:modified xsi:type="dcterms:W3CDTF">2026-10-09T08:07:34Z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eyJoZGlkIjoiNWY2ODgxNDYwNDFlNGM2ZjgyZGVkN2NkODQ1NzE0OTEiLCJ1c2VySWQiOiIxNDE2NjAxNDYyIn0=</vt:lpwstr>
  </property>
  <property fmtid="{D5CDD505-2E9C-101B-9397-08002B2CF9AE}" pid="4" name="ICV">
    <vt:lpwstr>41FD509AA03B43328FD92A8E2775B50F_12</vt:lpwstr>
  </property>
</Properties>
</file>