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DBBAFB">
      <w:pPr>
        <w:jc w:val="center"/>
        <w:rPr>
          <w:rFonts w:hint="eastAsia" w:ascii="SimSun" w:hAnsi="SimSun" w:eastAsia="SimSun" w:cs="SimSun"/>
          <w:b/>
          <w:bCs/>
          <w:sz w:val="52"/>
          <w:szCs w:val="52"/>
          <w:lang w:eastAsia="zh-CN"/>
        </w:rPr>
      </w:pPr>
      <w:r>
        <w:rPr>
          <w:rFonts w:hint="eastAsia" w:ascii="SimSun" w:hAnsi="SimSun" w:eastAsia="SimSun" w:cs="SimSun"/>
          <w:b/>
          <w:bCs/>
          <w:sz w:val="52"/>
          <w:szCs w:val="52"/>
          <w:lang w:eastAsia="zh-CN"/>
        </w:rPr>
        <w:t>王安镇乡</w:t>
      </w:r>
      <w:r>
        <w:rPr>
          <w:rFonts w:hint="eastAsia" w:ascii="SimSun" w:hAnsi="SimSun" w:eastAsia="SimSun" w:cs="SimSun"/>
          <w:b/>
          <w:bCs/>
          <w:sz w:val="52"/>
          <w:szCs w:val="52"/>
        </w:rPr>
        <w:t>执法监督工作</w:t>
      </w:r>
      <w:r>
        <w:rPr>
          <w:rFonts w:hint="eastAsia" w:ascii="SimSun" w:hAnsi="SimSun" w:eastAsia="SimSun" w:cs="SimSun"/>
          <w:b/>
          <w:bCs/>
          <w:sz w:val="52"/>
          <w:szCs w:val="52"/>
          <w:lang w:eastAsia="zh-CN"/>
        </w:rPr>
        <w:t>办法</w:t>
      </w:r>
    </w:p>
    <w:p w14:paraId="3C0DF4D9">
      <w:pPr>
        <w:rPr>
          <w:rFonts w:hint="eastAsia" w:ascii="FangSong" w:hAnsi="FangSong" w:eastAsia="FangSong" w:cs="FangSong"/>
          <w:sz w:val="21"/>
          <w:szCs w:val="21"/>
        </w:rPr>
      </w:pPr>
      <w:r>
        <w:rPr>
          <w:rFonts w:hint="eastAsia" w:ascii="FangSong" w:hAnsi="FangSong" w:eastAsia="FangSong" w:cs="FangSong"/>
          <w:sz w:val="30"/>
          <w:szCs w:val="30"/>
        </w:rPr>
        <w:t xml:space="preserve"> </w:t>
      </w:r>
    </w:p>
    <w:p w14:paraId="11940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SimSun" w:hAnsi="SimSun" w:eastAsia="SimSun" w:cs="SimSun"/>
          <w:b/>
          <w:bCs/>
          <w:sz w:val="30"/>
          <w:szCs w:val="30"/>
        </w:rPr>
      </w:pPr>
      <w:r>
        <w:rPr>
          <w:rFonts w:hint="eastAsia" w:ascii="SimSun" w:hAnsi="SimSun" w:eastAsia="SimSun" w:cs="SimSun"/>
          <w:b/>
          <w:bCs/>
          <w:sz w:val="30"/>
          <w:szCs w:val="30"/>
        </w:rPr>
        <w:t>一、指导思想</w:t>
      </w:r>
    </w:p>
    <w:p w14:paraId="1CF47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以习近平新时代中国特色社会主义思想为指导，坚持依法行政，</w:t>
      </w:r>
      <w:r>
        <w:rPr>
          <w:rFonts w:hint="eastAsia" w:ascii="FangSong" w:hAnsi="FangSong" w:eastAsia="FangSong" w:cs="FangSong"/>
          <w:sz w:val="30"/>
          <w:szCs w:val="30"/>
          <w:lang w:eastAsia="zh-CN"/>
        </w:rPr>
        <w:t>为</w:t>
      </w:r>
      <w:r>
        <w:rPr>
          <w:rFonts w:hint="eastAsia" w:ascii="FangSong" w:hAnsi="FangSong" w:eastAsia="FangSong" w:cs="FangSong"/>
          <w:sz w:val="30"/>
          <w:szCs w:val="30"/>
        </w:rPr>
        <w:t>加强对乡执法工作的监督，确保执法公正</w:t>
      </w:r>
      <w:r>
        <w:rPr>
          <w:rFonts w:hint="eastAsia" w:ascii="FangSong" w:hAnsi="FangSong" w:eastAsia="FangSong" w:cs="FangSong"/>
          <w:sz w:val="30"/>
          <w:szCs w:val="30"/>
          <w:lang w:eastAsia="zh-CN"/>
        </w:rPr>
        <w:t>、</w:t>
      </w:r>
      <w:r>
        <w:rPr>
          <w:rFonts w:hint="eastAsia" w:ascii="FangSong" w:hAnsi="FangSong" w:eastAsia="FangSong" w:cs="FangSong"/>
          <w:sz w:val="30"/>
          <w:szCs w:val="30"/>
        </w:rPr>
        <w:t>公平</w:t>
      </w:r>
      <w:r>
        <w:rPr>
          <w:rFonts w:hint="eastAsia" w:ascii="FangSong" w:hAnsi="FangSong" w:eastAsia="FangSong" w:cs="FangSong"/>
          <w:sz w:val="30"/>
          <w:szCs w:val="30"/>
          <w:lang w:eastAsia="zh-CN"/>
        </w:rPr>
        <w:t>、</w:t>
      </w:r>
      <w:r>
        <w:rPr>
          <w:rFonts w:hint="eastAsia" w:ascii="FangSong" w:hAnsi="FangSong" w:eastAsia="FangSong" w:cs="FangSong"/>
          <w:sz w:val="30"/>
          <w:szCs w:val="30"/>
        </w:rPr>
        <w:t>合法</w:t>
      </w:r>
      <w:r>
        <w:rPr>
          <w:rFonts w:hint="eastAsia" w:ascii="FangSong" w:hAnsi="FangSong" w:eastAsia="FangSong" w:cs="FangSong"/>
          <w:sz w:val="30"/>
          <w:szCs w:val="30"/>
          <w:lang w:eastAsia="zh-CN"/>
        </w:rPr>
        <w:t>，特制定本办法</w:t>
      </w:r>
      <w:r>
        <w:rPr>
          <w:rFonts w:hint="eastAsia" w:ascii="FangSong" w:hAnsi="FangSong" w:eastAsia="FangSong" w:cs="FangSong"/>
          <w:sz w:val="30"/>
          <w:szCs w:val="30"/>
        </w:rPr>
        <w:t>。</w:t>
      </w:r>
    </w:p>
    <w:p w14:paraId="42A8D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SimSun" w:hAnsi="SimSun" w:eastAsia="SimSun" w:cs="SimSun"/>
          <w:b/>
          <w:bCs/>
          <w:sz w:val="30"/>
          <w:szCs w:val="30"/>
        </w:rPr>
      </w:pPr>
      <w:r>
        <w:rPr>
          <w:rFonts w:hint="eastAsia" w:ascii="SimSun" w:hAnsi="SimSun" w:eastAsia="SimSun" w:cs="SimSun"/>
          <w:b/>
          <w:bCs/>
          <w:sz w:val="30"/>
          <w:szCs w:val="30"/>
        </w:rPr>
        <w:t>二、监督主体及职责</w:t>
      </w:r>
    </w:p>
    <w:p w14:paraId="2D3D5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1. 乡党委：</w:t>
      </w:r>
    </w:p>
    <w:p w14:paraId="04FA0A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领导执法监督工作，确保执法监督工作的政治方向正确。</w:t>
      </w:r>
    </w:p>
    <w:p w14:paraId="7892A4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对重大执法问题进行决策和指导。</w:t>
      </w:r>
    </w:p>
    <w:p w14:paraId="02500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对执法部门和执法人员的政治表现、工作作风等进行监督。</w:t>
      </w:r>
    </w:p>
    <w:p w14:paraId="20FDC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2. 乡政府：</w:t>
      </w:r>
    </w:p>
    <w:p w14:paraId="3ADB5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负责制定执法监督工作计划和方案。</w:t>
      </w:r>
    </w:p>
    <w:p w14:paraId="15AA9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对执法部门的执法行为进行日常监督检查。</w:t>
      </w:r>
    </w:p>
    <w:p w14:paraId="4496A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受理群众对执法工作的投诉和举报，并及时处理。</w:t>
      </w:r>
    </w:p>
    <w:p w14:paraId="54105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组织对执法人员的培训和考核。</w:t>
      </w:r>
    </w:p>
    <w:p w14:paraId="1D241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3. 司法所：</w:t>
      </w:r>
    </w:p>
    <w:p w14:paraId="2ABD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提供法律专业支持，对执法行为的合法性进行审查。</w:t>
      </w:r>
    </w:p>
    <w:p w14:paraId="79106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参与执法监督检查，提出法律意见和建议。</w:t>
      </w:r>
    </w:p>
    <w:p w14:paraId="0C2E5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- 协助处理执法纠纷和争议。</w:t>
      </w:r>
    </w:p>
    <w:p w14:paraId="0E95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SimSun" w:hAnsi="SimSun" w:eastAsia="SimSun" w:cs="SimSun"/>
          <w:b/>
          <w:bCs/>
          <w:sz w:val="30"/>
          <w:szCs w:val="30"/>
        </w:rPr>
        <w:t>三、监督内容</w:t>
      </w:r>
    </w:p>
    <w:p w14:paraId="13C41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1. 执法主体是否合法。</w:t>
      </w:r>
    </w:p>
    <w:p w14:paraId="1573AC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2. 执法程序是否规范。</w:t>
      </w:r>
    </w:p>
    <w:p w14:paraId="3221C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3. 执法依据是否准确。</w:t>
      </w:r>
    </w:p>
    <w:p w14:paraId="064CA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4. 执法行为是否公正、文明。</w:t>
      </w:r>
    </w:p>
    <w:p w14:paraId="0FB0E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5. 执法文书是否规范。</w:t>
      </w:r>
    </w:p>
    <w:p w14:paraId="0678E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6. 执法效果是否达到预期目标。</w:t>
      </w:r>
    </w:p>
    <w:p w14:paraId="71BBF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SimSun" w:hAnsi="SimSun" w:eastAsia="SimSun" w:cs="SimSun"/>
          <w:b/>
          <w:bCs/>
          <w:sz w:val="30"/>
          <w:szCs w:val="30"/>
        </w:rPr>
        <w:t>四、监督方式</w:t>
      </w:r>
    </w:p>
    <w:p w14:paraId="6CF3E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1. 定期检查：乡政府定期组织对执法部门的执法工作进行检查。</w:t>
      </w:r>
    </w:p>
    <w:p w14:paraId="2FD42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2. 专项检查：针对特定领域或问题进行专项执法监督检查。</w:t>
      </w:r>
    </w:p>
    <w:p w14:paraId="027D6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3. 案件评查：对执法部门办理的案件进行评查，发现问题及时纠正。</w:t>
      </w:r>
    </w:p>
    <w:p w14:paraId="34973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 xml:space="preserve">4. 社会监督：设立举报电话、邮箱等，接受群众监督。 </w:t>
      </w:r>
    </w:p>
    <w:p w14:paraId="2ED20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SimSun" w:hAnsi="SimSun" w:eastAsia="SimSun" w:cs="SimSun"/>
          <w:b/>
          <w:bCs/>
          <w:sz w:val="30"/>
          <w:szCs w:val="30"/>
        </w:rPr>
        <w:t>五、问题处理</w:t>
      </w:r>
    </w:p>
    <w:p w14:paraId="31D43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1. 对发现的执法问题，及时要求执法部门限期整改。</w:t>
      </w:r>
    </w:p>
    <w:p w14:paraId="4C610E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2. 对严重违法违纪的执法行为，依法追究相关人员的责任。</w:t>
      </w:r>
    </w:p>
    <w:p w14:paraId="14B26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3. 及时向社会公布执法监督结果，接受公众监督。</w:t>
      </w:r>
    </w:p>
    <w:p w14:paraId="43457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SimSun" w:hAnsi="SimSun" w:eastAsia="SimSun" w:cs="SimSun"/>
          <w:b/>
          <w:bCs/>
          <w:sz w:val="30"/>
          <w:szCs w:val="30"/>
        </w:rPr>
        <w:t>六、工作保障</w:t>
      </w:r>
    </w:p>
    <w:p w14:paraId="41466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1. 加强组织领导，成立乡执法监督工作领导小组。</w:t>
      </w:r>
    </w:p>
    <w:p w14:paraId="4C070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2. 建立健全执法监督工作机制，确保监督工作有序开展。</w:t>
      </w:r>
    </w:p>
    <w:p w14:paraId="27217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>3. 加强执法监督人员的培训，提高监督水平。</w:t>
      </w:r>
    </w:p>
    <w:p w14:paraId="615D2297">
      <w:pPr>
        <w:jc w:val="right"/>
        <w:rPr>
          <w:rFonts w:hint="eastAsia" w:ascii="FangSong" w:hAnsi="FangSong" w:eastAsia="FangSong" w:cs="FangSong"/>
          <w:sz w:val="30"/>
          <w:szCs w:val="30"/>
          <w:lang w:eastAsia="zh-CN"/>
        </w:rPr>
      </w:pPr>
      <w:r>
        <w:rPr>
          <w:rFonts w:hint="eastAsia" w:ascii="FangSong" w:hAnsi="FangSong" w:eastAsia="FangSong" w:cs="FangSong"/>
          <w:sz w:val="30"/>
          <w:szCs w:val="30"/>
          <w:lang w:eastAsia="zh-CN"/>
        </w:rPr>
        <w:t>王安镇人民政府</w:t>
      </w:r>
    </w:p>
    <w:p w14:paraId="08A693F5">
      <w:pPr>
        <w:jc w:val="right"/>
        <w:rPr>
          <w:rFonts w:hint="default" w:ascii="FangSong" w:hAnsi="FangSong" w:eastAsia="FangSong" w:cs="FangSong"/>
          <w:sz w:val="30"/>
          <w:szCs w:val="30"/>
          <w:lang w:val="en-US" w:eastAsia="zh-CN"/>
        </w:rPr>
      </w:pPr>
      <w:r>
        <w:rPr>
          <w:rFonts w:hint="eastAsia" w:ascii="FangSong" w:hAnsi="FangSong" w:eastAsia="FangSong" w:cs="FangSong"/>
          <w:sz w:val="30"/>
          <w:szCs w:val="30"/>
          <w:lang w:val="en-US" w:eastAsia="zh-CN"/>
        </w:rPr>
        <w:t>2024年4月1日</w:t>
      </w:r>
    </w:p>
    <w:p w14:paraId="7C1D4DE5">
      <w:pPr>
        <w:rPr>
          <w:rFonts w:hint="eastAsia" w:ascii="FangSong" w:hAnsi="FangSong" w:eastAsia="FangSong" w:cs="FangSong"/>
          <w:sz w:val="30"/>
          <w:szCs w:val="30"/>
        </w:rPr>
      </w:pPr>
      <w:r>
        <w:rPr>
          <w:rFonts w:hint="eastAsia" w:ascii="FangSong" w:hAnsi="FangSong" w:eastAsia="FangSong" w:cs="FangSong"/>
          <w:sz w:val="30"/>
          <w:szCs w:val="30"/>
        </w:rPr>
        <w:t xml:space="preserve"> </w:t>
      </w:r>
    </w:p>
    <w:p w14:paraId="77BBD661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王安镇执法监督工作小组名单</w:t>
      </w:r>
    </w:p>
    <w:p w14:paraId="423BC87A">
      <w:pPr>
        <w:widowControl/>
        <w:adjustRightInd w:val="0"/>
        <w:snapToGrid w:val="0"/>
        <w:spacing w:line="58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</w:p>
    <w:p w14:paraId="778E9734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组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长：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李华建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党委书记</w:t>
      </w:r>
    </w:p>
    <w:p w14:paraId="741DE9C8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副组长：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甄晓洁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政府镇长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       </w:t>
      </w:r>
    </w:p>
    <w:p w14:paraId="70A607AF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成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员：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赵  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人大主席</w:t>
      </w:r>
    </w:p>
    <w:p w14:paraId="30BDBD04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郑伟腾  纪检书记</w:t>
      </w:r>
    </w:p>
    <w:p w14:paraId="53942AB7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张晓东  武装部长</w:t>
      </w:r>
    </w:p>
    <w:p w14:paraId="6D840C7B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邢园园  宣传委员</w:t>
      </w:r>
    </w:p>
    <w:p w14:paraId="212D9083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王启名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副乡长</w:t>
      </w:r>
    </w:p>
    <w:p w14:paraId="64E2E095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徐晶晶  行政服务大厅主任</w:t>
      </w:r>
    </w:p>
    <w:p w14:paraId="673D14C6">
      <w:pPr>
        <w:widowControl/>
        <w:adjustRightInd w:val="0"/>
        <w:snapToGrid w:val="0"/>
        <w:spacing w:line="58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董  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行政执法队队长</w:t>
      </w:r>
    </w:p>
    <w:p w14:paraId="724AA33A">
      <w:pPr>
        <w:rPr>
          <w:rFonts w:hint="eastAsia" w:ascii="FangSong" w:hAnsi="FangSong" w:eastAsia="FangSong" w:cs="FangSong"/>
          <w:sz w:val="30"/>
          <w:szCs w:val="30"/>
        </w:rPr>
      </w:pPr>
      <w:bookmarkStart w:id="0" w:name="_GoBack"/>
      <w:bookmarkEnd w:id="0"/>
      <w:r>
        <w:rPr>
          <w:rFonts w:hint="eastAsia" w:ascii="FangSong" w:hAnsi="FangSong" w:eastAsia="FangSong" w:cs="FangSong"/>
          <w:sz w:val="30"/>
          <w:szCs w:val="30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FangSong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ZDIxODYyMjVkZmQ2ZGI2NzdjYTY5NGI4ZWUyYTEifQ=="/>
  </w:docVars>
  <w:rsids>
    <w:rsidRoot w:val="039934D1"/>
    <w:rsid w:val="039934D1"/>
    <w:rsid w:val="5747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784</Words>
  <Characters>806</Characters>
  <Lines>0</Lines>
  <Paragraphs>0</Paragraphs>
  <TotalTime>5</TotalTime>
  <ScaleCrop>false</ScaleCrop>
  <LinksUpToDate>false</LinksUpToDate>
  <CharactersWithSpaces>894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2024-10-10T00:58:00Z</dcterms:created>
  <dc:creator>竹仗徐行</dc:creator>
  <cp:lastModifiedBy>Administrator</cp:lastModifiedBy>
  <dcterms:modified xsi:type="dcterms:W3CDTF">2025-03-16T01:47:20Z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6A15D0C6602E4AC9A366EF5BDB2E35B5_11</vt:lpwstr>
  </property>
  <property fmtid="{D5CDD505-2E9C-101B-9397-08002B2CF9AE}" pid="4" name="KSOTemplateDocerSaveRecord">
    <vt:lpwstr>eyJoZGlkIjoiZjc4MTQxNTAzZTNlY2YzMmY5MjU4MWEyZTMyM2ZiMzgifQ==</vt:lpwstr>
  </property>
</Properties>
</file>