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right="0"/>
        <w:jc w:val="center"/>
        <w:rPr>
          <w:rFonts w:ascii="黑体" w:eastAsia="黑体"/>
          <w:b w:val="0"/>
          <w:bCs w:val="0"/>
          <w:i w:val="0"/>
          <w:iCs w:val="0"/>
          <w:caps w:val="0"/>
          <w:smallCaps w:val="0"/>
          <w:vanish w:val="0"/>
          <w:color w:val="555555"/>
          <w:spacing w:val="0"/>
          <w:sz w:val="44"/>
          <w:szCs w:val="44"/>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right="0"/>
        <w:jc w:val="center"/>
        <w:rPr>
          <w:rFonts w:ascii="黑体" w:eastAsia="黑体" w:hint="eastAsia"/>
          <w:b w:val="0"/>
          <w:bCs w:val="0"/>
          <w:i w:val="0"/>
          <w:iCs w:val="0"/>
          <w:caps w:val="0"/>
          <w:smallCaps w:val="0"/>
          <w:vanish w:val="0"/>
          <w:color w:val="555555"/>
          <w:spacing w:val="0"/>
          <w:sz w:val="44"/>
          <w:szCs w:val="44"/>
        </w:rPr>
      </w:pPr>
      <w:r>
        <w:rPr>
          <w:rFonts w:ascii="黑体" w:eastAsia="黑体" w:hint="eastAsia"/>
          <w:b w:val="0"/>
          <w:bCs w:val="0"/>
          <w:i w:val="0"/>
          <w:iCs w:val="0"/>
          <w:caps w:val="0"/>
          <w:smallCaps w:val="0"/>
          <w:vanish w:val="0"/>
          <w:color w:val="555555"/>
          <w:spacing w:val="0"/>
          <w:sz w:val="44"/>
          <w:szCs w:val="44"/>
        </w:rPr>
        <w:t>涞源县自然资源和规划局</w:t>
      </w: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right="0"/>
        <w:jc w:val="center"/>
        <w:rPr>
          <w:rFonts w:ascii="黑体" w:eastAsia="黑体" w:hint="eastAsia"/>
          <w:b w:val="0"/>
          <w:bCs w:val="0"/>
          <w:i w:val="0"/>
          <w:iCs w:val="0"/>
          <w:caps w:val="0"/>
          <w:smallCaps w:val="0"/>
          <w:vanish w:val="0"/>
          <w:color w:val="555555"/>
          <w:spacing w:val="0"/>
          <w:sz w:val="44"/>
          <w:szCs w:val="44"/>
        </w:rPr>
      </w:pPr>
      <w:r>
        <w:rPr>
          <w:rFonts w:ascii="黑体" w:eastAsia="黑体" w:hint="eastAsia"/>
          <w:b w:val="0"/>
          <w:bCs w:val="0"/>
          <w:i w:val="0"/>
          <w:iCs w:val="0"/>
          <w:caps w:val="0"/>
          <w:smallCaps w:val="0"/>
          <w:vanish w:val="0"/>
          <w:color w:val="555555"/>
          <w:spacing w:val="0"/>
          <w:sz w:val="44"/>
          <w:szCs w:val="44"/>
        </w:rPr>
        <w:t>行政执法救济途径</w:t>
      </w: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b w:val="0"/>
          <w:bCs w:val="0"/>
          <w:i w:val="0"/>
          <w:iCs w:val="0"/>
          <w:caps w:val="0"/>
          <w:smallCaps w:val="0"/>
          <w:vanish w:val="0"/>
          <w:color w:val="555555"/>
          <w:spacing w:val="0"/>
          <w:sz w:val="32"/>
          <w:szCs w:val="32"/>
        </w:rPr>
      </w:pPr>
      <w:r>
        <w:rPr>
          <w:rFonts w:ascii="仿宋" w:eastAsia="仿宋"/>
          <w:b w:val="0"/>
          <w:bCs w:val="0"/>
          <w:i w:val="0"/>
          <w:iCs w:val="0"/>
          <w:caps w:val="0"/>
          <w:smallCaps w:val="0"/>
          <w:vanish w:val="0"/>
          <w:color w:val="555555"/>
          <w:spacing w:val="0"/>
          <w:sz w:val="32"/>
          <w:szCs w:val="32"/>
        </w:rPr>
        <w:t>一、行政复议。公民、法人或者其他组织对行政管理机关作出的行政行为不服的，可以依法申请行政复议。</w:t>
      </w: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hint="eastAsia"/>
          <w:b w:val="0"/>
          <w:bCs w:val="0"/>
          <w:i w:val="0"/>
          <w:iCs w:val="0"/>
          <w:caps w:val="0"/>
          <w:smallCaps w:val="0"/>
          <w:vanish w:val="0"/>
          <w:color w:val="555555"/>
          <w:spacing w:val="0"/>
          <w:sz w:val="32"/>
          <w:szCs w:val="32"/>
        </w:rPr>
      </w:pPr>
      <w:r>
        <w:rPr>
          <w:rFonts w:ascii="仿宋" w:eastAsia="仿宋"/>
          <w:b w:val="0"/>
          <w:bCs w:val="0"/>
          <w:i w:val="0"/>
          <w:iCs w:val="0"/>
          <w:caps w:val="0"/>
          <w:smallCaps w:val="0"/>
          <w:vanish w:val="0"/>
          <w:color w:val="555555"/>
          <w:spacing w:val="0"/>
          <w:sz w:val="32"/>
          <w:szCs w:val="32"/>
        </w:rPr>
        <w:t>二、行政诉讼。公民、法人或者其他组织认为行政机关和行政机关工作人员的行政行为侵犯其合法权益，有权依照本法向人民法院提起诉讼。</w:t>
      </w: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b w:val="0"/>
          <w:bCs w:val="0"/>
          <w:i w:val="0"/>
          <w:iCs w:val="0"/>
          <w:caps w:val="0"/>
          <w:smallCaps w:val="0"/>
          <w:vanish w:val="0"/>
          <w:color w:val="555555"/>
          <w:spacing w:val="0"/>
          <w:sz w:val="32"/>
          <w:szCs w:val="32"/>
        </w:rPr>
      </w:pPr>
      <w:r>
        <w:rPr>
          <w:rFonts w:ascii="仿宋" w:eastAsia="仿宋"/>
          <w:b w:val="0"/>
          <w:bCs w:val="0"/>
          <w:i w:val="0"/>
          <w:iCs w:val="0"/>
          <w:caps w:val="0"/>
          <w:smallCaps w:val="0"/>
          <w:vanish w:val="0"/>
          <w:color w:val="555555"/>
          <w:spacing w:val="0"/>
          <w:sz w:val="32"/>
          <w:szCs w:val="32"/>
        </w:rPr>
        <w:t>三、行政赔偿。行政赔偿，是指国家行政机关及其工作人员在行使职权的过程中侵犯公民、法人或其他组织的合法权益并造成损害，由国家承担赔偿责任的制度。</w:t>
      </w: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0" w:right="0" w:firstLine="480"/>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3150" w:right="0" w:firstLine="480"/>
        <w:jc w:val="center"/>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3150" w:right="0" w:firstLine="480"/>
        <w:jc w:val="center"/>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3150" w:right="0" w:firstLine="480"/>
        <w:jc w:val="center"/>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3150" w:right="0" w:firstLine="480"/>
        <w:jc w:val="center"/>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3150" w:right="0" w:firstLine="480"/>
        <w:jc w:val="center"/>
        <w:rPr>
          <w:rFonts w:ascii="仿宋" w:eastAsia="仿宋"/>
          <w:b w:val="0"/>
          <w:bCs w:val="0"/>
          <w:i w:val="0"/>
          <w:iCs w:val="0"/>
          <w:caps w:val="0"/>
          <w:smallCaps w:val="0"/>
          <w:vanish w:val="0"/>
          <w:color w:val="555555"/>
          <w:spacing w:val="0"/>
          <w:sz w:val="32"/>
          <w:szCs w:val="32"/>
        </w:rPr>
      </w:pPr>
    </w:p>
    <w:p>
      <w:pPr>
        <w:pStyle w:val="16"/>
        <w:pBdr>
          <w:top w:val="none" w:sz="0" w:space="0" w:color="auto"/>
          <w:left w:val="none" w:sz="0" w:space="0" w:color="auto"/>
          <w:bottom w:val="none" w:sz="0" w:space="0" w:color="auto"/>
          <w:right w:val="none" w:sz="0" w:space="0" w:color="auto"/>
        </w:pBdr>
        <w:shd w:val="clear" w:color="auto" w:fill="FFFFFF"/>
        <w:kinsoku/>
        <w:wordWrap w:val="0"/>
        <w:overflowPunct/>
        <w:topLinePunct w:val="0"/>
        <w:autoSpaceDE/>
        <w:autoSpaceDN/>
        <w:spacing w:before="0" w:beforeAutospacing="0" w:after="0" w:afterAutospacing="0"/>
        <w:ind w:left="3150" w:right="0" w:firstLine="480"/>
        <w:jc w:val="center"/>
        <w:rPr>
          <w:rFonts w:ascii="仿宋" w:eastAsia="仿宋"/>
          <w:b w:val="0"/>
          <w:bCs w:val="0"/>
          <w:i w:val="0"/>
          <w:iCs w:val="0"/>
          <w:caps w:val="0"/>
          <w:smallCaps w:val="0"/>
          <w:vanish w:val="0"/>
          <w:color w:val="555555"/>
          <w:spacing w:val="0"/>
          <w:sz w:val="32"/>
          <w:szCs w:val="32"/>
        </w:rPr>
      </w:pPr>
      <w:bookmarkStart w:id="0" w:name="_GoBack"/>
      <w:bookmarkEnd w:id="0"/>
      <w:r>
        <w:rPr>
          <w:rFonts w:ascii="仿宋" w:eastAsia="仿宋"/>
          <w:b w:val="0"/>
          <w:bCs w:val="0"/>
          <w:i w:val="0"/>
          <w:iCs w:val="0"/>
          <w:caps w:val="0"/>
          <w:smallCaps w:val="0"/>
          <w:vanish w:val="0"/>
          <w:color w:val="555555"/>
          <w:spacing w:val="0"/>
          <w:sz w:val="32"/>
          <w:szCs w:val="32"/>
        </w:rPr>
        <w:t>涞源县自然资源和规划局</w:t>
      </w:r>
    </w:p>
    <w:p>
      <w:pPr>
        <w:pStyle w:val="15"/>
        <w:pBdr>
          <w:top w:val="none" w:sz="0" w:space="0" w:color="auto"/>
          <w:left w:val="none" w:sz="0" w:space="0" w:color="auto"/>
          <w:bottom w:val="none" w:sz="0" w:space="0" w:color="auto"/>
          <w:right w:val="none" w:sz="0" w:space="0" w:color="auto"/>
        </w:pBdr>
        <w:ind w:left="1680"/>
      </w:pPr>
    </w:p>
    <w:p>
      <w:pPr>
        <w:pBdr>
          <w:top w:val="none" w:sz="0" w:space="0" w:color="auto"/>
          <w:left w:val="none" w:sz="0" w:space="0" w:color="auto"/>
          <w:bottom w:val="none" w:sz="0" w:space="0" w:color="auto"/>
          <w:right w:val="none" w:sz="0" w:space="0" w:color="auto"/>
        </w:pBdr>
      </w:pPr>
    </w:p>
    <w:p>
      <w:pPr>
        <w:pBdr>
          <w:top w:val="none" w:sz="0" w:space="0" w:color="auto"/>
          <w:left w:val="none" w:sz="0" w:space="0" w:color="auto"/>
          <w:bottom w:val="none" w:sz="0" w:space="0" w:color="auto"/>
          <w:right w:val="none" w:sz="0" w:space="0" w:color="auto"/>
        </w:pBdr>
      </w:pPr>
    </w:p>
    <w:p>
      <w:pPr>
        <w:pBdr>
          <w:top w:val="none" w:sz="0" w:space="0" w:color="auto"/>
          <w:left w:val="none" w:sz="0" w:space="0" w:color="auto"/>
          <w:bottom w:val="none" w:sz="0" w:space="0" w:color="auto"/>
          <w:right w:val="none" w:sz="0" w:space="0" w:color="auto"/>
        </w:pBdr>
      </w:pPr>
    </w:p>
    <w:p>
      <w:pPr>
        <w:rPr>
          <w:rFonts w:ascii="仿宋" w:eastAsia="仿宋" w:hint="eastAsia"/>
          <w:sz w:val="32"/>
          <w:szCs w:val="32"/>
        </w:rPr>
      </w:pPr>
    </w:p>
    <w:sectPr>
      <w:pgSz w:w="11907" w:h="16839"/>
      <w:pgMar w:top="1440" w:right="1800" w:bottom="1440" w:left="1800" w:header="851" w:footer="992" w:gutter="0"/>
      <w:docGrid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仿宋">
    <w:panose1 w:val="02010609060101010101"/>
    <w:charset w:val="86"/>
    <w:family w:val="auto"/>
    <w:pitch w:val="variable"/>
    <w:sig w:usb0="800002BF" w:usb1="38CF7CFA" w:usb2="00000016" w:usb3="00000000" w:csb0="00040001" w:csb1="00000000"/>
  </w:font>
  <w:font w:name="Times New Roman">
    <w:panose1 w:val="02020603050405020304"/>
    <w:charset w:val="00"/>
    <w:family w:val="auto"/>
    <w:pitch w:val="variable"/>
    <w:sig w:usb0="00000A87" w:usb1="00000000" w:usb2="00000000" w:usb3="00000000" w:csb0="400001BF" w:csb1="DFF70000"/>
  </w:font>
  <w:font w:name="宋体">
    <w:panose1 w:val="02010600030101010101"/>
    <w:charset w:val="86"/>
    <w:family w:val="auto"/>
    <w:pitch w:val="variable"/>
    <w:sig w:usb0="00000003" w:usb1="080E0000" w:usb2="00000000"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bordersDoNotSurroundFooter/>
  <w:defaultTabStop w:val="420"/>
  <w:drawingGridHorizontalSpacing w:val="105"/>
  <w:drawingGridVerticalSpacing w:val="156"/>
  <w:displayHorizontalDrawingGridEvery w:val="0"/>
  <w:displayVerticalDrawingGridEvery w:val="1"/>
  <w:characterSpacingControl w:val="compressPunctuation"/>
  <w:compat>
    <w:spaceForUL/>
    <w:balanceSingleByteDoubleByteWidth/>
    <w:ulTrailSpace/>
    <w:doNotExpandShiftReturn/>
    <w:adjustLineHeightInTable/>
    <w:useAltKinsokuLineBreakRules/>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spacing w:line="240" w:lineRule="auto"/>
      <w:jc w:val="both"/>
    </w:pPr>
    <w:rPr>
      <w:rFonts w:ascii="Times New Roman" w:eastAsia="宋体" w:cs="Times New Roman" w:hAnsi="Times New Roman"/>
      <w:kern w:val="2"/>
      <w:sz w:val="21"/>
      <w:szCs w:val="21"/>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index 5"/>
    <w:basedOn w:val="0"/>
    <w:autoRedefine/>
    <w:next w:val="0"/>
    <w:pPr>
      <w:ind w:left="1680"/>
    </w:pPr>
  </w:style>
  <w:style w:type="paragraph" w:styleId="16">
    <w:name w:val="Normal (Web)"/>
    <w:basedOn w:val="0"/>
    <w:next w:val="15"/>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宋体" w:eastAsia="宋体"/>
      <w:b w:val="0"/>
      <w:i w:val="0"/>
      <w:caps w:val="0"/>
      <w:smallCaps w:val="0"/>
      <w:strike w:val="0"/>
      <w:dstrike w:val="0"/>
      <w:snapToGrid/>
      <w:vanish w:val="0"/>
      <w:color w:val="auto"/>
      <w:spacing w:val="0"/>
      <w:w w:val="100"/>
      <w:kern w:val="0"/>
      <w:position w:val="0"/>
      <w:sz w:val="24"/>
      <w:szCs w:val="21"/>
      <w:u w:val="none" w:color="auto"/>
      <w:vertAlign w:val="baseline"/>
      <w:em w:val="none"/>
      <w:lang w:val="en-US" w:eastAsia="zh-CN"/>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12</TotalTime>
  <Application>Yozo_Office27021597764231179</Application>
  <Pages>1</Pages>
  <Words>210</Words>
  <Characters>210</Characters>
  <Lines>27</Lines>
  <Paragraphs>6</Paragraphs>
  <CharactersWithSpaces>210</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1</cp:revision>
  <dcterms:created xsi:type="dcterms:W3CDTF">2022-08-03T08:05:40Z</dcterms:created>
  <dcterms:modified xsi:type="dcterms:W3CDTF">2022-08-05T00:56:22Z</dcterms:modified>
</cp:coreProperties>
</file>