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240" w:lineRule="auto"/>
        <w:ind w:firstLine="0" w:firstLineChars="0"/>
        <w:jc w:val="center"/>
        <w:rPr>
          <w:rFonts w:hint="eastAsia" w:ascii="宋体" w:eastAsia="宋体" w:cs="宋体"/>
          <w:b/>
          <w:bCs/>
          <w:color w:val="000000"/>
          <w:kern w:val="0"/>
          <w:sz w:val="44"/>
          <w:szCs w:val="44"/>
          <w:lang w:val="en-US" w:eastAsia="zh-CN"/>
        </w:rPr>
      </w:pPr>
      <w:r>
        <w:rPr>
          <w:rFonts w:hint="eastAsia" w:ascii="宋体" w:cs="宋体"/>
          <w:b/>
          <w:bCs/>
          <w:color w:val="000000"/>
          <w:kern w:val="0"/>
          <w:sz w:val="44"/>
          <w:szCs w:val="44"/>
          <w:lang w:val="en-US" w:eastAsia="zh-CN"/>
        </w:rPr>
        <w:t>留家庄乡</w:t>
      </w:r>
      <w:bookmarkStart w:id="0" w:name="_GoBack"/>
      <w:bookmarkEnd w:id="0"/>
      <w:r>
        <w:rPr>
          <w:rFonts w:hint="eastAsia" w:ascii="宋体" w:cs="宋体"/>
          <w:b/>
          <w:bCs/>
          <w:color w:val="000000"/>
          <w:kern w:val="0"/>
          <w:sz w:val="44"/>
          <w:szCs w:val="44"/>
          <w:lang w:val="en-US" w:eastAsia="zh-CN"/>
        </w:rPr>
        <w:t>行政执法事项清单</w:t>
      </w:r>
    </w:p>
    <w:p>
      <w:pPr>
        <w:widowControl/>
        <w:spacing w:line="240" w:lineRule="auto"/>
        <w:ind w:firstLine="0" w:firstLineChars="0"/>
        <w:rPr>
          <w:rFonts w:ascii="宋体" w:cs="宋体"/>
          <w:color w:val="000000"/>
          <w:kern w:val="0"/>
          <w:sz w:val="20"/>
          <w:szCs w:val="20"/>
        </w:rPr>
      </w:pPr>
    </w:p>
    <w:tbl>
      <w:tblPr>
        <w:tblStyle w:val="5"/>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180"/>
        <w:gridCol w:w="4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jc w:val="center"/>
        </w:trPr>
        <w:tc>
          <w:tcPr>
            <w:tcW w:w="720" w:type="dxa"/>
            <w:noWrap/>
            <w:vAlign w:val="center"/>
          </w:tcPr>
          <w:p>
            <w:pPr>
              <w:widowControl/>
              <w:spacing w:line="240" w:lineRule="auto"/>
              <w:ind w:firstLine="0" w:firstLineChars="0"/>
              <w:rPr>
                <w:rFonts w:hint="eastAsia" w:ascii="宋体" w:eastAsia="宋体" w:cs="宋体"/>
                <w:color w:val="000000"/>
                <w:kern w:val="0"/>
                <w:sz w:val="20"/>
                <w:szCs w:val="20"/>
                <w:lang w:val="en-US" w:eastAsia="zh-CN"/>
              </w:rPr>
            </w:pPr>
            <w:r>
              <w:rPr>
                <w:rFonts w:hint="eastAsia" w:ascii="宋体" w:cs="宋体"/>
                <w:color w:val="000000"/>
                <w:kern w:val="0"/>
                <w:sz w:val="20"/>
                <w:szCs w:val="20"/>
                <w:lang w:val="en-US" w:eastAsia="zh-CN"/>
              </w:rPr>
              <w:t>序号</w:t>
            </w:r>
          </w:p>
        </w:tc>
        <w:tc>
          <w:tcPr>
            <w:tcW w:w="4180" w:type="dxa"/>
            <w:noWrap/>
            <w:vAlign w:val="center"/>
          </w:tcPr>
          <w:p>
            <w:pPr>
              <w:widowControl/>
              <w:spacing w:line="240" w:lineRule="auto"/>
              <w:ind w:firstLine="0" w:firstLineChars="0"/>
              <w:jc w:val="center"/>
              <w:rPr>
                <w:rFonts w:ascii="宋体" w:cs="宋体"/>
                <w:color w:val="000000"/>
                <w:kern w:val="0"/>
                <w:sz w:val="20"/>
                <w:szCs w:val="20"/>
              </w:rPr>
            </w:pPr>
            <w:r>
              <w:rPr>
                <w:rFonts w:hint="eastAsia" w:ascii="宋体" w:hAnsi="宋体" w:cs="宋体"/>
                <w:color w:val="000000"/>
                <w:kern w:val="0"/>
                <w:sz w:val="20"/>
                <w:szCs w:val="20"/>
              </w:rPr>
              <w:t>事项名称</w:t>
            </w:r>
          </w:p>
        </w:tc>
        <w:tc>
          <w:tcPr>
            <w:tcW w:w="4160" w:type="dxa"/>
            <w:noWrap/>
            <w:vAlign w:val="center"/>
          </w:tcPr>
          <w:p>
            <w:pPr>
              <w:widowControl/>
              <w:spacing w:line="240" w:lineRule="auto"/>
              <w:ind w:firstLine="0" w:firstLineChars="0"/>
              <w:jc w:val="center"/>
              <w:rPr>
                <w:rFonts w:ascii="宋体" w:cs="宋体"/>
                <w:color w:val="000000"/>
                <w:kern w:val="0"/>
                <w:sz w:val="20"/>
                <w:szCs w:val="20"/>
              </w:rPr>
            </w:pPr>
            <w:r>
              <w:rPr>
                <w:rFonts w:hint="eastAsia" w:ascii="宋体" w:hAnsi="宋体" w:cs="宋体"/>
                <w:color w:val="000000"/>
                <w:kern w:val="0"/>
                <w:sz w:val="20"/>
                <w:szCs w:val="20"/>
              </w:rPr>
              <w:t>设定依据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jc w:val="center"/>
        </w:trPr>
        <w:tc>
          <w:tcPr>
            <w:tcW w:w="9060" w:type="dxa"/>
            <w:gridSpan w:val="3"/>
            <w:noWrap/>
            <w:vAlign w:val="center"/>
          </w:tcPr>
          <w:p>
            <w:pPr>
              <w:widowControl/>
              <w:spacing w:line="240" w:lineRule="auto"/>
              <w:ind w:firstLine="0" w:firstLineChars="0"/>
              <w:jc w:val="left"/>
              <w:rPr>
                <w:rFonts w:ascii="宋体" w:hAnsi="宋体" w:cs="宋体"/>
                <w:color w:val="000000"/>
                <w:kern w:val="0"/>
                <w:sz w:val="20"/>
                <w:szCs w:val="20"/>
              </w:rPr>
            </w:pPr>
            <w:r>
              <w:rPr>
                <w:rFonts w:hint="eastAsia" w:ascii="宋体" w:hAnsi="宋体" w:cs="宋体"/>
                <w:b/>
                <w:color w:val="000000"/>
                <w:kern w:val="0"/>
                <w:sz w:val="20"/>
                <w:szCs w:val="20"/>
              </w:rPr>
              <w:t>一、乡镇现有行政处罚事项（</w:t>
            </w:r>
            <w:r>
              <w:rPr>
                <w:rFonts w:ascii="宋体" w:hAnsi="宋体" w:cs="宋体"/>
                <w:b/>
                <w:color w:val="000000"/>
                <w:kern w:val="0"/>
                <w:sz w:val="20"/>
                <w:szCs w:val="20"/>
              </w:rPr>
              <w:t>4</w:t>
            </w:r>
            <w:r>
              <w:rPr>
                <w:rFonts w:hint="eastAsia" w:ascii="宋体" w:hAnsi="宋体" w:cs="宋体"/>
                <w:b/>
                <w:color w:val="000000"/>
                <w:kern w:val="0"/>
                <w:sz w:val="20"/>
                <w:szCs w:val="20"/>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jc w:val="center"/>
        </w:trPr>
        <w:tc>
          <w:tcPr>
            <w:tcW w:w="720" w:type="dxa"/>
            <w:noWrap/>
            <w:vAlign w:val="center"/>
          </w:tcPr>
          <w:p>
            <w:pPr>
              <w:spacing w:line="280" w:lineRule="exact"/>
              <w:ind w:firstLine="400"/>
              <w:jc w:val="center"/>
              <w:rPr>
                <w:rFonts w:ascii="宋体" w:hAnsi="宋体" w:cs="宋体"/>
                <w:color w:val="000000"/>
                <w:kern w:val="0"/>
                <w:sz w:val="20"/>
                <w:szCs w:val="20"/>
              </w:rPr>
            </w:pPr>
            <w:r>
              <w:rPr>
                <w:rFonts w:ascii="宋体" w:hAnsi="宋体" w:cs="宋体"/>
                <w:color w:val="000000"/>
                <w:kern w:val="0"/>
                <w:sz w:val="20"/>
                <w:szCs w:val="20"/>
              </w:rPr>
              <w:t>1</w:t>
            </w:r>
          </w:p>
        </w:tc>
        <w:tc>
          <w:tcPr>
            <w:tcW w:w="418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对农村居民未经批准或者违反规划的规定建住宅的处罚</w:t>
            </w:r>
          </w:p>
        </w:tc>
        <w:tc>
          <w:tcPr>
            <w:tcW w:w="416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《河北省城乡规划条例》（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5</w:t>
            </w:r>
            <w:r>
              <w:rPr>
                <w:rFonts w:hint="eastAsia" w:ascii="宋体" w:hAnsi="宋体" w:cs="宋体"/>
                <w:color w:val="000000"/>
                <w:kern w:val="0"/>
                <w:sz w:val="20"/>
                <w:szCs w:val="20"/>
              </w:rPr>
              <w:t>月</w:t>
            </w:r>
            <w:r>
              <w:rPr>
                <w:rFonts w:ascii="宋体" w:hAnsi="宋体" w:cs="宋体"/>
                <w:color w:val="000000"/>
                <w:kern w:val="0"/>
                <w:sz w:val="20"/>
                <w:szCs w:val="20"/>
              </w:rPr>
              <w:t>25</w:t>
            </w:r>
            <w:r>
              <w:rPr>
                <w:rFonts w:hint="eastAsia" w:ascii="宋体" w:hAnsi="宋体" w:cs="宋体"/>
                <w:color w:val="000000"/>
                <w:kern w:val="0"/>
                <w:sz w:val="20"/>
                <w:szCs w:val="20"/>
              </w:rPr>
              <w:t>日修订）第八十二条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jc w:val="center"/>
        </w:trPr>
        <w:tc>
          <w:tcPr>
            <w:tcW w:w="720" w:type="dxa"/>
            <w:noWrap/>
            <w:vAlign w:val="center"/>
          </w:tcPr>
          <w:p>
            <w:pPr>
              <w:spacing w:line="280" w:lineRule="exact"/>
              <w:ind w:firstLine="400"/>
              <w:jc w:val="center"/>
              <w:rPr>
                <w:rFonts w:ascii="宋体" w:hAnsi="宋体" w:cs="宋体"/>
                <w:color w:val="000000"/>
                <w:kern w:val="0"/>
                <w:sz w:val="20"/>
                <w:szCs w:val="20"/>
              </w:rPr>
            </w:pPr>
            <w:r>
              <w:rPr>
                <w:rFonts w:ascii="宋体" w:hAnsi="宋体" w:cs="宋体"/>
                <w:color w:val="000000"/>
                <w:kern w:val="0"/>
                <w:sz w:val="20"/>
                <w:szCs w:val="20"/>
              </w:rPr>
              <w:t>2</w:t>
            </w:r>
          </w:p>
        </w:tc>
        <w:tc>
          <w:tcPr>
            <w:tcW w:w="418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对损坏村庄和集镇的房屋、公共设施、破坏村容镇貌和环境卫生的处罚</w:t>
            </w:r>
          </w:p>
        </w:tc>
        <w:tc>
          <w:tcPr>
            <w:tcW w:w="416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《河北省城乡规划条例》（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5</w:t>
            </w:r>
            <w:r>
              <w:rPr>
                <w:rFonts w:hint="eastAsia" w:ascii="宋体" w:hAnsi="宋体" w:cs="宋体"/>
                <w:color w:val="000000"/>
                <w:kern w:val="0"/>
                <w:sz w:val="20"/>
                <w:szCs w:val="20"/>
              </w:rPr>
              <w:t>月</w:t>
            </w:r>
            <w:r>
              <w:rPr>
                <w:rFonts w:ascii="宋体" w:hAnsi="宋体" w:cs="宋体"/>
                <w:color w:val="000000"/>
                <w:kern w:val="0"/>
                <w:sz w:val="20"/>
                <w:szCs w:val="20"/>
              </w:rPr>
              <w:t>25</w:t>
            </w:r>
            <w:r>
              <w:rPr>
                <w:rFonts w:hint="eastAsia" w:ascii="宋体" w:hAnsi="宋体" w:cs="宋体"/>
                <w:color w:val="000000"/>
                <w:kern w:val="0"/>
                <w:sz w:val="20"/>
                <w:szCs w:val="20"/>
              </w:rPr>
              <w:t>日修订）第八十二条</w:t>
            </w:r>
          </w:p>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《河北省乡村环境保护和治理条例》（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10</w:t>
            </w:r>
            <w:r>
              <w:rPr>
                <w:rFonts w:hint="eastAsia" w:ascii="宋体" w:hAnsi="宋体" w:cs="宋体"/>
                <w:color w:val="000000"/>
                <w:kern w:val="0"/>
                <w:sz w:val="20"/>
                <w:szCs w:val="20"/>
              </w:rPr>
              <w:t>月</w:t>
            </w:r>
            <w:r>
              <w:rPr>
                <w:rFonts w:ascii="宋体" w:hAnsi="宋体" w:cs="宋体"/>
                <w:color w:val="000000"/>
                <w:kern w:val="0"/>
                <w:sz w:val="20"/>
                <w:szCs w:val="20"/>
              </w:rPr>
              <w:t>1</w:t>
            </w:r>
            <w:r>
              <w:rPr>
                <w:rFonts w:hint="eastAsia" w:ascii="宋体" w:hAnsi="宋体" w:cs="宋体"/>
                <w:color w:val="000000"/>
                <w:kern w:val="0"/>
                <w:sz w:val="20"/>
                <w:szCs w:val="20"/>
              </w:rPr>
              <w:t>日起施行）第四十四条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jc w:val="center"/>
        </w:trPr>
        <w:tc>
          <w:tcPr>
            <w:tcW w:w="720" w:type="dxa"/>
            <w:noWrap/>
            <w:vAlign w:val="center"/>
          </w:tcPr>
          <w:p>
            <w:pPr>
              <w:spacing w:line="280" w:lineRule="exact"/>
              <w:ind w:firstLine="400"/>
              <w:jc w:val="center"/>
              <w:rPr>
                <w:rFonts w:ascii="宋体" w:hAnsi="宋体" w:cs="宋体"/>
                <w:color w:val="000000"/>
                <w:kern w:val="0"/>
                <w:sz w:val="20"/>
                <w:szCs w:val="20"/>
              </w:rPr>
            </w:pPr>
            <w:r>
              <w:rPr>
                <w:rFonts w:ascii="宋体" w:hAnsi="宋体" w:cs="宋体"/>
                <w:color w:val="000000"/>
                <w:kern w:val="0"/>
                <w:sz w:val="20"/>
                <w:szCs w:val="20"/>
              </w:rPr>
              <w:t>3</w:t>
            </w:r>
          </w:p>
        </w:tc>
        <w:tc>
          <w:tcPr>
            <w:tcW w:w="418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对擅自在村庄、集镇规划区内的街道、广场、市场和车站等场所修建临时建筑物、构筑物和其他设施的处罚</w:t>
            </w:r>
          </w:p>
        </w:tc>
        <w:tc>
          <w:tcPr>
            <w:tcW w:w="416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《河北省城乡规划条例》（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5</w:t>
            </w:r>
            <w:r>
              <w:rPr>
                <w:rFonts w:hint="eastAsia" w:ascii="宋体" w:hAnsi="宋体" w:cs="宋体"/>
                <w:color w:val="000000"/>
                <w:kern w:val="0"/>
                <w:sz w:val="20"/>
                <w:szCs w:val="20"/>
              </w:rPr>
              <w:t>月</w:t>
            </w:r>
            <w:r>
              <w:rPr>
                <w:rFonts w:ascii="宋体" w:hAnsi="宋体" w:cs="宋体"/>
                <w:color w:val="000000"/>
                <w:kern w:val="0"/>
                <w:sz w:val="20"/>
                <w:szCs w:val="20"/>
              </w:rPr>
              <w:t>25</w:t>
            </w:r>
            <w:r>
              <w:rPr>
                <w:rFonts w:hint="eastAsia" w:ascii="宋体" w:hAnsi="宋体" w:cs="宋体"/>
                <w:color w:val="000000"/>
                <w:kern w:val="0"/>
                <w:sz w:val="20"/>
                <w:szCs w:val="20"/>
              </w:rPr>
              <w:t>日修订）第八十一条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jc w:val="center"/>
        </w:trPr>
        <w:tc>
          <w:tcPr>
            <w:tcW w:w="720" w:type="dxa"/>
            <w:noWrap/>
            <w:vAlign w:val="center"/>
          </w:tcPr>
          <w:p>
            <w:pPr>
              <w:spacing w:line="280" w:lineRule="exact"/>
              <w:ind w:firstLine="400"/>
              <w:jc w:val="center"/>
              <w:rPr>
                <w:rFonts w:ascii="宋体" w:hAnsi="宋体" w:cs="宋体"/>
                <w:color w:val="000000"/>
                <w:kern w:val="0"/>
                <w:sz w:val="20"/>
                <w:szCs w:val="20"/>
              </w:rPr>
            </w:pPr>
            <w:r>
              <w:rPr>
                <w:rFonts w:ascii="宋体" w:hAnsi="宋体" w:cs="宋体"/>
                <w:color w:val="000000"/>
                <w:kern w:val="0"/>
                <w:sz w:val="20"/>
                <w:szCs w:val="20"/>
              </w:rPr>
              <w:t>4</w:t>
            </w:r>
          </w:p>
        </w:tc>
        <w:tc>
          <w:tcPr>
            <w:tcW w:w="418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对建成区外焚烧垃圾、荒草、秸秆的处罚</w:t>
            </w:r>
          </w:p>
        </w:tc>
        <w:tc>
          <w:tcPr>
            <w:tcW w:w="4160" w:type="dxa"/>
            <w:noWrap/>
            <w:vAlign w:val="center"/>
          </w:tcPr>
          <w:p>
            <w:pPr>
              <w:spacing w:line="280" w:lineRule="exact"/>
              <w:ind w:firstLine="400"/>
              <w:jc w:val="left"/>
              <w:rPr>
                <w:rFonts w:ascii="宋体" w:hAnsi="宋体" w:cs="宋体"/>
                <w:color w:val="000000"/>
                <w:kern w:val="0"/>
                <w:sz w:val="20"/>
                <w:szCs w:val="20"/>
              </w:rPr>
            </w:pPr>
            <w:r>
              <w:rPr>
                <w:rFonts w:hint="eastAsia" w:ascii="宋体" w:hAnsi="宋体" w:cs="宋体"/>
                <w:color w:val="000000"/>
                <w:kern w:val="0"/>
                <w:sz w:val="20"/>
                <w:szCs w:val="20"/>
              </w:rPr>
              <w:t>《保定市大气污染防治条例》（</w:t>
            </w:r>
            <w:r>
              <w:rPr>
                <w:rFonts w:ascii="宋体" w:hAnsi="宋体" w:cs="宋体"/>
                <w:color w:val="000000"/>
                <w:kern w:val="0"/>
                <w:sz w:val="20"/>
                <w:szCs w:val="20"/>
              </w:rPr>
              <w:t>2017</w:t>
            </w:r>
            <w:r>
              <w:rPr>
                <w:rFonts w:hint="eastAsia" w:ascii="宋体" w:hAnsi="宋体" w:cs="宋体"/>
                <w:color w:val="000000"/>
                <w:kern w:val="0"/>
                <w:sz w:val="20"/>
                <w:szCs w:val="20"/>
              </w:rPr>
              <w:t>年）第五十六条</w:t>
            </w:r>
          </w:p>
        </w:tc>
      </w:tr>
    </w:tbl>
    <w:p>
      <w:pPr>
        <w:spacing w:before="240" w:line="260" w:lineRule="exact"/>
        <w:ind w:firstLine="272" w:firstLineChars="62"/>
        <w:jc w:val="center"/>
        <w:rPr>
          <w:rFonts w:ascii="方正小标宋简体" w:eastAsia="方正小标宋简体"/>
          <w:sz w:val="44"/>
          <w:szCs w:val="44"/>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180"/>
        <w:gridCol w:w="4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blHeader/>
          <w:jc w:val="center"/>
        </w:trPr>
        <w:tc>
          <w:tcPr>
            <w:tcW w:w="720" w:type="dxa"/>
            <w:noWrap/>
            <w:vAlign w:val="center"/>
          </w:tcPr>
          <w:p>
            <w:pPr>
              <w:widowControl/>
              <w:spacing w:line="240" w:lineRule="auto"/>
              <w:ind w:firstLine="0" w:firstLineChars="0"/>
              <w:rPr>
                <w:rFonts w:ascii="宋体" w:cs="宋体"/>
                <w:color w:val="000000"/>
                <w:kern w:val="0"/>
                <w:sz w:val="20"/>
                <w:szCs w:val="20"/>
              </w:rPr>
            </w:pPr>
            <w:r>
              <w:rPr>
                <w:rFonts w:hint="eastAsia" w:ascii="宋体" w:hAnsi="宋体" w:cs="宋体"/>
                <w:color w:val="000000"/>
                <w:kern w:val="0"/>
                <w:sz w:val="20"/>
                <w:szCs w:val="20"/>
              </w:rPr>
              <w:t>序号</w:t>
            </w:r>
          </w:p>
        </w:tc>
        <w:tc>
          <w:tcPr>
            <w:tcW w:w="4180" w:type="dxa"/>
            <w:noWrap/>
            <w:vAlign w:val="center"/>
          </w:tcPr>
          <w:p>
            <w:pPr>
              <w:widowControl/>
              <w:spacing w:line="240" w:lineRule="auto"/>
              <w:ind w:firstLine="0" w:firstLineChars="0"/>
              <w:jc w:val="center"/>
              <w:rPr>
                <w:rFonts w:ascii="宋体" w:cs="宋体"/>
                <w:color w:val="000000"/>
                <w:kern w:val="0"/>
                <w:sz w:val="20"/>
                <w:szCs w:val="20"/>
              </w:rPr>
            </w:pPr>
            <w:r>
              <w:rPr>
                <w:rFonts w:hint="eastAsia" w:ascii="宋体" w:hAnsi="宋体" w:cs="宋体"/>
                <w:color w:val="000000"/>
                <w:kern w:val="0"/>
                <w:sz w:val="20"/>
                <w:szCs w:val="20"/>
              </w:rPr>
              <w:t>事项名称</w:t>
            </w:r>
          </w:p>
        </w:tc>
        <w:tc>
          <w:tcPr>
            <w:tcW w:w="4160" w:type="dxa"/>
            <w:noWrap/>
            <w:vAlign w:val="center"/>
          </w:tcPr>
          <w:p>
            <w:pPr>
              <w:widowControl/>
              <w:spacing w:line="240" w:lineRule="auto"/>
              <w:ind w:firstLine="0" w:firstLineChars="0"/>
              <w:jc w:val="center"/>
              <w:rPr>
                <w:rFonts w:ascii="宋体" w:cs="宋体"/>
                <w:color w:val="000000"/>
                <w:kern w:val="0"/>
                <w:sz w:val="20"/>
                <w:szCs w:val="20"/>
              </w:rPr>
            </w:pPr>
            <w:r>
              <w:rPr>
                <w:rFonts w:hint="eastAsia" w:ascii="宋体" w:hAnsi="宋体" w:cs="宋体"/>
                <w:color w:val="000000"/>
                <w:kern w:val="0"/>
                <w:sz w:val="20"/>
                <w:szCs w:val="20"/>
              </w:rPr>
              <w:t>设定依据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9060" w:type="dxa"/>
            <w:gridSpan w:val="3"/>
            <w:vAlign w:val="center"/>
          </w:tcPr>
          <w:p>
            <w:pPr>
              <w:widowControl/>
              <w:spacing w:line="240" w:lineRule="auto"/>
              <w:ind w:firstLine="0" w:firstLineChars="0"/>
              <w:jc w:val="left"/>
              <w:rPr>
                <w:rFonts w:ascii="宋体" w:cs="宋体"/>
                <w:b/>
                <w:color w:val="000000"/>
                <w:kern w:val="0"/>
                <w:sz w:val="20"/>
                <w:szCs w:val="20"/>
              </w:rPr>
            </w:pPr>
            <w:r>
              <w:rPr>
                <w:rFonts w:hint="eastAsia" w:ascii="宋体" w:hAnsi="宋体" w:cs="宋体"/>
                <w:b/>
                <w:color w:val="000000"/>
                <w:kern w:val="0"/>
                <w:sz w:val="20"/>
                <w:szCs w:val="20"/>
              </w:rPr>
              <w:t>一、直接下放的行政处罚事项（</w:t>
            </w:r>
            <w:r>
              <w:rPr>
                <w:rFonts w:ascii="宋体" w:hAnsi="宋体" w:cs="宋体"/>
                <w:b/>
                <w:color w:val="000000"/>
                <w:kern w:val="0"/>
                <w:sz w:val="20"/>
                <w:szCs w:val="20"/>
              </w:rPr>
              <w:t>78</w:t>
            </w:r>
            <w:r>
              <w:rPr>
                <w:rFonts w:hint="eastAsia" w:ascii="宋体" w:hAnsi="宋体" w:cs="宋体"/>
                <w:b/>
                <w:color w:val="000000"/>
                <w:kern w:val="0"/>
                <w:sz w:val="20"/>
                <w:szCs w:val="20"/>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对在人口集中地区和其他依法需要特殊保护的区域内，焚烧沥青、油毡、橡胶、塑料、皮革、垃圾以及其他产生有毒有害烟尘和恶臭气体的物质的处罚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color w:val="000000"/>
                <w:kern w:val="0"/>
                <w:sz w:val="20"/>
                <w:szCs w:val="20"/>
                <w:lang w:eastAsia="zh-CN"/>
              </w:rPr>
            </w:pPr>
            <w:r>
              <w:rPr>
                <w:rFonts w:hint="eastAsia" w:ascii="宋体" w:hAnsi="宋体" w:cs="宋体"/>
                <w:color w:val="000000"/>
                <w:kern w:val="0"/>
                <w:sz w:val="20"/>
                <w:szCs w:val="20"/>
              </w:rPr>
              <w:t>《中华人民共和国大气污染防治法》（</w:t>
            </w:r>
            <w:r>
              <w:rPr>
                <w:rFonts w:ascii="宋体" w:hAnsi="宋体" w:cs="宋体"/>
                <w:color w:val="000000"/>
                <w:kern w:val="0"/>
                <w:sz w:val="20"/>
                <w:szCs w:val="20"/>
              </w:rPr>
              <w:t>2018</w:t>
            </w:r>
            <w:r>
              <w:rPr>
                <w:rFonts w:hint="eastAsia" w:ascii="宋体" w:hAnsi="宋体" w:cs="宋体"/>
                <w:color w:val="000000"/>
                <w:kern w:val="0"/>
                <w:sz w:val="20"/>
                <w:szCs w:val="20"/>
              </w:rPr>
              <w:t>年</w:t>
            </w:r>
            <w:r>
              <w:rPr>
                <w:rFonts w:ascii="宋体" w:hAnsi="宋体" w:cs="宋体"/>
                <w:color w:val="000000"/>
                <w:kern w:val="0"/>
                <w:sz w:val="20"/>
                <w:szCs w:val="20"/>
              </w:rPr>
              <w:t>10</w:t>
            </w:r>
            <w:r>
              <w:rPr>
                <w:rFonts w:hint="eastAsia" w:ascii="宋体" w:hAnsi="宋体" w:cs="宋体"/>
                <w:color w:val="000000"/>
                <w:kern w:val="0"/>
                <w:sz w:val="20"/>
                <w:szCs w:val="20"/>
              </w:rPr>
              <w:t>月</w:t>
            </w:r>
            <w:r>
              <w:rPr>
                <w:rFonts w:ascii="宋体" w:hAnsi="宋体" w:cs="宋体"/>
                <w:color w:val="000000"/>
                <w:kern w:val="0"/>
                <w:sz w:val="20"/>
                <w:szCs w:val="20"/>
              </w:rPr>
              <w:t>26</w:t>
            </w:r>
            <w:r>
              <w:rPr>
                <w:rFonts w:hint="eastAsia" w:ascii="宋体" w:hAnsi="宋体" w:cs="宋体"/>
                <w:color w:val="000000"/>
                <w:kern w:val="0"/>
                <w:sz w:val="20"/>
                <w:szCs w:val="20"/>
              </w:rPr>
              <w:t>日修正）第一百一十九条第二款</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《河北省大气污染防治条例》（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1</w:t>
            </w:r>
            <w:r>
              <w:rPr>
                <w:rFonts w:hint="eastAsia" w:ascii="宋体" w:hAnsi="宋体" w:cs="宋体"/>
                <w:color w:val="000000"/>
                <w:kern w:val="0"/>
                <w:sz w:val="20"/>
                <w:szCs w:val="20"/>
              </w:rPr>
              <w:t>月</w:t>
            </w:r>
            <w:r>
              <w:rPr>
                <w:rFonts w:ascii="宋体" w:hAnsi="宋体" w:cs="宋体"/>
                <w:color w:val="000000"/>
                <w:kern w:val="0"/>
                <w:sz w:val="20"/>
                <w:szCs w:val="20"/>
              </w:rPr>
              <w:t>13</w:t>
            </w:r>
            <w:r>
              <w:rPr>
                <w:rFonts w:hint="eastAsia" w:ascii="宋体" w:hAnsi="宋体" w:cs="宋体"/>
                <w:color w:val="000000"/>
                <w:kern w:val="0"/>
                <w:sz w:val="20"/>
                <w:szCs w:val="20"/>
              </w:rPr>
              <w:t>日修订）第八十九条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5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对在人口集中地区对树木、花草喷洒剧毒、高毒农药，或者露天焚烧秸秆、落叶等产生烟尘污染的物质的处罚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color w:val="000000"/>
                <w:kern w:val="0"/>
                <w:sz w:val="20"/>
                <w:szCs w:val="20"/>
                <w:lang w:eastAsia="zh-CN"/>
              </w:rPr>
            </w:pPr>
            <w:r>
              <w:rPr>
                <w:rFonts w:hint="eastAsia" w:ascii="宋体" w:hAnsi="宋体" w:cs="宋体"/>
                <w:color w:val="000000"/>
                <w:kern w:val="0"/>
                <w:sz w:val="20"/>
                <w:szCs w:val="20"/>
              </w:rPr>
              <w:t>《中华人民共和国大气污染防治法》（</w:t>
            </w:r>
            <w:r>
              <w:rPr>
                <w:rFonts w:ascii="宋体" w:hAnsi="宋体" w:cs="宋体"/>
                <w:color w:val="000000"/>
                <w:kern w:val="0"/>
                <w:sz w:val="20"/>
                <w:szCs w:val="20"/>
              </w:rPr>
              <w:t>2018</w:t>
            </w:r>
            <w:r>
              <w:rPr>
                <w:rFonts w:hint="eastAsia" w:ascii="宋体" w:hAnsi="宋体" w:cs="宋体"/>
                <w:color w:val="000000"/>
                <w:kern w:val="0"/>
                <w:sz w:val="20"/>
                <w:szCs w:val="20"/>
              </w:rPr>
              <w:t>年</w:t>
            </w:r>
            <w:r>
              <w:rPr>
                <w:rFonts w:ascii="宋体" w:hAnsi="宋体" w:cs="宋体"/>
                <w:color w:val="000000"/>
                <w:kern w:val="0"/>
                <w:sz w:val="20"/>
                <w:szCs w:val="20"/>
              </w:rPr>
              <w:t>10</w:t>
            </w:r>
            <w:r>
              <w:rPr>
                <w:rFonts w:hint="eastAsia" w:ascii="宋体" w:hAnsi="宋体" w:cs="宋体"/>
                <w:color w:val="000000"/>
                <w:kern w:val="0"/>
                <w:sz w:val="20"/>
                <w:szCs w:val="20"/>
              </w:rPr>
              <w:t>月</w:t>
            </w:r>
            <w:r>
              <w:rPr>
                <w:rFonts w:ascii="宋体" w:hAnsi="宋体" w:cs="宋体"/>
                <w:color w:val="000000"/>
                <w:kern w:val="0"/>
                <w:sz w:val="20"/>
                <w:szCs w:val="20"/>
              </w:rPr>
              <w:t>26</w:t>
            </w:r>
            <w:r>
              <w:rPr>
                <w:rFonts w:hint="eastAsia" w:ascii="宋体" w:hAnsi="宋体" w:cs="宋体"/>
                <w:color w:val="000000"/>
                <w:kern w:val="0"/>
                <w:sz w:val="20"/>
                <w:szCs w:val="20"/>
              </w:rPr>
              <w:t>日修正）第一百一十九条第一款</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《河北省大气污染防治条例》（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1</w:t>
            </w:r>
            <w:r>
              <w:rPr>
                <w:rFonts w:hint="eastAsia" w:ascii="宋体" w:hAnsi="宋体" w:cs="宋体"/>
                <w:color w:val="000000"/>
                <w:kern w:val="0"/>
                <w:sz w:val="20"/>
                <w:szCs w:val="20"/>
              </w:rPr>
              <w:t>月</w:t>
            </w:r>
            <w:r>
              <w:rPr>
                <w:rFonts w:ascii="宋体" w:hAnsi="宋体" w:cs="宋体"/>
                <w:color w:val="000000"/>
                <w:kern w:val="0"/>
                <w:sz w:val="20"/>
                <w:szCs w:val="20"/>
              </w:rPr>
              <w:t>13</w:t>
            </w:r>
            <w:r>
              <w:rPr>
                <w:rFonts w:hint="eastAsia" w:ascii="宋体" w:hAnsi="宋体" w:cs="宋体"/>
                <w:color w:val="000000"/>
                <w:kern w:val="0"/>
                <w:sz w:val="20"/>
                <w:szCs w:val="20"/>
              </w:rPr>
              <w:t>日修订）第八十七条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对在城市人民政府禁止的时段和区域内燃放烟花爆竹的处罚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hint="eastAsia" w:ascii="宋体" w:hAnsi="宋体" w:eastAsia="宋体" w:cs="宋体"/>
                <w:color w:val="000000"/>
                <w:kern w:val="0"/>
                <w:sz w:val="20"/>
                <w:szCs w:val="20"/>
                <w:lang w:eastAsia="zh-CN"/>
              </w:rPr>
            </w:pPr>
            <w:r>
              <w:rPr>
                <w:rFonts w:hint="eastAsia" w:ascii="宋体" w:hAnsi="宋体" w:cs="宋体"/>
                <w:color w:val="000000"/>
                <w:kern w:val="0"/>
                <w:sz w:val="20"/>
                <w:szCs w:val="20"/>
              </w:rPr>
              <w:t>《中华人民共和国大气污染防治法》（</w:t>
            </w:r>
            <w:r>
              <w:rPr>
                <w:rFonts w:ascii="宋体" w:hAnsi="宋体" w:cs="宋体"/>
                <w:color w:val="000000"/>
                <w:kern w:val="0"/>
                <w:sz w:val="20"/>
                <w:szCs w:val="20"/>
              </w:rPr>
              <w:t>2018</w:t>
            </w:r>
            <w:r>
              <w:rPr>
                <w:rFonts w:hint="eastAsia" w:ascii="宋体" w:hAnsi="宋体" w:cs="宋体"/>
                <w:color w:val="000000"/>
                <w:kern w:val="0"/>
                <w:sz w:val="20"/>
                <w:szCs w:val="20"/>
              </w:rPr>
              <w:t>年</w:t>
            </w:r>
            <w:r>
              <w:rPr>
                <w:rFonts w:ascii="宋体" w:hAnsi="宋体" w:cs="宋体"/>
                <w:color w:val="000000"/>
                <w:kern w:val="0"/>
                <w:sz w:val="20"/>
                <w:szCs w:val="20"/>
              </w:rPr>
              <w:t>10</w:t>
            </w:r>
            <w:r>
              <w:rPr>
                <w:rFonts w:hint="eastAsia" w:ascii="宋体" w:hAnsi="宋体" w:cs="宋体"/>
                <w:color w:val="000000"/>
                <w:kern w:val="0"/>
                <w:sz w:val="20"/>
                <w:szCs w:val="20"/>
              </w:rPr>
              <w:t>月</w:t>
            </w:r>
            <w:r>
              <w:rPr>
                <w:rFonts w:ascii="宋体" w:hAnsi="宋体" w:cs="宋体"/>
                <w:color w:val="000000"/>
                <w:kern w:val="0"/>
                <w:sz w:val="20"/>
                <w:szCs w:val="20"/>
              </w:rPr>
              <w:t>26</w:t>
            </w:r>
            <w:r>
              <w:rPr>
                <w:rFonts w:hint="eastAsia" w:ascii="宋体" w:hAnsi="宋体" w:cs="宋体"/>
                <w:color w:val="000000"/>
                <w:kern w:val="0"/>
                <w:sz w:val="20"/>
                <w:szCs w:val="20"/>
              </w:rPr>
              <w:t>日修正）第一百一十九条第三款</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《河北省大气污染防治条例》（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1</w:t>
            </w:r>
            <w:r>
              <w:rPr>
                <w:rFonts w:hint="eastAsia" w:ascii="宋体" w:hAnsi="宋体" w:cs="宋体"/>
                <w:color w:val="000000"/>
                <w:kern w:val="0"/>
                <w:sz w:val="20"/>
                <w:szCs w:val="20"/>
              </w:rPr>
              <w:t>月</w:t>
            </w:r>
            <w:r>
              <w:rPr>
                <w:rFonts w:ascii="宋体" w:hAnsi="宋体" w:cs="宋体"/>
                <w:color w:val="000000"/>
                <w:kern w:val="0"/>
                <w:sz w:val="20"/>
                <w:szCs w:val="20"/>
              </w:rPr>
              <w:t>13</w:t>
            </w:r>
            <w:r>
              <w:rPr>
                <w:rFonts w:hint="eastAsia" w:ascii="宋体" w:hAnsi="宋体" w:cs="宋体"/>
                <w:color w:val="000000"/>
                <w:kern w:val="0"/>
                <w:sz w:val="20"/>
                <w:szCs w:val="20"/>
              </w:rPr>
              <w:t>日修订）第八十七条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对未经批准进行临时建设的；未按照批准内容进行临时建设的；临时建筑物、构筑物超过批准期限不自行拆除的处罚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hint="eastAsia" w:ascii="宋体" w:hAnsi="宋体" w:eastAsia="宋体" w:cs="宋体"/>
                <w:color w:val="000000"/>
                <w:kern w:val="0"/>
                <w:sz w:val="20"/>
                <w:szCs w:val="20"/>
                <w:lang w:eastAsia="zh-CN"/>
              </w:rPr>
            </w:pPr>
            <w:r>
              <w:rPr>
                <w:rFonts w:hint="eastAsia" w:ascii="宋体" w:hAnsi="宋体" w:cs="宋体"/>
                <w:color w:val="000000"/>
                <w:kern w:val="0"/>
                <w:sz w:val="20"/>
                <w:szCs w:val="20"/>
              </w:rPr>
              <w:t>《中华人民共和国城乡规划法》（</w:t>
            </w:r>
            <w:r>
              <w:rPr>
                <w:rFonts w:ascii="宋体" w:hAnsi="宋体" w:cs="宋体"/>
                <w:color w:val="000000"/>
                <w:kern w:val="0"/>
                <w:sz w:val="20"/>
                <w:szCs w:val="20"/>
              </w:rPr>
              <w:t>2019</w:t>
            </w:r>
            <w:r>
              <w:rPr>
                <w:rFonts w:hint="eastAsia" w:ascii="宋体" w:hAnsi="宋体" w:cs="宋体"/>
                <w:color w:val="000000"/>
                <w:kern w:val="0"/>
                <w:sz w:val="20"/>
                <w:szCs w:val="20"/>
              </w:rPr>
              <w:t>年</w:t>
            </w:r>
            <w:r>
              <w:rPr>
                <w:rFonts w:ascii="宋体" w:hAnsi="宋体" w:cs="宋体"/>
                <w:color w:val="000000"/>
                <w:kern w:val="0"/>
                <w:sz w:val="20"/>
                <w:szCs w:val="20"/>
              </w:rPr>
              <w:t>4</w:t>
            </w:r>
            <w:r>
              <w:rPr>
                <w:rFonts w:hint="eastAsia" w:ascii="宋体" w:hAnsi="宋体" w:cs="宋体"/>
                <w:color w:val="000000"/>
                <w:kern w:val="0"/>
                <w:sz w:val="20"/>
                <w:szCs w:val="20"/>
              </w:rPr>
              <w:t>月</w:t>
            </w:r>
            <w:r>
              <w:rPr>
                <w:rFonts w:ascii="宋体" w:hAnsi="宋体" w:cs="宋体"/>
                <w:color w:val="000000"/>
                <w:kern w:val="0"/>
                <w:sz w:val="20"/>
                <w:szCs w:val="20"/>
              </w:rPr>
              <w:t>23</w:t>
            </w:r>
            <w:r>
              <w:rPr>
                <w:rFonts w:hint="eastAsia" w:ascii="宋体" w:hAnsi="宋体" w:cs="宋体"/>
                <w:color w:val="000000"/>
                <w:kern w:val="0"/>
                <w:sz w:val="20"/>
                <w:szCs w:val="20"/>
              </w:rPr>
              <w:t>日修正）第六十六条</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《河北省城乡规划条例》（</w:t>
            </w:r>
            <w:r>
              <w:rPr>
                <w:rFonts w:ascii="宋体" w:hAnsi="宋体" w:cs="宋体"/>
                <w:color w:val="000000"/>
                <w:kern w:val="0"/>
                <w:sz w:val="20"/>
                <w:szCs w:val="20"/>
              </w:rPr>
              <w:t>2016</w:t>
            </w:r>
            <w:r>
              <w:rPr>
                <w:rFonts w:hint="eastAsia" w:ascii="宋体" w:hAnsi="宋体" w:cs="宋体"/>
                <w:color w:val="000000"/>
                <w:kern w:val="0"/>
                <w:sz w:val="20"/>
                <w:szCs w:val="20"/>
              </w:rPr>
              <w:t>年</w:t>
            </w:r>
            <w:r>
              <w:rPr>
                <w:rFonts w:ascii="宋体" w:hAnsi="宋体" w:cs="宋体"/>
                <w:color w:val="000000"/>
                <w:kern w:val="0"/>
                <w:sz w:val="20"/>
                <w:szCs w:val="20"/>
              </w:rPr>
              <w:t>5</w:t>
            </w:r>
            <w:r>
              <w:rPr>
                <w:rFonts w:hint="eastAsia" w:ascii="宋体" w:hAnsi="宋体" w:cs="宋体"/>
                <w:color w:val="000000"/>
                <w:kern w:val="0"/>
                <w:sz w:val="20"/>
                <w:szCs w:val="20"/>
              </w:rPr>
              <w:t>月</w:t>
            </w:r>
            <w:r>
              <w:rPr>
                <w:rFonts w:ascii="宋体" w:hAnsi="宋体" w:cs="宋体"/>
                <w:color w:val="000000"/>
                <w:kern w:val="0"/>
                <w:sz w:val="20"/>
                <w:szCs w:val="20"/>
              </w:rPr>
              <w:t>25</w:t>
            </w:r>
            <w:r>
              <w:rPr>
                <w:rFonts w:hint="eastAsia" w:ascii="宋体" w:hAnsi="宋体" w:cs="宋体"/>
                <w:color w:val="000000"/>
                <w:kern w:val="0"/>
                <w:sz w:val="20"/>
                <w:szCs w:val="20"/>
              </w:rPr>
              <w:t>日修订）第八十一条第三款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9</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对栽培、整修或其他作业遗留的渣土、枝叶等杂物，管理单位或个人不及时清除，责令限期清除逾期未清除的处罚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日修正）第十五条第二款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10</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对在城市建筑物、构筑物、地面和其他设施以及树木上涂写、刻画、喷涂或者粘贴小广告等影响市容的处罚；对在道路及其他公共场所吊挂、晾晒物品，责令改正拒不改正的处罚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11</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对未按规定利用悬挂物、充气装置、实物造型等载体设置广告或期满后未及时撤除，或者不及时整修、清洗、更换影响市容的户外广告牌或不予加固、拆除有安全隐患的广告牌、招牌，责令改正拒不改正的处罚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12</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对未经市容和环境卫生行政主管部门同意，擅自设置大型户外广告的处罚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日修正）第十九条第二款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13</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对未经批准（或未按规定的期限和地点）张贴、张挂宣传品，责令改正拒不改正的处罚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日修正）第二十条第一款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14</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对未经批准，擅自在城市道路两侧和公共场地堆放物料，责令改正拒不改正的处罚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日修正）第二十二条第二款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15</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kern w:val="0"/>
                <w:sz w:val="20"/>
                <w:szCs w:val="20"/>
              </w:rPr>
            </w:pPr>
            <w:r>
              <w:rPr>
                <w:rFonts w:hint="eastAsia" w:ascii="宋体" w:hAnsi="宋体" w:cs="宋体"/>
                <w:kern w:val="0"/>
                <w:sz w:val="20"/>
                <w:szCs w:val="20"/>
              </w:rPr>
              <w:t>对擅自在城市道路两侧和公共场地摆设摊点，或者未按批准的时间、地点和范围从事有关经营活动，责令停止经营拒不停止经营的处罚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kern w:val="0"/>
                <w:sz w:val="20"/>
                <w:szCs w:val="20"/>
              </w:rPr>
            </w:pPr>
            <w:r>
              <w:rPr>
                <w:rFonts w:hint="eastAsia" w:ascii="宋体" w:hAnsi="宋体" w:cs="宋体"/>
                <w:kern w:val="0"/>
                <w:sz w:val="20"/>
                <w:szCs w:val="20"/>
              </w:rPr>
              <w:t>《河北省城市市容和环境卫生条例》（</w:t>
            </w:r>
            <w:r>
              <w:rPr>
                <w:rFonts w:ascii="宋体" w:hAnsi="宋体" w:cs="宋体"/>
                <w:kern w:val="0"/>
                <w:sz w:val="20"/>
                <w:szCs w:val="20"/>
              </w:rPr>
              <w:t>2017</w:t>
            </w:r>
            <w:r>
              <w:rPr>
                <w:rFonts w:hint="eastAsia" w:ascii="宋体" w:hAnsi="宋体" w:cs="宋体"/>
                <w:kern w:val="0"/>
                <w:sz w:val="20"/>
                <w:szCs w:val="20"/>
              </w:rPr>
              <w:t>年</w:t>
            </w:r>
            <w:r>
              <w:rPr>
                <w:rFonts w:ascii="宋体" w:hAnsi="宋体" w:cs="宋体"/>
                <w:kern w:val="0"/>
                <w:sz w:val="20"/>
                <w:szCs w:val="20"/>
              </w:rPr>
              <w:t>9</w:t>
            </w:r>
            <w:r>
              <w:rPr>
                <w:rFonts w:hint="eastAsia" w:ascii="宋体" w:hAnsi="宋体" w:cs="宋体"/>
                <w:kern w:val="0"/>
                <w:sz w:val="20"/>
                <w:szCs w:val="20"/>
              </w:rPr>
              <w:t>月</w:t>
            </w:r>
            <w:r>
              <w:rPr>
                <w:rFonts w:ascii="宋体" w:hAnsi="宋体" w:cs="宋体"/>
                <w:kern w:val="0"/>
                <w:sz w:val="20"/>
                <w:szCs w:val="20"/>
              </w:rPr>
              <w:t>28</w:t>
            </w:r>
            <w:r>
              <w:rPr>
                <w:rFonts w:hint="eastAsia" w:ascii="宋体" w:hAnsi="宋体" w:cs="宋体"/>
                <w:kern w:val="0"/>
                <w:sz w:val="20"/>
                <w:szCs w:val="20"/>
              </w:rPr>
              <w:t>日修正）第二十四条第三款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16</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对违反施工现场作业规范行为的处罚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hint="eastAsia" w:ascii="宋体" w:hAnsi="宋体" w:eastAsia="宋体" w:cs="宋体"/>
                <w:color w:val="000000"/>
                <w:kern w:val="0"/>
                <w:sz w:val="20"/>
                <w:szCs w:val="20"/>
                <w:lang w:eastAsia="zh-CN"/>
              </w:rPr>
            </w:pPr>
            <w:r>
              <w:rPr>
                <w:rFonts w:hint="eastAsia" w:ascii="宋体" w:hAnsi="宋体" w:cs="宋体"/>
                <w:color w:val="000000"/>
                <w:kern w:val="0"/>
                <w:sz w:val="20"/>
                <w:szCs w:val="20"/>
              </w:rPr>
              <w:t>《中华人民共和国大气污染防治法》（</w:t>
            </w:r>
            <w:r>
              <w:rPr>
                <w:rFonts w:ascii="宋体" w:hAnsi="宋体" w:cs="宋体"/>
                <w:color w:val="000000"/>
                <w:kern w:val="0"/>
                <w:sz w:val="20"/>
                <w:szCs w:val="20"/>
              </w:rPr>
              <w:t>2018</w:t>
            </w:r>
            <w:r>
              <w:rPr>
                <w:rFonts w:hint="eastAsia" w:ascii="宋体" w:hAnsi="宋体" w:cs="宋体"/>
                <w:color w:val="000000"/>
                <w:kern w:val="0"/>
                <w:sz w:val="20"/>
                <w:szCs w:val="20"/>
              </w:rPr>
              <w:t>年</w:t>
            </w:r>
            <w:r>
              <w:rPr>
                <w:rFonts w:ascii="宋体" w:hAnsi="宋体" w:cs="宋体"/>
                <w:color w:val="000000"/>
                <w:kern w:val="0"/>
                <w:sz w:val="20"/>
                <w:szCs w:val="20"/>
              </w:rPr>
              <w:t>10</w:t>
            </w:r>
            <w:r>
              <w:rPr>
                <w:rFonts w:hint="eastAsia" w:ascii="宋体" w:hAnsi="宋体" w:cs="宋体"/>
                <w:color w:val="000000"/>
                <w:kern w:val="0"/>
                <w:sz w:val="20"/>
                <w:szCs w:val="20"/>
              </w:rPr>
              <w:t>月</w:t>
            </w:r>
            <w:r>
              <w:rPr>
                <w:rFonts w:ascii="宋体" w:hAnsi="宋体" w:cs="宋体"/>
                <w:color w:val="000000"/>
                <w:kern w:val="0"/>
                <w:sz w:val="20"/>
                <w:szCs w:val="20"/>
              </w:rPr>
              <w:t>26</w:t>
            </w:r>
            <w:r>
              <w:rPr>
                <w:rFonts w:hint="eastAsia" w:ascii="宋体" w:hAnsi="宋体" w:cs="宋体"/>
                <w:color w:val="000000"/>
                <w:kern w:val="0"/>
                <w:sz w:val="20"/>
                <w:szCs w:val="20"/>
              </w:rPr>
              <w:t>日修正）第一百一十五条</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日修正）第二十七条</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《河北省人民代表大会常务委员会关于加强扬尘污染防治的决定》（</w:t>
            </w:r>
            <w:r>
              <w:rPr>
                <w:rFonts w:ascii="宋体" w:hAnsi="宋体" w:cs="宋体"/>
                <w:color w:val="000000"/>
                <w:kern w:val="0"/>
                <w:sz w:val="20"/>
                <w:szCs w:val="20"/>
              </w:rPr>
              <w:t>2018</w:t>
            </w:r>
            <w:r>
              <w:rPr>
                <w:rFonts w:hint="eastAsia" w:ascii="宋体" w:hAnsi="宋体" w:cs="宋体"/>
                <w:color w:val="000000"/>
                <w:kern w:val="0"/>
                <w:sz w:val="20"/>
                <w:szCs w:val="20"/>
              </w:rPr>
              <w:t>年）第二十七条</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《河北省扬尘污染防治办法》（省政府令【</w:t>
            </w:r>
            <w:r>
              <w:rPr>
                <w:rFonts w:ascii="宋体" w:hAnsi="宋体" w:cs="宋体"/>
                <w:color w:val="000000"/>
                <w:kern w:val="0"/>
                <w:sz w:val="20"/>
                <w:szCs w:val="20"/>
              </w:rPr>
              <w:t>2020</w:t>
            </w:r>
            <w:r>
              <w:rPr>
                <w:rFonts w:hint="eastAsia" w:ascii="宋体" w:hAnsi="宋体" w:cs="宋体"/>
                <w:color w:val="000000"/>
                <w:kern w:val="0"/>
                <w:sz w:val="20"/>
                <w:szCs w:val="20"/>
              </w:rPr>
              <w:t>】第</w:t>
            </w:r>
            <w:r>
              <w:rPr>
                <w:rFonts w:ascii="宋体" w:hAnsi="宋体" w:cs="宋体"/>
                <w:color w:val="000000"/>
                <w:kern w:val="0"/>
                <w:sz w:val="20"/>
                <w:szCs w:val="20"/>
              </w:rPr>
              <w:t>1</w:t>
            </w:r>
            <w:r>
              <w:rPr>
                <w:rFonts w:hint="eastAsia" w:ascii="宋体" w:hAnsi="宋体" w:cs="宋体"/>
                <w:color w:val="000000"/>
                <w:kern w:val="0"/>
                <w:sz w:val="20"/>
                <w:szCs w:val="20"/>
              </w:rPr>
              <w:t>号）第四十条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17</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对不按照规定清理垃圾、粪便、积雪的处罚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日修正）第三十二条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18</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对从事车辆清洗、维修经营活动，未在室内进行，占用道路、绿地、公共场所等的处罚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日修正）第三十八条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19</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对影响环境卫生行为的处罚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日修正）第四十条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20</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对占用、损毁环境卫生设施的；对擅自拆除、迁移、改建、停用环卫设施和改变环卫设施用途的处罚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《河北省城市市容和环境卫生条例》（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9</w:t>
            </w:r>
            <w:r>
              <w:rPr>
                <w:rFonts w:hint="eastAsia" w:ascii="宋体" w:hAnsi="宋体" w:cs="宋体"/>
                <w:color w:val="000000"/>
                <w:kern w:val="0"/>
                <w:sz w:val="20"/>
                <w:szCs w:val="20"/>
              </w:rPr>
              <w:t>月</w:t>
            </w:r>
            <w:r>
              <w:rPr>
                <w:rFonts w:ascii="宋体" w:hAnsi="宋体" w:cs="宋体"/>
                <w:color w:val="000000"/>
                <w:kern w:val="0"/>
                <w:sz w:val="20"/>
                <w:szCs w:val="20"/>
              </w:rPr>
              <w:t>28</w:t>
            </w:r>
            <w:r>
              <w:rPr>
                <w:rFonts w:hint="eastAsia" w:ascii="宋体" w:hAnsi="宋体" w:cs="宋体"/>
                <w:color w:val="000000"/>
                <w:kern w:val="0"/>
                <w:sz w:val="20"/>
                <w:szCs w:val="20"/>
              </w:rPr>
              <w:t>日修正）第四十一条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21</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对违反规定实施影响城市照明设施正常运行的行为的处罚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《城市照明管理规定》（</w:t>
            </w:r>
            <w:r>
              <w:rPr>
                <w:rFonts w:ascii="宋体" w:hAnsi="宋体" w:cs="宋体"/>
                <w:color w:val="000000"/>
                <w:kern w:val="0"/>
                <w:sz w:val="20"/>
                <w:szCs w:val="20"/>
              </w:rPr>
              <w:t>2010</w:t>
            </w:r>
            <w:r>
              <w:rPr>
                <w:rFonts w:hint="eastAsia" w:ascii="宋体" w:hAnsi="宋体" w:cs="宋体"/>
                <w:color w:val="000000"/>
                <w:kern w:val="0"/>
                <w:sz w:val="20"/>
                <w:szCs w:val="20"/>
              </w:rPr>
              <w:t>年住建部令第</w:t>
            </w:r>
            <w:r>
              <w:rPr>
                <w:rFonts w:ascii="宋体" w:hAnsi="宋体" w:cs="宋体"/>
                <w:color w:val="000000"/>
                <w:kern w:val="0"/>
                <w:sz w:val="20"/>
                <w:szCs w:val="20"/>
              </w:rPr>
              <w:t>4</w:t>
            </w:r>
            <w:r>
              <w:rPr>
                <w:rFonts w:hint="eastAsia" w:ascii="宋体" w:hAnsi="宋体" w:cs="宋体"/>
                <w:color w:val="000000"/>
                <w:kern w:val="0"/>
                <w:sz w:val="20"/>
                <w:szCs w:val="20"/>
              </w:rPr>
              <w:t>号）第三十二条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22</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对将建筑垃圾混入生活垃圾的；将危险废物混入建筑垃圾的；擅自设立弃置场接纳建筑垃圾的处罚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《城市建筑垃圾管理规定》（</w:t>
            </w:r>
            <w:r>
              <w:rPr>
                <w:rFonts w:ascii="宋体" w:hAnsi="宋体" w:cs="宋体"/>
                <w:color w:val="000000"/>
                <w:kern w:val="0"/>
                <w:sz w:val="20"/>
                <w:szCs w:val="20"/>
              </w:rPr>
              <w:t>2005</w:t>
            </w:r>
            <w:r>
              <w:rPr>
                <w:rFonts w:hint="eastAsia" w:ascii="宋体" w:hAnsi="宋体" w:cs="宋体"/>
                <w:color w:val="000000"/>
                <w:kern w:val="0"/>
                <w:sz w:val="20"/>
                <w:szCs w:val="20"/>
              </w:rPr>
              <w:t>年建设部令第</w:t>
            </w:r>
            <w:r>
              <w:rPr>
                <w:rFonts w:ascii="宋体" w:hAnsi="宋体" w:cs="宋体"/>
                <w:color w:val="000000"/>
                <w:kern w:val="0"/>
                <w:sz w:val="20"/>
                <w:szCs w:val="20"/>
              </w:rPr>
              <w:t>139</w:t>
            </w:r>
            <w:r>
              <w:rPr>
                <w:rFonts w:hint="eastAsia" w:ascii="宋体" w:hAnsi="宋体" w:cs="宋体"/>
                <w:color w:val="000000"/>
                <w:kern w:val="0"/>
                <w:sz w:val="20"/>
                <w:szCs w:val="20"/>
              </w:rPr>
              <w:t>号）第二十条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23</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对单位和个人随意倾倒、抛撒或者堆放建筑垃圾的处罚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《城市建筑垃圾管理规定》（</w:t>
            </w:r>
            <w:r>
              <w:rPr>
                <w:rFonts w:ascii="宋体" w:hAnsi="宋体" w:cs="宋体"/>
                <w:color w:val="000000"/>
                <w:kern w:val="0"/>
                <w:sz w:val="20"/>
                <w:szCs w:val="20"/>
              </w:rPr>
              <w:t>2005</w:t>
            </w:r>
            <w:r>
              <w:rPr>
                <w:rFonts w:hint="eastAsia" w:ascii="宋体" w:hAnsi="宋体" w:cs="宋体"/>
                <w:color w:val="000000"/>
                <w:kern w:val="0"/>
                <w:sz w:val="20"/>
                <w:szCs w:val="20"/>
              </w:rPr>
              <w:t>年建设部令第</w:t>
            </w:r>
            <w:r>
              <w:rPr>
                <w:rFonts w:ascii="宋体" w:hAnsi="宋体" w:cs="宋体"/>
                <w:color w:val="000000"/>
                <w:kern w:val="0"/>
                <w:sz w:val="20"/>
                <w:szCs w:val="20"/>
              </w:rPr>
              <w:t>139</w:t>
            </w:r>
            <w:r>
              <w:rPr>
                <w:rFonts w:hint="eastAsia" w:ascii="宋体" w:hAnsi="宋体" w:cs="宋体"/>
                <w:color w:val="000000"/>
                <w:kern w:val="0"/>
                <w:sz w:val="20"/>
                <w:szCs w:val="20"/>
              </w:rPr>
              <w:t>号）第二十六条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24</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对未经批准擅自关闭、闲置或者拆除城市生活垃圾处置设施、场所的处罚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《中华人民共和国固体废物污染环境防治法》第七十四条第二项、《城市生活垃圾管理办法》（</w:t>
            </w:r>
            <w:r>
              <w:rPr>
                <w:rFonts w:ascii="宋体" w:hAnsi="宋体" w:cs="宋体"/>
                <w:color w:val="000000"/>
                <w:kern w:val="0"/>
                <w:sz w:val="20"/>
                <w:szCs w:val="20"/>
              </w:rPr>
              <w:t>2015</w:t>
            </w:r>
            <w:r>
              <w:rPr>
                <w:rFonts w:hint="eastAsia" w:ascii="宋体" w:hAnsi="宋体" w:cs="宋体"/>
                <w:color w:val="000000"/>
                <w:kern w:val="0"/>
                <w:sz w:val="20"/>
                <w:szCs w:val="20"/>
              </w:rPr>
              <w:t>年住房和城乡建设部令第</w:t>
            </w:r>
            <w:r>
              <w:rPr>
                <w:rFonts w:ascii="宋体" w:hAnsi="宋体" w:cs="宋体"/>
                <w:color w:val="000000"/>
                <w:kern w:val="0"/>
                <w:sz w:val="20"/>
                <w:szCs w:val="20"/>
              </w:rPr>
              <w:t>24</w:t>
            </w:r>
            <w:r>
              <w:rPr>
                <w:rFonts w:hint="eastAsia" w:ascii="宋体" w:hAnsi="宋体" w:cs="宋体"/>
                <w:color w:val="000000"/>
                <w:kern w:val="0"/>
                <w:sz w:val="20"/>
                <w:szCs w:val="20"/>
              </w:rPr>
              <w:t>号）第四十一条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25</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对随意倾倒、抛洒、堆放城市生活垃圾的处罚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《中华人民共和国固体废物污染环境防治法》第七十四条第一项、《城市生活垃圾管理办法》（</w:t>
            </w:r>
            <w:r>
              <w:rPr>
                <w:rFonts w:ascii="宋体" w:hAnsi="宋体" w:cs="宋体"/>
                <w:color w:val="000000"/>
                <w:kern w:val="0"/>
                <w:sz w:val="20"/>
                <w:szCs w:val="20"/>
              </w:rPr>
              <w:t>2015</w:t>
            </w:r>
            <w:r>
              <w:rPr>
                <w:rFonts w:hint="eastAsia" w:ascii="宋体" w:hAnsi="宋体" w:cs="宋体"/>
                <w:color w:val="000000"/>
                <w:kern w:val="0"/>
                <w:sz w:val="20"/>
                <w:szCs w:val="20"/>
              </w:rPr>
              <w:t>年住房和城乡建设部令第</w:t>
            </w:r>
            <w:r>
              <w:rPr>
                <w:rFonts w:ascii="宋体" w:hAnsi="宋体" w:cs="宋体"/>
                <w:color w:val="000000"/>
                <w:kern w:val="0"/>
                <w:sz w:val="20"/>
                <w:szCs w:val="20"/>
              </w:rPr>
              <w:t>24</w:t>
            </w:r>
            <w:r>
              <w:rPr>
                <w:rFonts w:hint="eastAsia" w:ascii="宋体" w:hAnsi="宋体" w:cs="宋体"/>
                <w:color w:val="000000"/>
                <w:kern w:val="0"/>
                <w:sz w:val="20"/>
                <w:szCs w:val="20"/>
              </w:rPr>
              <w:t>号）第四十二条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26</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对从事城市生活垃圾经营性清扫、收集、运输的企业不履行义务的处罚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《城市生活垃圾管理办法》（</w:t>
            </w:r>
            <w:r>
              <w:rPr>
                <w:rFonts w:ascii="宋体" w:hAnsi="宋体" w:cs="宋体"/>
                <w:color w:val="000000"/>
                <w:kern w:val="0"/>
                <w:sz w:val="20"/>
                <w:szCs w:val="20"/>
              </w:rPr>
              <w:t>2015</w:t>
            </w:r>
            <w:r>
              <w:rPr>
                <w:rFonts w:hint="eastAsia" w:ascii="宋体" w:hAnsi="宋体" w:cs="宋体"/>
                <w:color w:val="000000"/>
                <w:kern w:val="0"/>
                <w:sz w:val="20"/>
                <w:szCs w:val="20"/>
              </w:rPr>
              <w:t>年住房和城乡建设部令第</w:t>
            </w:r>
            <w:r>
              <w:rPr>
                <w:rFonts w:ascii="宋体" w:hAnsi="宋体" w:cs="宋体"/>
                <w:color w:val="000000"/>
                <w:kern w:val="0"/>
                <w:sz w:val="20"/>
                <w:szCs w:val="20"/>
              </w:rPr>
              <w:t>24</w:t>
            </w:r>
            <w:r>
              <w:rPr>
                <w:rFonts w:hint="eastAsia" w:ascii="宋体" w:hAnsi="宋体" w:cs="宋体"/>
                <w:color w:val="000000"/>
                <w:kern w:val="0"/>
                <w:sz w:val="20"/>
                <w:szCs w:val="20"/>
              </w:rPr>
              <w:t>号）第四十五条、第四十六条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27</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kern w:val="0"/>
                <w:sz w:val="20"/>
                <w:szCs w:val="20"/>
              </w:rPr>
            </w:pPr>
            <w:r>
              <w:rPr>
                <w:rFonts w:hint="eastAsia" w:ascii="宋体" w:hAnsi="宋体" w:cs="宋体"/>
                <w:kern w:val="0"/>
                <w:sz w:val="20"/>
                <w:szCs w:val="20"/>
              </w:rPr>
              <w:t>对在树木上设置广告牌、标语牌或者牵拉绳索、架设电线，以树承重；践踏绿地，损伤树木花草，在绿地内堆放杂物、焚烧物品、排放污水；在绿地内倾倒有毒有害物质；擅自采挖树木；在绿地内挖坑取土（沙）；在绿地内放养牲畜、家禽；盗窃树木花草及擅自采摘花果枝叶；盗窃、损毁园林设施；在绿地内擅自搭棚建屋、停放车辆，以及硬化和圈占小区绿地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《河北省城市园林绿化管理办法》（</w:t>
            </w:r>
            <w:r>
              <w:rPr>
                <w:rFonts w:ascii="宋体" w:hAnsi="宋体" w:cs="宋体"/>
                <w:color w:val="000000"/>
                <w:kern w:val="0"/>
                <w:sz w:val="20"/>
                <w:szCs w:val="20"/>
              </w:rPr>
              <w:t>2017</w:t>
            </w:r>
            <w:r>
              <w:rPr>
                <w:rFonts w:hint="eastAsia" w:ascii="宋体" w:hAnsi="宋体" w:cs="宋体"/>
                <w:color w:val="000000"/>
                <w:kern w:val="0"/>
                <w:sz w:val="20"/>
                <w:szCs w:val="20"/>
              </w:rPr>
              <w:t>年修订）第五十一条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28</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对擅自砍伐或者移植城市树木的处罚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《河北省绿化条例》（</w:t>
            </w:r>
            <w:r>
              <w:rPr>
                <w:rFonts w:ascii="宋体" w:hAnsi="宋体" w:cs="宋体"/>
                <w:color w:val="000000"/>
                <w:kern w:val="0"/>
                <w:sz w:val="20"/>
                <w:szCs w:val="20"/>
              </w:rPr>
              <w:t>2017</w:t>
            </w:r>
            <w:r>
              <w:rPr>
                <w:rFonts w:hint="eastAsia" w:ascii="宋体" w:hAnsi="宋体" w:cs="宋体"/>
                <w:color w:val="000000"/>
                <w:kern w:val="0"/>
                <w:sz w:val="20"/>
                <w:szCs w:val="20"/>
              </w:rPr>
              <w:t>年）第六十六条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29</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建设单位未取得施工许可证或者开工报告未经批准擅自施工的处罚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《建设工程质量管理条例》（</w:t>
            </w:r>
            <w:r>
              <w:rPr>
                <w:rFonts w:ascii="宋体" w:hAnsi="宋体" w:cs="宋体"/>
                <w:color w:val="000000"/>
                <w:kern w:val="0"/>
                <w:sz w:val="20"/>
                <w:szCs w:val="20"/>
              </w:rPr>
              <w:t>2019</w:t>
            </w:r>
            <w:r>
              <w:rPr>
                <w:rFonts w:hint="eastAsia" w:ascii="宋体" w:hAnsi="宋体" w:cs="宋体"/>
                <w:color w:val="000000"/>
                <w:kern w:val="0"/>
                <w:sz w:val="20"/>
                <w:szCs w:val="20"/>
              </w:rPr>
              <w:t>年国务院令第</w:t>
            </w:r>
            <w:r>
              <w:rPr>
                <w:rFonts w:ascii="宋体" w:hAnsi="宋体" w:cs="宋体"/>
                <w:color w:val="000000"/>
                <w:kern w:val="0"/>
                <w:sz w:val="20"/>
                <w:szCs w:val="20"/>
              </w:rPr>
              <w:t>714</w:t>
            </w:r>
            <w:r>
              <w:rPr>
                <w:rFonts w:hint="eastAsia" w:ascii="宋体" w:hAnsi="宋体" w:cs="宋体"/>
                <w:color w:val="000000"/>
                <w:kern w:val="0"/>
                <w:sz w:val="20"/>
                <w:szCs w:val="20"/>
              </w:rPr>
              <w:t>号）第五十七条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30</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建设单位未组织竣工验收或者验收不合格擅自交付使用的处罚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《建设工程质量管理条例》（</w:t>
            </w:r>
            <w:r>
              <w:rPr>
                <w:rFonts w:ascii="宋体" w:hAnsi="宋体" w:cs="宋体"/>
                <w:color w:val="000000"/>
                <w:kern w:val="0"/>
                <w:sz w:val="20"/>
                <w:szCs w:val="20"/>
              </w:rPr>
              <w:t>2019</w:t>
            </w:r>
            <w:r>
              <w:rPr>
                <w:rFonts w:hint="eastAsia" w:ascii="宋体" w:hAnsi="宋体" w:cs="宋体"/>
                <w:color w:val="000000"/>
                <w:kern w:val="0"/>
                <w:sz w:val="20"/>
                <w:szCs w:val="20"/>
              </w:rPr>
              <w:t>年国务院令第</w:t>
            </w:r>
            <w:r>
              <w:rPr>
                <w:rFonts w:ascii="宋体" w:hAnsi="宋体" w:cs="宋体"/>
                <w:color w:val="000000"/>
                <w:kern w:val="0"/>
                <w:sz w:val="20"/>
                <w:szCs w:val="20"/>
              </w:rPr>
              <w:t>714</w:t>
            </w:r>
            <w:r>
              <w:rPr>
                <w:rFonts w:hint="eastAsia" w:ascii="宋体" w:hAnsi="宋体" w:cs="宋体"/>
                <w:color w:val="000000"/>
                <w:kern w:val="0"/>
                <w:sz w:val="20"/>
                <w:szCs w:val="20"/>
              </w:rPr>
              <w:t>号）第五十八条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31</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对城镇排水与污水处理设施覆盖范围内的排水单位和个人，未按照国家有关规定将污水排入城镇排水设施，或在雨水、污水分流地区将污水排入雨水管网的处罚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《城镇排水与污水处理条例》（</w:t>
            </w:r>
            <w:r>
              <w:rPr>
                <w:rFonts w:ascii="宋体" w:hAnsi="宋体" w:cs="宋体"/>
                <w:color w:val="000000"/>
                <w:kern w:val="0"/>
                <w:sz w:val="20"/>
                <w:szCs w:val="20"/>
              </w:rPr>
              <w:t>2013</w:t>
            </w:r>
            <w:r>
              <w:rPr>
                <w:rFonts w:hint="eastAsia" w:ascii="宋体" w:hAnsi="宋体" w:cs="宋体"/>
                <w:color w:val="000000"/>
                <w:kern w:val="0"/>
                <w:sz w:val="20"/>
                <w:szCs w:val="20"/>
              </w:rPr>
              <w:t>年国务院令第</w:t>
            </w:r>
            <w:r>
              <w:rPr>
                <w:rFonts w:ascii="宋体" w:hAnsi="宋体" w:cs="宋体"/>
                <w:color w:val="000000"/>
                <w:kern w:val="0"/>
                <w:sz w:val="20"/>
                <w:szCs w:val="20"/>
              </w:rPr>
              <w:t>641</w:t>
            </w:r>
            <w:r>
              <w:rPr>
                <w:rFonts w:hint="eastAsia" w:ascii="宋体" w:hAnsi="宋体" w:cs="宋体"/>
                <w:color w:val="000000"/>
                <w:kern w:val="0"/>
                <w:sz w:val="20"/>
                <w:szCs w:val="20"/>
              </w:rPr>
              <w:t>号）第四十九条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32</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对违反燃气经营者相关规定行为的处罚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《城镇燃气管理条例》（</w:t>
            </w:r>
            <w:r>
              <w:rPr>
                <w:rFonts w:ascii="宋体" w:hAnsi="宋体" w:cs="宋体"/>
                <w:color w:val="000000"/>
                <w:kern w:val="0"/>
                <w:sz w:val="20"/>
                <w:szCs w:val="20"/>
              </w:rPr>
              <w:t>2016</w:t>
            </w:r>
            <w:r>
              <w:rPr>
                <w:rFonts w:hint="eastAsia" w:ascii="宋体" w:hAnsi="宋体" w:cs="宋体"/>
                <w:color w:val="000000"/>
                <w:kern w:val="0"/>
                <w:sz w:val="20"/>
                <w:szCs w:val="20"/>
              </w:rPr>
              <w:t>年国务院令第</w:t>
            </w:r>
            <w:r>
              <w:rPr>
                <w:rFonts w:ascii="宋体" w:hAnsi="宋体" w:cs="宋体"/>
                <w:color w:val="000000"/>
                <w:kern w:val="0"/>
                <w:sz w:val="20"/>
                <w:szCs w:val="20"/>
              </w:rPr>
              <w:t>666</w:t>
            </w:r>
            <w:r>
              <w:rPr>
                <w:rFonts w:hint="eastAsia" w:ascii="宋体" w:hAnsi="宋体" w:cs="宋体"/>
                <w:color w:val="000000"/>
                <w:kern w:val="0"/>
                <w:sz w:val="20"/>
                <w:szCs w:val="20"/>
              </w:rPr>
              <w:t>号）第四十六条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720" w:type="dxa"/>
            <w:tcBorders>
              <w:top w:val="nil"/>
              <w:left w:val="single" w:color="auto" w:sz="4" w:space="0"/>
              <w:bottom w:val="nil"/>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33</w:t>
            </w:r>
          </w:p>
        </w:tc>
        <w:tc>
          <w:tcPr>
            <w:tcW w:w="4180" w:type="dxa"/>
            <w:tcBorders>
              <w:top w:val="nil"/>
              <w:left w:val="nil"/>
              <w:bottom w:val="nil"/>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对未取得燃气经营许可证从事燃气经营活动；燃气经营者不按照燃气经营许可证的规定从事燃气经营活动的处罚</w:t>
            </w:r>
          </w:p>
        </w:tc>
        <w:tc>
          <w:tcPr>
            <w:tcW w:w="4160" w:type="dxa"/>
            <w:tcBorders>
              <w:top w:val="nil"/>
              <w:left w:val="nil"/>
              <w:bottom w:val="nil"/>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《城镇燃气管理条例》（</w:t>
            </w:r>
            <w:r>
              <w:rPr>
                <w:rFonts w:ascii="宋体" w:hAnsi="宋体" w:cs="宋体"/>
                <w:color w:val="000000"/>
                <w:kern w:val="0"/>
                <w:sz w:val="20"/>
                <w:szCs w:val="20"/>
              </w:rPr>
              <w:t>2016</w:t>
            </w:r>
            <w:r>
              <w:rPr>
                <w:rFonts w:hint="eastAsia" w:ascii="宋体" w:hAnsi="宋体" w:cs="宋体"/>
                <w:color w:val="000000"/>
                <w:kern w:val="0"/>
                <w:sz w:val="20"/>
                <w:szCs w:val="20"/>
              </w:rPr>
              <w:t>年国务院令第</w:t>
            </w:r>
            <w:r>
              <w:rPr>
                <w:rFonts w:ascii="宋体" w:hAnsi="宋体" w:cs="宋体"/>
                <w:color w:val="000000"/>
                <w:kern w:val="0"/>
                <w:sz w:val="20"/>
                <w:szCs w:val="20"/>
              </w:rPr>
              <w:t>583</w:t>
            </w:r>
            <w:r>
              <w:rPr>
                <w:rFonts w:hint="eastAsia" w:ascii="宋体" w:hAnsi="宋体" w:cs="宋体"/>
                <w:color w:val="000000"/>
                <w:kern w:val="0"/>
                <w:sz w:val="20"/>
                <w:szCs w:val="20"/>
              </w:rPr>
              <w:t>号）第四十五条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34</w:t>
            </w:r>
          </w:p>
        </w:tc>
        <w:tc>
          <w:tcPr>
            <w:tcW w:w="4180" w:type="dxa"/>
            <w:tcBorders>
              <w:top w:val="single" w:color="auto" w:sz="4" w:space="0"/>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对擅自安装、使用卫星地面接收设施和违反广播电视设施保护规定行为的处罚</w:t>
            </w:r>
          </w:p>
        </w:tc>
        <w:tc>
          <w:tcPr>
            <w:tcW w:w="4160" w:type="dxa"/>
            <w:tcBorders>
              <w:top w:val="single" w:color="auto" w:sz="4" w:space="0"/>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color w:val="000000"/>
                <w:kern w:val="0"/>
                <w:sz w:val="20"/>
                <w:szCs w:val="20"/>
                <w:lang w:eastAsia="zh-CN"/>
              </w:rPr>
            </w:pPr>
            <w:r>
              <w:rPr>
                <w:rFonts w:hint="eastAsia" w:ascii="宋体" w:hAnsi="宋体" w:cs="宋体"/>
                <w:color w:val="000000"/>
                <w:kern w:val="0"/>
                <w:sz w:val="20"/>
                <w:szCs w:val="20"/>
              </w:rPr>
              <w:t>《广播电视设施保护条例》（</w:t>
            </w:r>
            <w:r>
              <w:rPr>
                <w:rFonts w:ascii="宋体" w:hAnsi="宋体" w:cs="宋体"/>
                <w:color w:val="000000"/>
                <w:kern w:val="0"/>
                <w:sz w:val="20"/>
                <w:szCs w:val="20"/>
              </w:rPr>
              <w:t>2000</w:t>
            </w:r>
            <w:r>
              <w:rPr>
                <w:rFonts w:hint="eastAsia" w:ascii="宋体" w:hAnsi="宋体" w:cs="宋体"/>
                <w:color w:val="000000"/>
                <w:kern w:val="0"/>
                <w:sz w:val="20"/>
                <w:szCs w:val="20"/>
              </w:rPr>
              <w:t>年国务院令第</w:t>
            </w:r>
            <w:r>
              <w:rPr>
                <w:rFonts w:ascii="宋体" w:hAnsi="宋体" w:cs="宋体"/>
                <w:color w:val="000000"/>
                <w:kern w:val="0"/>
                <w:sz w:val="20"/>
                <w:szCs w:val="20"/>
              </w:rPr>
              <w:t>295</w:t>
            </w:r>
            <w:r>
              <w:rPr>
                <w:rFonts w:hint="eastAsia" w:ascii="宋体" w:hAnsi="宋体" w:cs="宋体"/>
                <w:color w:val="000000"/>
                <w:kern w:val="0"/>
                <w:sz w:val="20"/>
                <w:szCs w:val="20"/>
              </w:rPr>
              <w:t>号）第二十二条、第二十三条</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《卫星电视广播地面接收设施管理规定》（</w:t>
            </w:r>
            <w:r>
              <w:rPr>
                <w:rFonts w:ascii="宋体" w:hAnsi="宋体" w:cs="宋体"/>
                <w:color w:val="000000"/>
                <w:kern w:val="0"/>
                <w:sz w:val="20"/>
                <w:szCs w:val="20"/>
              </w:rPr>
              <w:t>2018</w:t>
            </w:r>
            <w:r>
              <w:rPr>
                <w:rFonts w:hint="eastAsia" w:ascii="宋体" w:hAnsi="宋体" w:cs="宋体"/>
                <w:color w:val="000000"/>
                <w:kern w:val="0"/>
                <w:sz w:val="20"/>
                <w:szCs w:val="20"/>
              </w:rPr>
              <w:t>年国务院令第</w:t>
            </w:r>
            <w:r>
              <w:rPr>
                <w:rFonts w:ascii="宋体" w:hAnsi="宋体" w:cs="宋体"/>
                <w:color w:val="000000"/>
                <w:kern w:val="0"/>
                <w:sz w:val="20"/>
                <w:szCs w:val="20"/>
              </w:rPr>
              <w:t>703</w:t>
            </w:r>
            <w:r>
              <w:rPr>
                <w:rFonts w:hint="eastAsia" w:ascii="宋体" w:hAnsi="宋体" w:cs="宋体"/>
                <w:color w:val="000000"/>
                <w:kern w:val="0"/>
                <w:sz w:val="20"/>
                <w:szCs w:val="20"/>
              </w:rPr>
              <w:t>号）第十条第三款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35</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对擅自从事出版物发行业务和擅自设立从事出版物印刷经营活动的企业或者擅自从事印刷经营活动的处罚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《出版物市场管理规定》（</w:t>
            </w:r>
            <w:r>
              <w:rPr>
                <w:rFonts w:ascii="宋体" w:hAnsi="宋体" w:cs="宋体"/>
                <w:color w:val="000000"/>
                <w:kern w:val="0"/>
                <w:sz w:val="20"/>
                <w:szCs w:val="20"/>
              </w:rPr>
              <w:t>2016</w:t>
            </w:r>
            <w:r>
              <w:rPr>
                <w:rFonts w:hint="eastAsia" w:ascii="宋体" w:hAnsi="宋体" w:cs="宋体"/>
                <w:color w:val="000000"/>
                <w:kern w:val="0"/>
                <w:sz w:val="20"/>
                <w:szCs w:val="20"/>
              </w:rPr>
              <w:t>年）第三十一条、《印刷业管理条例》（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676</w:t>
            </w:r>
            <w:r>
              <w:rPr>
                <w:rFonts w:hint="eastAsia" w:ascii="宋体" w:hAnsi="宋体" w:cs="宋体"/>
                <w:color w:val="000000"/>
                <w:kern w:val="0"/>
                <w:sz w:val="20"/>
                <w:szCs w:val="20"/>
              </w:rPr>
              <w:t>号）第三十六条、《出版管理条例》（</w:t>
            </w:r>
            <w:r>
              <w:rPr>
                <w:rFonts w:ascii="宋体" w:hAnsi="宋体" w:cs="宋体"/>
                <w:color w:val="000000"/>
                <w:kern w:val="0"/>
                <w:sz w:val="20"/>
                <w:szCs w:val="20"/>
              </w:rPr>
              <w:t>2016</w:t>
            </w:r>
            <w:r>
              <w:rPr>
                <w:rFonts w:hint="eastAsia" w:ascii="宋体" w:hAnsi="宋体" w:cs="宋体"/>
                <w:color w:val="000000"/>
                <w:kern w:val="0"/>
                <w:sz w:val="20"/>
                <w:szCs w:val="20"/>
              </w:rPr>
              <w:t>年国务院令第</w:t>
            </w:r>
            <w:r>
              <w:rPr>
                <w:rFonts w:ascii="宋体" w:hAnsi="宋体" w:cs="宋体"/>
                <w:color w:val="000000"/>
                <w:kern w:val="0"/>
                <w:sz w:val="20"/>
                <w:szCs w:val="20"/>
              </w:rPr>
              <w:t>666</w:t>
            </w:r>
            <w:r>
              <w:rPr>
                <w:rFonts w:hint="eastAsia" w:ascii="宋体" w:hAnsi="宋体" w:cs="宋体"/>
                <w:color w:val="000000"/>
                <w:kern w:val="0"/>
                <w:sz w:val="20"/>
                <w:szCs w:val="20"/>
              </w:rPr>
              <w:t>号）第六十一条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36</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对擅自从事营业性演出经营活动和非演出场所经营单位擅自举办演出的处罚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18"/>
                <w:szCs w:val="18"/>
              </w:rPr>
              <w:t>《营业性演出管理条例》（</w:t>
            </w:r>
            <w:r>
              <w:rPr>
                <w:rFonts w:ascii="宋体" w:hAnsi="宋体" w:cs="宋体"/>
                <w:color w:val="000000"/>
                <w:kern w:val="0"/>
                <w:sz w:val="18"/>
                <w:szCs w:val="18"/>
              </w:rPr>
              <w:t>2016</w:t>
            </w:r>
            <w:r>
              <w:rPr>
                <w:rFonts w:hint="eastAsia" w:ascii="宋体" w:hAnsi="宋体" w:cs="宋体"/>
                <w:color w:val="000000"/>
                <w:kern w:val="0"/>
                <w:sz w:val="18"/>
                <w:szCs w:val="18"/>
              </w:rPr>
              <w:t>年国务院令第</w:t>
            </w:r>
            <w:r>
              <w:rPr>
                <w:rFonts w:ascii="宋体" w:hAnsi="宋体" w:cs="宋体"/>
                <w:color w:val="000000"/>
                <w:kern w:val="0"/>
                <w:sz w:val="18"/>
                <w:szCs w:val="18"/>
              </w:rPr>
              <w:t>666</w:t>
            </w:r>
            <w:r>
              <w:rPr>
                <w:rFonts w:hint="eastAsia" w:ascii="宋体" w:hAnsi="宋体" w:cs="宋体"/>
                <w:color w:val="000000"/>
                <w:kern w:val="0"/>
                <w:sz w:val="18"/>
                <w:szCs w:val="18"/>
              </w:rPr>
              <w:t>号）第四十三条、《营业性演出管理条例实施细则》（</w:t>
            </w:r>
            <w:r>
              <w:rPr>
                <w:rFonts w:ascii="宋体" w:hAnsi="宋体" w:cs="宋体"/>
                <w:color w:val="000000"/>
                <w:kern w:val="0"/>
                <w:sz w:val="18"/>
                <w:szCs w:val="18"/>
              </w:rPr>
              <w:t>2017</w:t>
            </w:r>
            <w:r>
              <w:rPr>
                <w:rFonts w:hint="eastAsia" w:ascii="宋体" w:hAnsi="宋体" w:cs="宋体"/>
                <w:color w:val="000000"/>
                <w:kern w:val="0"/>
                <w:sz w:val="18"/>
                <w:szCs w:val="18"/>
              </w:rPr>
              <w:t>年文化部修订）第四十六条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37</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对擅自举办募捐义演或者其他公益性演出的处罚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《营业性演出管理条例实施细则》（</w:t>
            </w:r>
            <w:r>
              <w:rPr>
                <w:rFonts w:ascii="宋体" w:hAnsi="宋体" w:cs="宋体"/>
                <w:color w:val="000000"/>
                <w:kern w:val="0"/>
                <w:sz w:val="20"/>
                <w:szCs w:val="20"/>
              </w:rPr>
              <w:t>2017</w:t>
            </w:r>
            <w:r>
              <w:rPr>
                <w:rFonts w:hint="eastAsia" w:ascii="宋体" w:hAnsi="宋体" w:cs="宋体"/>
                <w:color w:val="000000"/>
                <w:kern w:val="0"/>
                <w:sz w:val="20"/>
                <w:szCs w:val="20"/>
              </w:rPr>
              <w:t>年文化部修订）第四十九条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38</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对擅自从事互联网上网服务经营活动和互联网上网服务营业场所经营单位违反相关规定的处罚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《互联网上网服务营业场所管理条例》（</w:t>
            </w:r>
            <w:r>
              <w:rPr>
                <w:rFonts w:ascii="宋体" w:hAnsi="宋体" w:cs="宋体"/>
                <w:color w:val="000000"/>
                <w:kern w:val="0"/>
                <w:sz w:val="20"/>
                <w:szCs w:val="20"/>
              </w:rPr>
              <w:t>2019</w:t>
            </w:r>
            <w:r>
              <w:rPr>
                <w:rFonts w:hint="eastAsia" w:ascii="宋体" w:hAnsi="宋体" w:cs="宋体"/>
                <w:color w:val="000000"/>
                <w:kern w:val="0"/>
                <w:sz w:val="20"/>
                <w:szCs w:val="20"/>
              </w:rPr>
              <w:t>年国务院令第</w:t>
            </w:r>
            <w:r>
              <w:rPr>
                <w:rFonts w:ascii="宋体" w:hAnsi="宋体" w:cs="宋体"/>
                <w:color w:val="000000"/>
                <w:kern w:val="0"/>
                <w:sz w:val="20"/>
                <w:szCs w:val="20"/>
              </w:rPr>
              <w:t>710</w:t>
            </w:r>
            <w:r>
              <w:rPr>
                <w:rFonts w:hint="eastAsia" w:ascii="宋体" w:hAnsi="宋体" w:cs="宋体"/>
                <w:color w:val="000000"/>
                <w:kern w:val="0"/>
                <w:sz w:val="20"/>
                <w:szCs w:val="20"/>
              </w:rPr>
              <w:t>号）第二十七条、第三十一条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39</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对违反文物保护管理规定的处罚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《中华人民共和国文物保护法》（</w:t>
            </w:r>
            <w:r>
              <w:rPr>
                <w:rFonts w:ascii="宋体" w:hAnsi="宋体" w:cs="宋体"/>
                <w:color w:val="000000"/>
                <w:kern w:val="0"/>
                <w:sz w:val="20"/>
                <w:szCs w:val="20"/>
              </w:rPr>
              <w:t>2017</w:t>
            </w:r>
            <w:r>
              <w:rPr>
                <w:rFonts w:hint="eastAsia" w:ascii="宋体" w:hAnsi="宋体" w:cs="宋体"/>
                <w:color w:val="000000"/>
                <w:kern w:val="0"/>
                <w:sz w:val="20"/>
                <w:szCs w:val="20"/>
              </w:rPr>
              <w:t>年修正）第六十六条、第七十一条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40</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对擅自从事娱乐场所经营活动和歌舞娱乐场所、游艺娱乐场、娱乐场所违反规定的处罚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《娱乐场所管理办法》（</w:t>
            </w:r>
            <w:r>
              <w:rPr>
                <w:rFonts w:ascii="宋体" w:hAnsi="宋体" w:cs="宋体"/>
                <w:color w:val="000000"/>
                <w:kern w:val="0"/>
                <w:sz w:val="20"/>
                <w:szCs w:val="20"/>
              </w:rPr>
              <w:t>2017</w:t>
            </w:r>
            <w:r>
              <w:rPr>
                <w:rFonts w:hint="eastAsia" w:ascii="宋体" w:hAnsi="宋体" w:cs="宋体"/>
                <w:color w:val="000000"/>
                <w:kern w:val="0"/>
                <w:sz w:val="20"/>
                <w:szCs w:val="20"/>
              </w:rPr>
              <w:t>修正）第二十八条、第二十九条、第三十条，《娱乐场所管理条例》（</w:t>
            </w:r>
            <w:r>
              <w:rPr>
                <w:rFonts w:ascii="宋体" w:hAnsi="宋体" w:cs="宋体"/>
                <w:color w:val="000000"/>
                <w:kern w:val="0"/>
                <w:sz w:val="20"/>
                <w:szCs w:val="20"/>
              </w:rPr>
              <w:t>2016</w:t>
            </w:r>
            <w:r>
              <w:rPr>
                <w:rFonts w:hint="eastAsia" w:ascii="宋体" w:hAnsi="宋体" w:cs="宋体"/>
                <w:color w:val="000000"/>
                <w:kern w:val="0"/>
                <w:sz w:val="20"/>
                <w:szCs w:val="20"/>
              </w:rPr>
              <w:t>年修正）第四十一条、第四十八条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41</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对擅自从事电影放映经营活动的处罚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《中华人民共和国电影产业促进法》（</w:t>
            </w:r>
            <w:r>
              <w:rPr>
                <w:rFonts w:ascii="宋体" w:hAnsi="宋体" w:cs="宋体"/>
                <w:color w:val="000000"/>
                <w:kern w:val="0"/>
                <w:sz w:val="20"/>
                <w:szCs w:val="20"/>
              </w:rPr>
              <w:t>2016</w:t>
            </w:r>
            <w:r>
              <w:rPr>
                <w:rFonts w:hint="eastAsia" w:ascii="宋体" w:hAnsi="宋体" w:cs="宋体"/>
                <w:color w:val="000000"/>
                <w:kern w:val="0"/>
                <w:sz w:val="20"/>
                <w:szCs w:val="20"/>
              </w:rPr>
              <w:t>年）第四十七条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42</w:t>
            </w:r>
          </w:p>
        </w:tc>
        <w:tc>
          <w:tcPr>
            <w:tcW w:w="418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对非法转让宅基地行为的处罚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《河北省农村宅基地管理办法》（</w:t>
            </w:r>
            <w:r>
              <w:rPr>
                <w:rFonts w:ascii="宋体" w:hAnsi="宋体" w:cs="宋体"/>
                <w:color w:val="000000"/>
                <w:kern w:val="0"/>
                <w:sz w:val="20"/>
                <w:szCs w:val="20"/>
              </w:rPr>
              <w:t>2002</w:t>
            </w:r>
            <w:r>
              <w:rPr>
                <w:rFonts w:hint="eastAsia" w:ascii="宋体" w:hAnsi="宋体" w:cs="宋体"/>
                <w:color w:val="000000"/>
                <w:kern w:val="0"/>
                <w:sz w:val="20"/>
                <w:szCs w:val="20"/>
              </w:rPr>
              <w:t>年）第二十条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43</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对未取得动物防疫条件合格证，兴办动物饲养场（养殖小区）和隔离场所，动物屠宰加工场所，以及动物和动物产品无害化处理场所的处罚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《中华人民共和国动物防疫法》（</w:t>
            </w:r>
            <w:r>
              <w:rPr>
                <w:rFonts w:ascii="宋体" w:hAnsi="宋体" w:cs="宋体"/>
                <w:color w:val="000000"/>
                <w:kern w:val="0"/>
                <w:sz w:val="20"/>
                <w:szCs w:val="20"/>
              </w:rPr>
              <w:t>2015</w:t>
            </w:r>
            <w:r>
              <w:rPr>
                <w:rFonts w:hint="eastAsia" w:ascii="宋体" w:hAnsi="宋体" w:cs="宋体"/>
                <w:color w:val="000000"/>
                <w:kern w:val="0"/>
                <w:sz w:val="20"/>
                <w:szCs w:val="20"/>
              </w:rPr>
              <w:t>年修正）第七十七条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44</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对未依法取得种子生产经营许可证或者未按照种子生产经营许可证的规定生产经营种子，或者伪造、变造、买卖、租借种子生产经营许可证的处罚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《中华人民共和国种子法》（</w:t>
            </w:r>
            <w:r>
              <w:rPr>
                <w:rFonts w:ascii="宋体" w:hAnsi="宋体" w:cs="宋体"/>
                <w:color w:val="000000"/>
                <w:kern w:val="0"/>
                <w:sz w:val="20"/>
                <w:szCs w:val="20"/>
              </w:rPr>
              <w:t>2015</w:t>
            </w:r>
            <w:r>
              <w:rPr>
                <w:rFonts w:hint="eastAsia" w:ascii="宋体" w:hAnsi="宋体" w:cs="宋体"/>
                <w:color w:val="000000"/>
                <w:kern w:val="0"/>
                <w:sz w:val="20"/>
                <w:szCs w:val="20"/>
              </w:rPr>
              <w:t>年修正）第七十七条、《河北省种子管理条例》（</w:t>
            </w:r>
            <w:r>
              <w:rPr>
                <w:rFonts w:ascii="宋体" w:hAnsi="宋体" w:cs="宋体"/>
                <w:color w:val="000000"/>
                <w:kern w:val="0"/>
                <w:sz w:val="20"/>
                <w:szCs w:val="20"/>
              </w:rPr>
              <w:t>2018</w:t>
            </w:r>
            <w:r>
              <w:rPr>
                <w:rFonts w:hint="eastAsia" w:ascii="宋体" w:hAnsi="宋体" w:cs="宋体"/>
                <w:color w:val="000000"/>
                <w:kern w:val="0"/>
                <w:sz w:val="20"/>
                <w:szCs w:val="20"/>
              </w:rPr>
              <w:t>年）第四十四条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45</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对农药经营者经营劣质农药的处罚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《农药管理条例》（</w:t>
            </w:r>
            <w:r>
              <w:rPr>
                <w:rFonts w:ascii="宋体" w:hAnsi="宋体" w:cs="宋体"/>
                <w:color w:val="000000"/>
                <w:kern w:val="0"/>
                <w:sz w:val="20"/>
                <w:szCs w:val="20"/>
              </w:rPr>
              <w:t>2017</w:t>
            </w:r>
            <w:r>
              <w:rPr>
                <w:rFonts w:hint="eastAsia" w:ascii="宋体" w:hAnsi="宋体" w:cs="宋体"/>
                <w:color w:val="000000"/>
                <w:kern w:val="0"/>
                <w:sz w:val="20"/>
                <w:szCs w:val="20"/>
              </w:rPr>
              <w:t>年修正）第五十六条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46</w:t>
            </w:r>
          </w:p>
        </w:tc>
        <w:tc>
          <w:tcPr>
            <w:tcW w:w="418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对农村村民未经批准或者采取欺骗手段骗取批准非法占用土地建住宅的处罚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《中华人民共和国土地管理法》（</w:t>
            </w:r>
            <w:r>
              <w:rPr>
                <w:rFonts w:ascii="宋体" w:hAnsi="宋体" w:cs="宋体"/>
                <w:color w:val="000000"/>
                <w:kern w:val="0"/>
                <w:sz w:val="20"/>
                <w:szCs w:val="20"/>
              </w:rPr>
              <w:t>2019</w:t>
            </w:r>
            <w:r>
              <w:rPr>
                <w:rFonts w:hint="eastAsia" w:ascii="宋体" w:hAnsi="宋体" w:cs="宋体"/>
                <w:color w:val="000000"/>
                <w:kern w:val="0"/>
                <w:sz w:val="20"/>
                <w:szCs w:val="20"/>
              </w:rPr>
              <w:t>年修正）第七十八条、《河北省土地管理条例》（</w:t>
            </w:r>
            <w:r>
              <w:rPr>
                <w:rFonts w:ascii="宋体" w:hAnsi="宋体" w:cs="宋体"/>
                <w:color w:val="000000"/>
                <w:kern w:val="0"/>
                <w:sz w:val="20"/>
                <w:szCs w:val="20"/>
              </w:rPr>
              <w:t>2014</w:t>
            </w:r>
            <w:r>
              <w:rPr>
                <w:rFonts w:hint="eastAsia" w:ascii="宋体" w:hAnsi="宋体" w:cs="宋体"/>
                <w:color w:val="000000"/>
                <w:kern w:val="0"/>
                <w:sz w:val="20"/>
                <w:szCs w:val="20"/>
              </w:rPr>
              <w:t>年修正）第六十六条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47</w:t>
            </w:r>
          </w:p>
        </w:tc>
        <w:tc>
          <w:tcPr>
            <w:tcW w:w="418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对未按规定设置机构或者配备人员、主要负责人和安全管理人员未经考核合格、未按规定培训教育、未按规定制定预案或演练、特种作业人员未经培训并取得资格上岗作业的处罚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年修正）第九十四条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48</w:t>
            </w:r>
          </w:p>
        </w:tc>
        <w:tc>
          <w:tcPr>
            <w:tcW w:w="418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对生产经营单位违规发包、出租的处罚</w:t>
            </w:r>
          </w:p>
        </w:tc>
        <w:tc>
          <w:tcPr>
            <w:tcW w:w="4160" w:type="dxa"/>
            <w:tcBorders>
              <w:top w:val="single" w:color="auto" w:sz="4" w:space="0"/>
              <w:left w:val="nil"/>
              <w:bottom w:val="single" w:color="auto" w:sz="4" w:space="0"/>
              <w:right w:val="single" w:color="auto" w:sz="4" w:space="0"/>
            </w:tcBorders>
            <w:shd w:val="clear" w:color="auto" w:fill="FFFFFF"/>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年修正）第一百条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49</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对未签订安全生产管理协议或者未指定专职安全生产管理人员进行安全检查与协调的处罚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年修正）第一百零一条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50</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对“二合一”或距离不符合安全要求、生产经营场所和员工宿舍出口不符合要求的处罚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年修正）第一百零二条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51</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对订立免除或减轻责任协议的处罚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年修正）第一百零三条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52</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未按照规定进行安全检查、风险因素辨识管控、事故隐患排查的；或者对发现的事故隐患和问题未制定整改方案计划的；或者未采取措施消除事故隐患的；微小企业未查找或者未消除作业岗位危险因素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hint="eastAsia" w:ascii="宋体" w:hAnsi="宋体" w:eastAsia="宋体" w:cs="宋体"/>
                <w:color w:val="000000"/>
                <w:kern w:val="0"/>
                <w:sz w:val="20"/>
                <w:szCs w:val="20"/>
                <w:lang w:eastAsia="zh-CN"/>
              </w:rPr>
            </w:pPr>
            <w:r>
              <w:rPr>
                <w:rFonts w:hint="eastAsia" w:ascii="宋体" w:hAnsi="宋体" w:cs="宋体"/>
                <w:color w:val="000000"/>
                <w:kern w:val="0"/>
                <w:sz w:val="20"/>
                <w:szCs w:val="20"/>
              </w:rPr>
              <w:t>《河北省安全生产条例》（</w:t>
            </w:r>
            <w:r>
              <w:rPr>
                <w:rFonts w:ascii="宋体" w:hAnsi="宋体" w:cs="宋体"/>
                <w:color w:val="000000"/>
                <w:kern w:val="0"/>
                <w:sz w:val="20"/>
                <w:szCs w:val="20"/>
              </w:rPr>
              <w:t>2017</w:t>
            </w:r>
            <w:r>
              <w:rPr>
                <w:rFonts w:hint="eastAsia" w:ascii="宋体" w:hAnsi="宋体" w:cs="宋体"/>
                <w:color w:val="000000"/>
                <w:kern w:val="0"/>
                <w:sz w:val="20"/>
                <w:szCs w:val="20"/>
              </w:rPr>
              <w:t>年</w:t>
            </w:r>
            <w:r>
              <w:rPr>
                <w:rFonts w:ascii="宋体" w:hAnsi="宋体" w:cs="宋体"/>
                <w:color w:val="000000"/>
                <w:kern w:val="0"/>
                <w:sz w:val="20"/>
                <w:szCs w:val="20"/>
              </w:rPr>
              <w:t>1</w:t>
            </w:r>
            <w:r>
              <w:rPr>
                <w:rFonts w:hint="eastAsia" w:ascii="宋体" w:hAnsi="宋体" w:cs="宋体"/>
                <w:color w:val="000000"/>
                <w:kern w:val="0"/>
                <w:sz w:val="20"/>
                <w:szCs w:val="20"/>
              </w:rPr>
              <w:t>月修订）第七十三条</w:t>
            </w:r>
          </w:p>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《河北省安全生产风险管控与隐患治理规定》（省政府令﹝</w:t>
            </w:r>
            <w:r>
              <w:rPr>
                <w:rFonts w:ascii="宋体" w:hAnsi="宋体" w:cs="宋体"/>
                <w:color w:val="000000"/>
                <w:kern w:val="0"/>
                <w:sz w:val="20"/>
                <w:szCs w:val="20"/>
              </w:rPr>
              <w:t>2018</w:t>
            </w:r>
            <w:r>
              <w:rPr>
                <w:rFonts w:hint="eastAsia" w:ascii="宋体" w:hAnsi="宋体" w:cs="宋体"/>
                <w:color w:val="000000"/>
                <w:kern w:val="0"/>
                <w:sz w:val="20"/>
                <w:szCs w:val="20"/>
              </w:rPr>
              <w:t>﹞第</w:t>
            </w:r>
            <w:r>
              <w:rPr>
                <w:rFonts w:ascii="宋体" w:hAnsi="宋体" w:cs="宋体"/>
                <w:color w:val="000000"/>
                <w:kern w:val="0"/>
                <w:sz w:val="20"/>
                <w:szCs w:val="20"/>
              </w:rPr>
              <w:t>2</w:t>
            </w:r>
            <w:r>
              <w:rPr>
                <w:rFonts w:hint="eastAsia" w:ascii="宋体" w:hAnsi="宋体" w:cs="宋体"/>
                <w:color w:val="000000"/>
                <w:kern w:val="0"/>
                <w:sz w:val="20"/>
                <w:szCs w:val="20"/>
              </w:rPr>
              <w:t>号）第二十四条、第二十五条、第二十六条、第二十七条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53</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对生产经营单位未采取措施消除事故隐患的处罚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年修正）第九十九条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54</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对生产经营单位违反规定，拒绝、阻碍、负有安全生产监督管理职责的部门依法实施监督检查的处罚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年修正）第一百零五条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55</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对生产经营单位的主要负责人未履行法定的安全生产管理职责的处罚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年修正）第九十一条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56</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对违反安全生产事故隐患排查治理规定行为的处罚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《安全生产事故隐患排查治理暂行规定》（</w:t>
            </w:r>
            <w:r>
              <w:rPr>
                <w:rFonts w:ascii="宋体" w:hAnsi="宋体" w:cs="宋体"/>
                <w:color w:val="000000"/>
                <w:kern w:val="0"/>
                <w:sz w:val="20"/>
                <w:szCs w:val="20"/>
              </w:rPr>
              <w:t>2007</w:t>
            </w:r>
            <w:r>
              <w:rPr>
                <w:rFonts w:hint="eastAsia" w:ascii="宋体" w:hAnsi="宋体" w:cs="宋体"/>
                <w:color w:val="000000"/>
                <w:kern w:val="0"/>
                <w:sz w:val="20"/>
                <w:szCs w:val="20"/>
              </w:rPr>
              <w:t>年国家安全生产监督管理总局令第</w:t>
            </w:r>
            <w:r>
              <w:rPr>
                <w:rFonts w:ascii="宋体" w:hAnsi="宋体" w:cs="宋体"/>
                <w:color w:val="000000"/>
                <w:kern w:val="0"/>
                <w:sz w:val="20"/>
                <w:szCs w:val="20"/>
              </w:rPr>
              <w:t>16</w:t>
            </w:r>
            <w:r>
              <w:rPr>
                <w:rFonts w:hint="eastAsia" w:ascii="宋体" w:hAnsi="宋体" w:cs="宋体"/>
                <w:color w:val="000000"/>
                <w:kern w:val="0"/>
                <w:sz w:val="20"/>
                <w:szCs w:val="20"/>
              </w:rPr>
              <w:t>号）第二十六条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57</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对生产经营单位未履行安全生产管理职责行为的处罚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《中华人民共和国安全生产法》（</w:t>
            </w:r>
            <w:r>
              <w:rPr>
                <w:rFonts w:ascii="宋体" w:hAnsi="宋体" w:cs="宋体"/>
                <w:color w:val="000000"/>
                <w:kern w:val="0"/>
                <w:sz w:val="20"/>
                <w:szCs w:val="20"/>
              </w:rPr>
              <w:t>2014</w:t>
            </w:r>
            <w:r>
              <w:rPr>
                <w:rFonts w:hint="eastAsia" w:ascii="宋体" w:hAnsi="宋体" w:cs="宋体"/>
                <w:color w:val="000000"/>
                <w:kern w:val="0"/>
                <w:sz w:val="20"/>
                <w:szCs w:val="20"/>
              </w:rPr>
              <w:t>年修正）第九十六条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58</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对烟花爆竹经营单位出租、出借、转让、买卖烟花爆竹经营许可证的处罚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《烟花爆竹经营许可证可实施办法》（</w:t>
            </w:r>
            <w:r>
              <w:rPr>
                <w:rFonts w:ascii="宋体" w:hAnsi="宋体" w:cs="宋体"/>
                <w:color w:val="000000"/>
                <w:kern w:val="0"/>
                <w:sz w:val="20"/>
                <w:szCs w:val="20"/>
              </w:rPr>
              <w:t>2013</w:t>
            </w:r>
            <w:r>
              <w:rPr>
                <w:rFonts w:hint="eastAsia" w:ascii="宋体" w:hAnsi="宋体" w:cs="宋体"/>
                <w:color w:val="000000"/>
                <w:kern w:val="0"/>
                <w:sz w:val="20"/>
                <w:szCs w:val="20"/>
              </w:rPr>
              <w:t>年国家安全生产管理总局令第</w:t>
            </w:r>
            <w:r>
              <w:rPr>
                <w:rFonts w:ascii="宋体" w:hAnsi="宋体" w:cs="宋体"/>
                <w:color w:val="000000"/>
                <w:kern w:val="0"/>
                <w:sz w:val="20"/>
                <w:szCs w:val="20"/>
              </w:rPr>
              <w:t>65</w:t>
            </w:r>
            <w:r>
              <w:rPr>
                <w:rFonts w:hint="eastAsia" w:ascii="宋体" w:hAnsi="宋体" w:cs="宋体"/>
                <w:color w:val="000000"/>
                <w:kern w:val="0"/>
                <w:sz w:val="20"/>
                <w:szCs w:val="20"/>
              </w:rPr>
              <w:t>号）第三十六条、第三十九条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59</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对烟花爆竹零售经营者变更零售点名称、主要负责人或者经营场所，未重新办理零售许可证；或者存放的烟花爆竹数量超过零售许可证载明范围的处罚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《烟花爆竹经营许可实施办法》（</w:t>
            </w:r>
            <w:r>
              <w:rPr>
                <w:rFonts w:ascii="宋体" w:hAnsi="宋体" w:cs="宋体"/>
                <w:color w:val="000000"/>
                <w:kern w:val="0"/>
                <w:sz w:val="20"/>
                <w:szCs w:val="20"/>
              </w:rPr>
              <w:t>2013</w:t>
            </w:r>
            <w:r>
              <w:rPr>
                <w:rFonts w:hint="eastAsia" w:ascii="宋体" w:hAnsi="宋体" w:cs="宋体"/>
                <w:color w:val="000000"/>
                <w:kern w:val="0"/>
                <w:sz w:val="20"/>
                <w:szCs w:val="20"/>
              </w:rPr>
              <w:t>年国家安全生产管理总局令第</w:t>
            </w:r>
            <w:r>
              <w:rPr>
                <w:rFonts w:ascii="宋体" w:hAnsi="宋体" w:cs="宋体"/>
                <w:color w:val="000000"/>
                <w:kern w:val="0"/>
                <w:sz w:val="20"/>
                <w:szCs w:val="20"/>
              </w:rPr>
              <w:t>65</w:t>
            </w:r>
            <w:r>
              <w:rPr>
                <w:rFonts w:hint="eastAsia" w:ascii="宋体" w:hAnsi="宋体" w:cs="宋体"/>
                <w:color w:val="000000"/>
                <w:kern w:val="0"/>
                <w:sz w:val="20"/>
                <w:szCs w:val="20"/>
              </w:rPr>
              <w:t>号）第三十五条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60</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对烟花爆竹零售经营者销售非法生产、经营的烟花爆竹的处罚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《烟花爆竹安全管理条例》（</w:t>
            </w:r>
            <w:r>
              <w:rPr>
                <w:rFonts w:ascii="宋体" w:hAnsi="宋体" w:cs="宋体"/>
                <w:color w:val="000000"/>
                <w:kern w:val="0"/>
                <w:sz w:val="20"/>
                <w:szCs w:val="20"/>
              </w:rPr>
              <w:t>2016</w:t>
            </w:r>
            <w:r>
              <w:rPr>
                <w:rFonts w:hint="eastAsia" w:ascii="宋体" w:hAnsi="宋体" w:cs="宋体"/>
                <w:color w:val="000000"/>
                <w:kern w:val="0"/>
                <w:sz w:val="20"/>
                <w:szCs w:val="20"/>
              </w:rPr>
              <w:t>年修正）第三十八条、《烟花爆竹经营许可实施办法》（</w:t>
            </w:r>
            <w:r>
              <w:rPr>
                <w:rFonts w:ascii="宋体" w:hAnsi="宋体" w:cs="宋体"/>
                <w:color w:val="000000"/>
                <w:kern w:val="0"/>
                <w:sz w:val="20"/>
                <w:szCs w:val="20"/>
              </w:rPr>
              <w:t>2013</w:t>
            </w:r>
            <w:r>
              <w:rPr>
                <w:rFonts w:hint="eastAsia" w:ascii="宋体" w:hAnsi="宋体" w:cs="宋体"/>
                <w:color w:val="000000"/>
                <w:kern w:val="0"/>
                <w:sz w:val="20"/>
                <w:szCs w:val="20"/>
              </w:rPr>
              <w:t>年国家安全生产管理总局令第</w:t>
            </w:r>
            <w:r>
              <w:rPr>
                <w:rFonts w:ascii="宋体" w:hAnsi="宋体" w:cs="宋体"/>
                <w:color w:val="000000"/>
                <w:kern w:val="0"/>
                <w:sz w:val="20"/>
                <w:szCs w:val="20"/>
              </w:rPr>
              <w:t>65</w:t>
            </w:r>
            <w:r>
              <w:rPr>
                <w:rFonts w:hint="eastAsia" w:ascii="宋体" w:hAnsi="宋体" w:cs="宋体"/>
                <w:color w:val="000000"/>
                <w:kern w:val="0"/>
                <w:sz w:val="20"/>
                <w:szCs w:val="20"/>
              </w:rPr>
              <w:t>号）第三十四条、第三十九条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61</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对未按照要求生产、经营清真食品的处罚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《河北省清真食品管理条例》（</w:t>
            </w:r>
            <w:r>
              <w:rPr>
                <w:rFonts w:ascii="宋体" w:hAnsi="宋体" w:cs="宋体"/>
                <w:color w:val="000000"/>
                <w:kern w:val="0"/>
                <w:sz w:val="20"/>
                <w:szCs w:val="20"/>
              </w:rPr>
              <w:t>1999</w:t>
            </w:r>
            <w:r>
              <w:rPr>
                <w:rFonts w:hint="eastAsia" w:ascii="宋体" w:hAnsi="宋体" w:cs="宋体"/>
                <w:color w:val="000000"/>
                <w:kern w:val="0"/>
                <w:sz w:val="20"/>
                <w:szCs w:val="20"/>
              </w:rPr>
              <w:t>年）第十七条第（一）（二）（三）（四）（六）（七）（八）项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62</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对农业经营主体因未妥善采取综合利用措施，对农产品采收后的秸秆及树叶、荒草予以处理，致使露天焚烧的处罚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《河北省人民代表大会常务委员会关于促进农作物秸秆综合利用和禁止露天焚烧的决定》（</w:t>
            </w:r>
            <w:r>
              <w:rPr>
                <w:rFonts w:ascii="宋体" w:hAnsi="宋体" w:cs="宋体"/>
                <w:color w:val="000000"/>
                <w:kern w:val="0"/>
                <w:sz w:val="20"/>
                <w:szCs w:val="20"/>
              </w:rPr>
              <w:t>2018</w:t>
            </w:r>
            <w:r>
              <w:rPr>
                <w:rFonts w:hint="eastAsia" w:ascii="宋体" w:hAnsi="宋体" w:cs="宋体"/>
                <w:color w:val="000000"/>
                <w:kern w:val="0"/>
                <w:sz w:val="20"/>
                <w:szCs w:val="20"/>
              </w:rPr>
              <w:t>年</w:t>
            </w:r>
            <w:r>
              <w:rPr>
                <w:rFonts w:ascii="宋体" w:hAnsi="宋体" w:cs="宋体"/>
                <w:color w:val="000000"/>
                <w:kern w:val="0"/>
                <w:sz w:val="20"/>
                <w:szCs w:val="20"/>
              </w:rPr>
              <w:t>7</w:t>
            </w:r>
            <w:r>
              <w:rPr>
                <w:rFonts w:hint="eastAsia" w:ascii="宋体" w:hAnsi="宋体" w:cs="宋体"/>
                <w:color w:val="000000"/>
                <w:kern w:val="0"/>
                <w:sz w:val="20"/>
                <w:szCs w:val="20"/>
              </w:rPr>
              <w:t>月</w:t>
            </w:r>
            <w:r>
              <w:rPr>
                <w:rFonts w:ascii="宋体" w:hAnsi="宋体" w:cs="宋体"/>
                <w:color w:val="000000"/>
                <w:kern w:val="0"/>
                <w:sz w:val="20"/>
                <w:szCs w:val="20"/>
              </w:rPr>
              <w:t>27</w:t>
            </w:r>
            <w:r>
              <w:rPr>
                <w:rFonts w:hint="eastAsia" w:ascii="宋体" w:hAnsi="宋体" w:cs="宋体"/>
                <w:color w:val="000000"/>
                <w:kern w:val="0"/>
                <w:sz w:val="20"/>
                <w:szCs w:val="20"/>
              </w:rPr>
              <w:t>日）第二十五条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720" w:type="dxa"/>
            <w:tcBorders>
              <w:top w:val="nil"/>
              <w:left w:val="single" w:color="auto" w:sz="4" w:space="0"/>
              <w:bottom w:val="single" w:color="auto" w:sz="4" w:space="0"/>
              <w:right w:val="nil"/>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63</w:t>
            </w:r>
          </w:p>
        </w:tc>
        <w:tc>
          <w:tcPr>
            <w:tcW w:w="418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对未经许可擅自进行涉路施工活动的处罚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《公路安全保护条例》（</w:t>
            </w:r>
            <w:r>
              <w:rPr>
                <w:rFonts w:ascii="宋体" w:hAnsi="宋体" w:cs="宋体"/>
                <w:color w:val="000000"/>
                <w:kern w:val="0"/>
                <w:sz w:val="20"/>
                <w:szCs w:val="20"/>
              </w:rPr>
              <w:t>2011</w:t>
            </w:r>
            <w:r>
              <w:rPr>
                <w:rFonts w:hint="eastAsia" w:ascii="宋体" w:hAnsi="宋体" w:cs="宋体"/>
                <w:color w:val="000000"/>
                <w:kern w:val="0"/>
                <w:sz w:val="20"/>
                <w:szCs w:val="20"/>
              </w:rPr>
              <w:t>年国务院令第</w:t>
            </w:r>
            <w:r>
              <w:rPr>
                <w:rFonts w:ascii="宋体" w:hAnsi="宋体" w:cs="宋体"/>
                <w:color w:val="000000"/>
                <w:kern w:val="0"/>
                <w:sz w:val="20"/>
                <w:szCs w:val="20"/>
              </w:rPr>
              <w:t>593</w:t>
            </w:r>
            <w:r>
              <w:rPr>
                <w:rFonts w:hint="eastAsia" w:ascii="宋体" w:hAnsi="宋体" w:cs="宋体"/>
                <w:color w:val="000000"/>
                <w:kern w:val="0"/>
                <w:sz w:val="20"/>
                <w:szCs w:val="20"/>
              </w:rPr>
              <w:t>号）第六十二条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64</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对违反规定实施危及或者可能危及公路安全行为的处罚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《中华人民共和国公路法》（</w:t>
            </w:r>
            <w:r>
              <w:rPr>
                <w:rFonts w:ascii="宋体" w:hAnsi="宋体" w:cs="宋体"/>
                <w:color w:val="000000"/>
                <w:kern w:val="0"/>
                <w:sz w:val="20"/>
                <w:szCs w:val="20"/>
              </w:rPr>
              <w:t>2017</w:t>
            </w:r>
            <w:r>
              <w:rPr>
                <w:rFonts w:hint="eastAsia" w:ascii="宋体" w:hAnsi="宋体" w:cs="宋体"/>
                <w:color w:val="000000"/>
                <w:kern w:val="0"/>
                <w:sz w:val="20"/>
                <w:szCs w:val="20"/>
              </w:rPr>
              <w:t>年修正）第七十六条第（三）（四）（六）项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65</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对损坏、污染公路路面及影响公路畅通，或者将公路作为试车场地的违法行为的处罚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《中华人民共和国公路法》（</w:t>
            </w:r>
            <w:r>
              <w:rPr>
                <w:rFonts w:ascii="宋体" w:hAnsi="宋体" w:cs="宋体"/>
                <w:color w:val="000000"/>
                <w:kern w:val="0"/>
                <w:sz w:val="20"/>
                <w:szCs w:val="20"/>
              </w:rPr>
              <w:t>2017</w:t>
            </w:r>
            <w:r>
              <w:rPr>
                <w:rFonts w:hint="eastAsia" w:ascii="宋体" w:hAnsi="宋体" w:cs="宋体"/>
                <w:color w:val="000000"/>
                <w:kern w:val="0"/>
                <w:sz w:val="20"/>
                <w:szCs w:val="20"/>
              </w:rPr>
              <w:t>年修正）第七十七条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66</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对在公路用地范围内设置公路标志以外的其他标志的处罚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《中华人民共和国公路法》（</w:t>
            </w:r>
            <w:r>
              <w:rPr>
                <w:rFonts w:ascii="宋体" w:hAnsi="宋体" w:cs="宋体"/>
                <w:color w:val="000000"/>
                <w:kern w:val="0"/>
                <w:sz w:val="20"/>
                <w:szCs w:val="20"/>
              </w:rPr>
              <w:t>2017</w:t>
            </w:r>
            <w:r>
              <w:rPr>
                <w:rFonts w:hint="eastAsia" w:ascii="宋体" w:hAnsi="宋体" w:cs="宋体"/>
                <w:color w:val="000000"/>
                <w:kern w:val="0"/>
                <w:sz w:val="20"/>
                <w:szCs w:val="20"/>
              </w:rPr>
              <w:t>年修正）第七十九条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67</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对在公路建筑控制区内违反规定行为的处罚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《公路安全保护条例》（</w:t>
            </w:r>
            <w:r>
              <w:rPr>
                <w:rFonts w:ascii="宋体" w:hAnsi="宋体" w:cs="宋体"/>
                <w:color w:val="000000"/>
                <w:kern w:val="0"/>
                <w:sz w:val="20"/>
                <w:szCs w:val="20"/>
              </w:rPr>
              <w:t>2011</w:t>
            </w:r>
            <w:r>
              <w:rPr>
                <w:rFonts w:hint="eastAsia" w:ascii="宋体" w:hAnsi="宋体" w:cs="宋体"/>
                <w:color w:val="000000"/>
                <w:kern w:val="0"/>
                <w:sz w:val="20"/>
                <w:szCs w:val="20"/>
              </w:rPr>
              <w:t>年国务院令第</w:t>
            </w:r>
            <w:r>
              <w:rPr>
                <w:rFonts w:ascii="宋体" w:hAnsi="宋体" w:cs="宋体"/>
                <w:color w:val="000000"/>
                <w:kern w:val="0"/>
                <w:sz w:val="20"/>
                <w:szCs w:val="20"/>
              </w:rPr>
              <w:t>593</w:t>
            </w:r>
            <w:r>
              <w:rPr>
                <w:rFonts w:hint="eastAsia" w:ascii="宋体" w:hAnsi="宋体" w:cs="宋体"/>
                <w:color w:val="000000"/>
                <w:kern w:val="0"/>
                <w:sz w:val="20"/>
                <w:szCs w:val="20"/>
              </w:rPr>
              <w:t>号）第五十六条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68</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对车辆装载物触地拖行、掉落、遗洒或者飘散，造成公路路面损坏、污染的处罚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《公路安全保护条例》（</w:t>
            </w:r>
            <w:r>
              <w:rPr>
                <w:rFonts w:ascii="宋体" w:hAnsi="宋体" w:cs="宋体"/>
                <w:color w:val="000000"/>
                <w:kern w:val="0"/>
                <w:sz w:val="20"/>
                <w:szCs w:val="20"/>
              </w:rPr>
              <w:t>2011</w:t>
            </w:r>
            <w:r>
              <w:rPr>
                <w:rFonts w:hint="eastAsia" w:ascii="宋体" w:hAnsi="宋体" w:cs="宋体"/>
                <w:color w:val="000000"/>
                <w:kern w:val="0"/>
                <w:sz w:val="20"/>
                <w:szCs w:val="20"/>
              </w:rPr>
              <w:t>年国务院令第</w:t>
            </w:r>
            <w:r>
              <w:rPr>
                <w:rFonts w:ascii="宋体" w:hAnsi="宋体" w:cs="宋体"/>
                <w:color w:val="000000"/>
                <w:kern w:val="0"/>
                <w:sz w:val="20"/>
                <w:szCs w:val="20"/>
              </w:rPr>
              <w:t>593</w:t>
            </w:r>
            <w:r>
              <w:rPr>
                <w:rFonts w:hint="eastAsia" w:ascii="宋体" w:hAnsi="宋体" w:cs="宋体"/>
                <w:color w:val="000000"/>
                <w:kern w:val="0"/>
                <w:sz w:val="20"/>
                <w:szCs w:val="20"/>
              </w:rPr>
              <w:t>号）第六十九条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69</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对未经许可，擅自经营劳务派遣业务以及劳务派遣单位、用工单位违反有关劳务派遣规定的处罚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《中华人民共和国劳动合同法》（</w:t>
            </w:r>
            <w:r>
              <w:rPr>
                <w:rFonts w:ascii="宋体" w:hAnsi="宋体" w:cs="宋体"/>
                <w:color w:val="000000"/>
                <w:kern w:val="0"/>
                <w:sz w:val="20"/>
                <w:szCs w:val="20"/>
              </w:rPr>
              <w:t>2012</w:t>
            </w:r>
            <w:r>
              <w:rPr>
                <w:rFonts w:hint="eastAsia" w:ascii="宋体" w:hAnsi="宋体" w:cs="宋体"/>
                <w:color w:val="000000"/>
                <w:kern w:val="0"/>
                <w:sz w:val="20"/>
                <w:szCs w:val="20"/>
              </w:rPr>
              <w:t>年修正）第九十二条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70</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对未经许可和登记，擅自从事职业中介活动的；职业中介机构违反法律规定行为的处罚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《中华人民共和国就业促进法》（</w:t>
            </w:r>
            <w:r>
              <w:rPr>
                <w:rFonts w:ascii="宋体" w:hAnsi="宋体" w:cs="宋体"/>
                <w:color w:val="000000"/>
                <w:kern w:val="0"/>
                <w:sz w:val="20"/>
                <w:szCs w:val="20"/>
              </w:rPr>
              <w:t>2015</w:t>
            </w:r>
            <w:r>
              <w:rPr>
                <w:rFonts w:hint="eastAsia" w:ascii="宋体" w:hAnsi="宋体" w:cs="宋体"/>
                <w:color w:val="000000"/>
                <w:kern w:val="0"/>
                <w:sz w:val="20"/>
                <w:szCs w:val="20"/>
              </w:rPr>
              <w:t>年修正）第六十四条、第六十五条、第六十六条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71</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对用人单位未按规定与劳动者订立书面劳动合同或违反规定条件解除劳动合同的处罚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《河北省劳动和社会保障监察条例》（</w:t>
            </w:r>
            <w:r>
              <w:rPr>
                <w:rFonts w:ascii="宋体" w:hAnsi="宋体" w:cs="宋体"/>
                <w:color w:val="000000"/>
                <w:kern w:val="0"/>
                <w:sz w:val="20"/>
                <w:szCs w:val="20"/>
              </w:rPr>
              <w:t>2010</w:t>
            </w:r>
            <w:r>
              <w:rPr>
                <w:rFonts w:hint="eastAsia" w:ascii="宋体" w:hAnsi="宋体" w:cs="宋体"/>
                <w:color w:val="000000"/>
                <w:kern w:val="0"/>
                <w:sz w:val="20"/>
                <w:szCs w:val="20"/>
              </w:rPr>
              <w:t>年修正》第二十三条第一款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72</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对用人单位违反规定使用童工；中介机构介绍不满</w:t>
            </w:r>
            <w:r>
              <w:rPr>
                <w:rFonts w:ascii="宋体" w:hAnsi="宋体" w:cs="宋体"/>
                <w:color w:val="000000"/>
                <w:kern w:val="0"/>
                <w:sz w:val="20"/>
                <w:szCs w:val="20"/>
              </w:rPr>
              <w:t>16</w:t>
            </w:r>
            <w:r>
              <w:rPr>
                <w:rFonts w:hint="eastAsia" w:ascii="宋体" w:hAnsi="宋体" w:cs="宋体"/>
                <w:color w:val="000000"/>
                <w:kern w:val="0"/>
                <w:sz w:val="20"/>
                <w:szCs w:val="20"/>
              </w:rPr>
              <w:t>周岁的未成人就业；用人单位未按规定保存录用登记材料，或者伪造录用登记材料的处罚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《禁止使用童工规定》（</w:t>
            </w:r>
            <w:r>
              <w:rPr>
                <w:rFonts w:ascii="宋体" w:hAnsi="宋体" w:cs="宋体"/>
                <w:color w:val="000000"/>
                <w:kern w:val="0"/>
                <w:sz w:val="20"/>
                <w:szCs w:val="20"/>
              </w:rPr>
              <w:t>2002</w:t>
            </w:r>
            <w:r>
              <w:rPr>
                <w:rFonts w:hint="eastAsia" w:ascii="宋体" w:hAnsi="宋体" w:cs="宋体"/>
                <w:color w:val="000000"/>
                <w:kern w:val="0"/>
                <w:sz w:val="20"/>
                <w:szCs w:val="20"/>
              </w:rPr>
              <w:t>年国务院令第</w:t>
            </w:r>
            <w:r>
              <w:rPr>
                <w:rFonts w:ascii="宋体" w:hAnsi="宋体" w:cs="宋体"/>
                <w:color w:val="000000"/>
                <w:kern w:val="0"/>
                <w:sz w:val="20"/>
                <w:szCs w:val="20"/>
              </w:rPr>
              <w:t>364</w:t>
            </w:r>
            <w:r>
              <w:rPr>
                <w:rFonts w:hint="eastAsia" w:ascii="宋体" w:hAnsi="宋体" w:cs="宋体"/>
                <w:color w:val="000000"/>
                <w:kern w:val="0"/>
                <w:sz w:val="20"/>
                <w:szCs w:val="20"/>
              </w:rPr>
              <w:t>号）第六条、第七条、第八条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73</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对用人单位非法延长劳动者工作时间的处罚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《中华人民共和国劳动法》（</w:t>
            </w:r>
            <w:r>
              <w:rPr>
                <w:rFonts w:ascii="宋体" w:hAnsi="宋体" w:cs="宋体"/>
                <w:color w:val="000000"/>
                <w:kern w:val="0"/>
                <w:sz w:val="20"/>
                <w:szCs w:val="20"/>
              </w:rPr>
              <w:t>2018</w:t>
            </w:r>
            <w:r>
              <w:rPr>
                <w:rFonts w:hint="eastAsia" w:ascii="宋体" w:hAnsi="宋体" w:cs="宋体"/>
                <w:color w:val="000000"/>
                <w:kern w:val="0"/>
                <w:sz w:val="20"/>
                <w:szCs w:val="20"/>
              </w:rPr>
              <w:t>年修正）第九十条、《劳动保障监察条例》（</w:t>
            </w:r>
            <w:r>
              <w:rPr>
                <w:rFonts w:ascii="宋体" w:hAnsi="宋体" w:cs="宋体"/>
                <w:color w:val="000000"/>
                <w:kern w:val="0"/>
                <w:sz w:val="20"/>
                <w:szCs w:val="20"/>
              </w:rPr>
              <w:t>2004</w:t>
            </w:r>
            <w:r>
              <w:rPr>
                <w:rFonts w:hint="eastAsia" w:ascii="宋体" w:hAnsi="宋体" w:cs="宋体"/>
                <w:color w:val="000000"/>
                <w:kern w:val="0"/>
                <w:sz w:val="20"/>
                <w:szCs w:val="20"/>
              </w:rPr>
              <w:t>年国务院令第</w:t>
            </w:r>
            <w:r>
              <w:rPr>
                <w:rFonts w:ascii="宋体" w:hAnsi="宋体" w:cs="宋体"/>
                <w:color w:val="000000"/>
                <w:kern w:val="0"/>
                <w:sz w:val="20"/>
                <w:szCs w:val="20"/>
              </w:rPr>
              <w:t>423</w:t>
            </w:r>
            <w:r>
              <w:rPr>
                <w:rFonts w:hint="eastAsia" w:ascii="宋体" w:hAnsi="宋体" w:cs="宋体"/>
                <w:color w:val="000000"/>
                <w:kern w:val="0"/>
                <w:sz w:val="20"/>
                <w:szCs w:val="20"/>
              </w:rPr>
              <w:t>号）第二十五条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74</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对用人单位无理抗拒、阻扰实施劳动保障监察的处罚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《中华人民共和国劳动法》（</w:t>
            </w:r>
            <w:r>
              <w:rPr>
                <w:rFonts w:ascii="宋体" w:hAnsi="宋体" w:cs="宋体"/>
                <w:color w:val="000000"/>
                <w:kern w:val="0"/>
                <w:sz w:val="20"/>
                <w:szCs w:val="20"/>
              </w:rPr>
              <w:t>2018</w:t>
            </w:r>
            <w:r>
              <w:rPr>
                <w:rFonts w:hint="eastAsia" w:ascii="宋体" w:hAnsi="宋体" w:cs="宋体"/>
                <w:color w:val="000000"/>
                <w:kern w:val="0"/>
                <w:sz w:val="20"/>
                <w:szCs w:val="20"/>
              </w:rPr>
              <w:t>年修正）第一百零一条、《劳动保障监察条例》（</w:t>
            </w:r>
            <w:r>
              <w:rPr>
                <w:rFonts w:ascii="宋体" w:hAnsi="宋体" w:cs="宋体"/>
                <w:color w:val="000000"/>
                <w:kern w:val="0"/>
                <w:sz w:val="20"/>
                <w:szCs w:val="20"/>
              </w:rPr>
              <w:t>2004</w:t>
            </w:r>
            <w:r>
              <w:rPr>
                <w:rFonts w:hint="eastAsia" w:ascii="宋体" w:hAnsi="宋体" w:cs="宋体"/>
                <w:color w:val="000000"/>
                <w:kern w:val="0"/>
                <w:sz w:val="20"/>
                <w:szCs w:val="20"/>
              </w:rPr>
              <w:t>年国务院令第</w:t>
            </w:r>
            <w:r>
              <w:rPr>
                <w:rFonts w:ascii="宋体" w:hAnsi="宋体" w:cs="宋体"/>
                <w:color w:val="000000"/>
                <w:kern w:val="0"/>
                <w:sz w:val="20"/>
                <w:szCs w:val="20"/>
              </w:rPr>
              <w:t>423</w:t>
            </w:r>
            <w:r>
              <w:rPr>
                <w:rFonts w:hint="eastAsia" w:ascii="宋体" w:hAnsi="宋体" w:cs="宋体"/>
                <w:color w:val="000000"/>
                <w:kern w:val="0"/>
                <w:sz w:val="20"/>
                <w:szCs w:val="20"/>
              </w:rPr>
              <w:t>号）第三十条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75</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对再生资源回收经营者未按规定期限备案的处罚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《河北省再生西苑回收管理规定》（</w:t>
            </w:r>
            <w:r>
              <w:rPr>
                <w:rFonts w:ascii="宋体" w:hAnsi="宋体" w:cs="宋体"/>
                <w:color w:val="000000"/>
                <w:kern w:val="0"/>
                <w:sz w:val="20"/>
                <w:szCs w:val="20"/>
              </w:rPr>
              <w:t>2012</w:t>
            </w:r>
            <w:r>
              <w:rPr>
                <w:rFonts w:hint="eastAsia" w:ascii="宋体" w:hAnsi="宋体" w:cs="宋体"/>
                <w:color w:val="000000"/>
                <w:kern w:val="0"/>
                <w:sz w:val="20"/>
                <w:szCs w:val="20"/>
              </w:rPr>
              <w:t>年）第二十条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jc w:val="center"/>
        </w:trPr>
        <w:tc>
          <w:tcPr>
            <w:tcW w:w="720" w:type="dxa"/>
            <w:tcBorders>
              <w:top w:val="nil"/>
              <w:left w:val="single" w:color="auto" w:sz="4" w:space="0"/>
              <w:bottom w:val="single" w:color="auto" w:sz="4" w:space="0"/>
              <w:right w:val="single" w:color="auto" w:sz="4" w:space="0"/>
            </w:tcBorders>
            <w:noWrap/>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76</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对未经批准擅自取水；未依照批准的取水许可规定条件取水的处罚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《中华人民共和国水法》（</w:t>
            </w:r>
            <w:r>
              <w:rPr>
                <w:rFonts w:ascii="宋体" w:hAnsi="宋体" w:cs="宋体"/>
                <w:color w:val="000000"/>
                <w:kern w:val="0"/>
                <w:sz w:val="20"/>
                <w:szCs w:val="20"/>
              </w:rPr>
              <w:t>2016</w:t>
            </w:r>
            <w:r>
              <w:rPr>
                <w:rFonts w:hint="eastAsia" w:ascii="宋体" w:hAnsi="宋体" w:cs="宋体"/>
                <w:color w:val="000000"/>
                <w:kern w:val="0"/>
                <w:sz w:val="20"/>
                <w:szCs w:val="20"/>
              </w:rPr>
              <w:t>年修正）第六十九条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77</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对在堤防安全保护区内进行打井、钻探、爆破、挖筑鱼塘、采石、取土等危害堤防安全的活动；非管理人员操作河道上的涵闸闸门或者干扰河道管理单位正常工作的处罚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《中华人民共和国河道管理条例》（</w:t>
            </w:r>
            <w:r>
              <w:rPr>
                <w:rFonts w:ascii="宋体" w:hAnsi="宋体" w:cs="宋体"/>
                <w:color w:val="000000"/>
                <w:kern w:val="0"/>
                <w:sz w:val="20"/>
                <w:szCs w:val="20"/>
              </w:rPr>
              <w:t>2018</w:t>
            </w:r>
            <w:r>
              <w:rPr>
                <w:rFonts w:hint="eastAsia" w:ascii="宋体" w:hAnsi="宋体" w:cs="宋体"/>
                <w:color w:val="000000"/>
                <w:kern w:val="0"/>
                <w:sz w:val="20"/>
                <w:szCs w:val="20"/>
              </w:rPr>
              <w:t>年国务院令第</w:t>
            </w:r>
            <w:r>
              <w:rPr>
                <w:rFonts w:ascii="宋体" w:hAnsi="宋体" w:cs="宋体"/>
                <w:color w:val="000000"/>
                <w:kern w:val="0"/>
                <w:sz w:val="20"/>
                <w:szCs w:val="20"/>
              </w:rPr>
              <w:t>698</w:t>
            </w:r>
            <w:r>
              <w:rPr>
                <w:rFonts w:hint="eastAsia" w:ascii="宋体" w:hAnsi="宋体" w:cs="宋体"/>
                <w:color w:val="000000"/>
                <w:kern w:val="0"/>
                <w:sz w:val="20"/>
                <w:szCs w:val="20"/>
              </w:rPr>
              <w:t>号）第四十五条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78</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对违反河道管理行为的处罚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《中华人民共和国河道管理条例》（</w:t>
            </w:r>
            <w:r>
              <w:rPr>
                <w:rFonts w:ascii="宋体" w:hAnsi="宋体" w:cs="宋体"/>
                <w:color w:val="000000"/>
                <w:kern w:val="0"/>
                <w:sz w:val="20"/>
                <w:szCs w:val="20"/>
              </w:rPr>
              <w:t>2018</w:t>
            </w:r>
            <w:r>
              <w:rPr>
                <w:rFonts w:hint="eastAsia" w:ascii="宋体" w:hAnsi="宋体" w:cs="宋体"/>
                <w:color w:val="000000"/>
                <w:kern w:val="0"/>
                <w:sz w:val="20"/>
                <w:szCs w:val="20"/>
              </w:rPr>
              <w:t>年国务院令第</w:t>
            </w:r>
            <w:r>
              <w:rPr>
                <w:rFonts w:ascii="宋体" w:hAnsi="宋体" w:cs="宋体"/>
                <w:color w:val="000000"/>
                <w:kern w:val="0"/>
                <w:sz w:val="20"/>
                <w:szCs w:val="20"/>
              </w:rPr>
              <w:t>698</w:t>
            </w:r>
            <w:r>
              <w:rPr>
                <w:rFonts w:hint="eastAsia" w:ascii="宋体" w:hAnsi="宋体" w:cs="宋体"/>
                <w:color w:val="000000"/>
                <w:kern w:val="0"/>
                <w:sz w:val="20"/>
                <w:szCs w:val="20"/>
              </w:rPr>
              <w:t>号）第四十四条、《中华人民共和国防洪法》（</w:t>
            </w:r>
            <w:r>
              <w:rPr>
                <w:rFonts w:ascii="宋体" w:hAnsi="宋体" w:cs="宋体"/>
                <w:color w:val="000000"/>
                <w:kern w:val="0"/>
                <w:sz w:val="20"/>
                <w:szCs w:val="20"/>
              </w:rPr>
              <w:t>2016</w:t>
            </w:r>
            <w:r>
              <w:rPr>
                <w:rFonts w:hint="eastAsia" w:ascii="宋体" w:hAnsi="宋体" w:cs="宋体"/>
                <w:color w:val="000000"/>
                <w:kern w:val="0"/>
                <w:sz w:val="20"/>
                <w:szCs w:val="20"/>
              </w:rPr>
              <w:t>年修正）第五十五条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79</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对擅自开办医疗机构行医或者非医师行医的处罚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《中华人民共和国执业医师法》（</w:t>
            </w:r>
            <w:r>
              <w:rPr>
                <w:rFonts w:ascii="宋体" w:hAnsi="宋体" w:cs="宋体"/>
                <w:color w:val="000000"/>
                <w:kern w:val="0"/>
                <w:sz w:val="20"/>
                <w:szCs w:val="20"/>
              </w:rPr>
              <w:t>2009</w:t>
            </w:r>
            <w:r>
              <w:rPr>
                <w:rFonts w:hint="eastAsia" w:ascii="宋体" w:hAnsi="宋体" w:cs="宋体"/>
                <w:color w:val="000000"/>
                <w:kern w:val="0"/>
                <w:sz w:val="20"/>
                <w:szCs w:val="20"/>
              </w:rPr>
              <w:t>年修正）第三十九条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80</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对违反公共场所卫生要求的处罚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《公共场所卫生管理条例》（</w:t>
            </w:r>
            <w:r>
              <w:rPr>
                <w:rFonts w:ascii="宋体" w:hAnsi="宋体" w:cs="宋体"/>
                <w:color w:val="000000"/>
                <w:kern w:val="0"/>
                <w:sz w:val="20"/>
                <w:szCs w:val="20"/>
              </w:rPr>
              <w:t>2019</w:t>
            </w:r>
            <w:r>
              <w:rPr>
                <w:rFonts w:hint="eastAsia" w:ascii="宋体" w:hAnsi="宋体" w:cs="宋体"/>
                <w:color w:val="000000"/>
                <w:kern w:val="0"/>
                <w:sz w:val="20"/>
                <w:szCs w:val="20"/>
              </w:rPr>
              <w:t>年国务院令</w:t>
            </w:r>
            <w:r>
              <w:rPr>
                <w:rFonts w:ascii="宋体" w:hAnsi="宋体" w:cs="宋体"/>
                <w:color w:val="000000"/>
                <w:kern w:val="0"/>
                <w:sz w:val="20"/>
                <w:szCs w:val="20"/>
              </w:rPr>
              <w:t>714</w:t>
            </w:r>
            <w:r>
              <w:rPr>
                <w:rFonts w:hint="eastAsia" w:ascii="宋体" w:hAnsi="宋体" w:cs="宋体"/>
                <w:color w:val="000000"/>
                <w:kern w:val="0"/>
                <w:sz w:val="20"/>
                <w:szCs w:val="20"/>
              </w:rPr>
              <w:t>号）第十四条，《公共场所卫生管理条例实施细则》（</w:t>
            </w:r>
            <w:r>
              <w:rPr>
                <w:rFonts w:ascii="宋体" w:hAnsi="宋体" w:cs="宋体"/>
                <w:color w:val="000000"/>
                <w:kern w:val="0"/>
                <w:sz w:val="20"/>
                <w:szCs w:val="20"/>
              </w:rPr>
              <w:t>2017</w:t>
            </w:r>
            <w:r>
              <w:rPr>
                <w:rFonts w:hint="eastAsia" w:ascii="宋体" w:hAnsi="宋体" w:cs="宋体"/>
                <w:color w:val="000000"/>
                <w:kern w:val="0"/>
                <w:sz w:val="20"/>
                <w:szCs w:val="20"/>
              </w:rPr>
              <w:t>年修正）第三十五条、第三十六条、第三十七条、第三十八条、第三十九条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81</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对餐具、饮具集中消毒服务单位违反集中消毒规定的处罚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《中华人民共和国食品安全法》（</w:t>
            </w:r>
            <w:r>
              <w:rPr>
                <w:rFonts w:ascii="宋体" w:hAnsi="宋体" w:cs="宋体"/>
                <w:color w:val="000000"/>
                <w:kern w:val="0"/>
                <w:sz w:val="20"/>
                <w:szCs w:val="20"/>
              </w:rPr>
              <w:t>2018</w:t>
            </w:r>
            <w:r>
              <w:rPr>
                <w:rFonts w:hint="eastAsia" w:ascii="宋体" w:hAnsi="宋体" w:cs="宋体"/>
                <w:color w:val="000000"/>
                <w:kern w:val="0"/>
                <w:sz w:val="20"/>
                <w:szCs w:val="20"/>
              </w:rPr>
              <w:t>年修正）第一百二十六条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82</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对盗伐、滥伐林木行为的处罚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《中华人民共和国森林法》（</w:t>
            </w:r>
            <w:r>
              <w:rPr>
                <w:rFonts w:ascii="宋体" w:hAnsi="宋体" w:cs="宋体"/>
                <w:color w:val="000000"/>
                <w:kern w:val="0"/>
                <w:sz w:val="20"/>
                <w:szCs w:val="20"/>
              </w:rPr>
              <w:t>2019</w:t>
            </w:r>
            <w:r>
              <w:rPr>
                <w:rFonts w:hint="eastAsia" w:ascii="宋体" w:hAnsi="宋体" w:cs="宋体"/>
                <w:color w:val="000000"/>
                <w:kern w:val="0"/>
                <w:sz w:val="20"/>
                <w:szCs w:val="20"/>
              </w:rPr>
              <w:t>年修正）第七十六条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7" w:hRule="atLeast"/>
          <w:jc w:val="center"/>
        </w:trPr>
        <w:tc>
          <w:tcPr>
            <w:tcW w:w="9060" w:type="dxa"/>
            <w:gridSpan w:val="3"/>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left"/>
              <w:rPr>
                <w:rFonts w:ascii="宋体" w:cs="宋体"/>
                <w:b/>
                <w:color w:val="000000"/>
                <w:kern w:val="0"/>
                <w:sz w:val="20"/>
                <w:szCs w:val="20"/>
              </w:rPr>
            </w:pPr>
            <w:r>
              <w:rPr>
                <w:rFonts w:hint="eastAsia" w:ascii="宋体" w:hAnsi="宋体" w:cs="宋体"/>
                <w:b/>
                <w:color w:val="000000"/>
                <w:kern w:val="0"/>
                <w:sz w:val="20"/>
                <w:szCs w:val="20"/>
              </w:rPr>
              <w:t>二、委托实施的行政处罚事项（</w:t>
            </w:r>
            <w:r>
              <w:rPr>
                <w:rFonts w:ascii="宋体" w:hAnsi="宋体" w:cs="宋体"/>
                <w:b/>
                <w:color w:val="000000"/>
                <w:kern w:val="0"/>
                <w:sz w:val="20"/>
                <w:szCs w:val="20"/>
              </w:rPr>
              <w:t>9</w:t>
            </w:r>
            <w:r>
              <w:rPr>
                <w:rFonts w:hint="eastAsia" w:ascii="宋体" w:hAnsi="宋体" w:cs="宋体"/>
                <w:b/>
                <w:color w:val="000000"/>
                <w:kern w:val="0"/>
                <w:sz w:val="20"/>
                <w:szCs w:val="20"/>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83</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对临时活动地点的活动违反相关规定的处罚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号）第六十六条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84</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对为违法宗教活动提供条件的处罚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号）第七十一条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85</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对大型宗教活动过程中发生危害国家安全、公共安全或者严重破坏社会秩序情况的处罚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号）第六十四条第一款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86</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对擅自举行大型宗教活动的处罚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号）第六十四条第二款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87</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对非宗教团体、非宗教院校、非宗教活动场所、非指定的临时活动地点组织、举行宗教活动，接受宗教性捐赠的处罚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号）第六十九条第二款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88</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对在宗教院校以外的学校及其他教育机构传教、举行宗教活动、成立宗教组织、设立宗教活动场所的处罚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号）第七十条第二款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89</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宗教教职人员宣扬、支持、资助宗教极端主义、破坏民族团结、分裂国家和进行恐怖活动或者参与相关活动的；受境外势力支配，擅自接受境外宗教团体或者机构委任教职，以及其他违背宗教的独立自主自办原则的；违反国家有关规定接受境内外捐赠的；组织、主持未经批准的在宗教活动场所外举行的宗教活动的；其他违反法律、法规、规章行为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号）第七十三条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90</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对假冒宗教教职人员进行宗教活动或者骗取钱财等违法活动的处罚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《宗教事务条例》（</w:t>
            </w:r>
            <w:r>
              <w:rPr>
                <w:rFonts w:ascii="宋体" w:hAnsi="宋体" w:cs="宋体"/>
                <w:color w:val="000000"/>
                <w:kern w:val="0"/>
                <w:sz w:val="20"/>
                <w:szCs w:val="20"/>
              </w:rPr>
              <w:t>2017</w:t>
            </w:r>
            <w:r>
              <w:rPr>
                <w:rFonts w:hint="eastAsia" w:ascii="宋体" w:hAnsi="宋体" w:cs="宋体"/>
                <w:color w:val="000000"/>
                <w:kern w:val="0"/>
                <w:sz w:val="20"/>
                <w:szCs w:val="20"/>
              </w:rPr>
              <w:t>年国务院令第</w:t>
            </w:r>
            <w:r>
              <w:rPr>
                <w:rFonts w:ascii="宋体" w:hAnsi="宋体" w:cs="宋体"/>
                <w:color w:val="000000"/>
                <w:kern w:val="0"/>
                <w:sz w:val="20"/>
                <w:szCs w:val="20"/>
              </w:rPr>
              <w:t>686</w:t>
            </w:r>
            <w:r>
              <w:rPr>
                <w:rFonts w:hint="eastAsia" w:ascii="宋体" w:hAnsi="宋体" w:cs="宋体"/>
                <w:color w:val="000000"/>
                <w:kern w:val="0"/>
                <w:sz w:val="20"/>
                <w:szCs w:val="20"/>
              </w:rPr>
              <w:t>号）第七十四条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jc w:val="center"/>
        </w:trPr>
        <w:tc>
          <w:tcPr>
            <w:tcW w:w="720" w:type="dxa"/>
            <w:tcBorders>
              <w:top w:val="nil"/>
              <w:left w:val="single" w:color="auto" w:sz="4" w:space="0"/>
              <w:bottom w:val="single" w:color="auto" w:sz="4" w:space="0"/>
              <w:right w:val="single" w:color="auto" w:sz="4" w:space="0"/>
            </w:tcBorders>
            <w:vAlign w:val="center"/>
          </w:tcPr>
          <w:p>
            <w:pPr>
              <w:widowControl/>
              <w:spacing w:line="240" w:lineRule="auto"/>
              <w:ind w:firstLine="0" w:firstLineChars="0"/>
              <w:jc w:val="center"/>
              <w:rPr>
                <w:rFonts w:ascii="宋体" w:cs="宋体"/>
                <w:color w:val="000000"/>
                <w:kern w:val="0"/>
                <w:sz w:val="20"/>
                <w:szCs w:val="20"/>
              </w:rPr>
            </w:pPr>
            <w:r>
              <w:rPr>
                <w:rFonts w:ascii="宋体" w:hAnsi="宋体" w:cs="宋体"/>
                <w:color w:val="000000"/>
                <w:kern w:val="0"/>
                <w:sz w:val="20"/>
                <w:szCs w:val="20"/>
              </w:rPr>
              <w:t>91</w:t>
            </w:r>
          </w:p>
        </w:tc>
        <w:tc>
          <w:tcPr>
            <w:tcW w:w="418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color w:val="000000"/>
                <w:kern w:val="0"/>
                <w:sz w:val="20"/>
                <w:szCs w:val="20"/>
              </w:rPr>
            </w:pPr>
            <w:r>
              <w:rPr>
                <w:rFonts w:hint="eastAsia" w:ascii="宋体" w:hAnsi="宋体" w:cs="宋体"/>
                <w:color w:val="000000"/>
                <w:kern w:val="0"/>
                <w:sz w:val="20"/>
                <w:szCs w:val="20"/>
              </w:rPr>
              <w:t>对机动车维修经营者使用假冒伪劣配件维修机动车，承修已报废的机动车或者擅自改装机动车的处罚</w:t>
            </w:r>
          </w:p>
        </w:tc>
        <w:tc>
          <w:tcPr>
            <w:tcW w:w="4160" w:type="dxa"/>
            <w:tcBorders>
              <w:top w:val="nil"/>
              <w:left w:val="nil"/>
              <w:bottom w:val="single" w:color="auto" w:sz="4" w:space="0"/>
              <w:right w:val="single" w:color="auto" w:sz="4" w:space="0"/>
            </w:tcBorders>
            <w:vAlign w:val="center"/>
          </w:tcPr>
          <w:p>
            <w:pPr>
              <w:widowControl/>
              <w:spacing w:line="240" w:lineRule="auto"/>
              <w:ind w:firstLine="0" w:firstLineChars="0"/>
              <w:jc w:val="left"/>
              <w:rPr>
                <w:rFonts w:ascii="宋体" w:cs="宋体"/>
                <w:kern w:val="0"/>
                <w:sz w:val="20"/>
                <w:szCs w:val="20"/>
              </w:rPr>
            </w:pPr>
            <w:r>
              <w:rPr>
                <w:rFonts w:hint="eastAsia" w:ascii="宋体" w:hAnsi="宋体" w:cs="宋体"/>
                <w:color w:val="000000"/>
                <w:kern w:val="0"/>
                <w:sz w:val="20"/>
                <w:szCs w:val="20"/>
              </w:rPr>
              <w:t>《中华人民共和国道路运输条例》（</w:t>
            </w:r>
            <w:r>
              <w:rPr>
                <w:rFonts w:ascii="宋体" w:hAnsi="宋体" w:cs="宋体"/>
                <w:color w:val="000000"/>
                <w:kern w:val="0"/>
                <w:sz w:val="20"/>
                <w:szCs w:val="20"/>
              </w:rPr>
              <w:t>2019</w:t>
            </w:r>
            <w:r>
              <w:rPr>
                <w:rFonts w:hint="eastAsia" w:ascii="宋体" w:hAnsi="宋体" w:cs="宋体"/>
                <w:color w:val="000000"/>
                <w:kern w:val="0"/>
                <w:sz w:val="20"/>
                <w:szCs w:val="20"/>
              </w:rPr>
              <w:t>年国务院令第</w:t>
            </w:r>
            <w:r>
              <w:rPr>
                <w:rFonts w:ascii="宋体" w:hAnsi="宋体" w:cs="宋体"/>
                <w:color w:val="000000"/>
                <w:kern w:val="0"/>
                <w:sz w:val="20"/>
                <w:szCs w:val="20"/>
              </w:rPr>
              <w:t>709</w:t>
            </w:r>
            <w:r>
              <w:rPr>
                <w:rFonts w:hint="eastAsia" w:ascii="宋体" w:hAnsi="宋体" w:cs="宋体"/>
                <w:color w:val="000000"/>
                <w:kern w:val="0"/>
                <w:sz w:val="20"/>
                <w:szCs w:val="20"/>
              </w:rPr>
              <w:t>号）第七十二条、《机动车维修管理规定》（</w:t>
            </w:r>
            <w:r>
              <w:rPr>
                <w:rFonts w:ascii="宋体" w:hAnsi="宋体" w:cs="宋体"/>
                <w:color w:val="000000"/>
                <w:kern w:val="0"/>
                <w:sz w:val="20"/>
                <w:szCs w:val="20"/>
              </w:rPr>
              <w:t>2019</w:t>
            </w:r>
            <w:r>
              <w:rPr>
                <w:rFonts w:hint="eastAsia" w:ascii="宋体" w:hAnsi="宋体" w:cs="宋体"/>
                <w:color w:val="000000"/>
                <w:kern w:val="0"/>
                <w:sz w:val="20"/>
                <w:szCs w:val="20"/>
              </w:rPr>
              <w:t>年交通运输部令第</w:t>
            </w:r>
            <w:r>
              <w:rPr>
                <w:rFonts w:ascii="宋体" w:hAnsi="宋体" w:cs="宋体"/>
                <w:color w:val="000000"/>
                <w:kern w:val="0"/>
                <w:sz w:val="20"/>
                <w:szCs w:val="20"/>
              </w:rPr>
              <w:t>20</w:t>
            </w:r>
            <w:r>
              <w:rPr>
                <w:rFonts w:hint="eastAsia" w:ascii="宋体" w:hAnsi="宋体" w:cs="宋体"/>
                <w:color w:val="000000"/>
                <w:kern w:val="0"/>
                <w:sz w:val="20"/>
                <w:szCs w:val="20"/>
              </w:rPr>
              <w:t>号）第五十一条</w:t>
            </w:r>
          </w:p>
        </w:tc>
      </w:tr>
    </w:tbl>
    <w:p>
      <w:pPr>
        <w:spacing w:before="240"/>
        <w:ind w:left="0" w:leftChars="0" w:firstLine="0" w:firstLineChars="0"/>
        <w:jc w:val="left"/>
        <w:rPr>
          <w:rFonts w:ascii="仿宋_GB2312" w:eastAsia="仿宋_GB2312"/>
          <w:sz w:val="32"/>
          <w:szCs w:val="32"/>
        </w:rPr>
      </w:pPr>
    </w:p>
    <w:tbl>
      <w:tblPr>
        <w:tblStyle w:val="5"/>
        <w:tblpPr w:leftFromText="180" w:rightFromText="180" w:horzAnchor="margin" w:tblpXSpec="center" w:tblpY="-1440"/>
        <w:tblW w:w="10737" w:type="dxa"/>
        <w:jc w:val="center"/>
        <w:tblLayout w:type="autofit"/>
        <w:tblCellMar>
          <w:top w:w="0" w:type="dxa"/>
          <w:left w:w="108" w:type="dxa"/>
          <w:bottom w:w="0" w:type="dxa"/>
          <w:right w:w="108" w:type="dxa"/>
        </w:tblCellMar>
      </w:tblPr>
      <w:tblGrid>
        <w:gridCol w:w="546"/>
        <w:gridCol w:w="4949"/>
        <w:gridCol w:w="4527"/>
        <w:gridCol w:w="715"/>
      </w:tblGrid>
      <w:tr>
        <w:tblPrEx>
          <w:tblCellMar>
            <w:top w:w="0" w:type="dxa"/>
            <w:left w:w="108" w:type="dxa"/>
            <w:bottom w:w="0" w:type="dxa"/>
            <w:right w:w="108" w:type="dxa"/>
          </w:tblCellMar>
        </w:tblPrEx>
        <w:trPr>
          <w:trHeight w:val="709" w:hRule="atLeast"/>
          <w:jc w:val="center"/>
        </w:trPr>
        <w:tc>
          <w:tcPr>
            <w:tcW w:w="10737" w:type="dxa"/>
            <w:gridSpan w:val="4"/>
            <w:tcBorders>
              <w:top w:val="nil"/>
              <w:left w:val="nil"/>
              <w:bottom w:val="nil"/>
              <w:right w:val="nil"/>
            </w:tcBorders>
            <w:vAlign w:val="center"/>
          </w:tcPr>
          <w:p>
            <w:pPr>
              <w:widowControl/>
              <w:jc w:val="center"/>
              <w:rPr>
                <w:rFonts w:ascii="宋体" w:hAnsi="宋体" w:cs="宋体"/>
                <w:b/>
                <w:bCs/>
                <w:color w:val="000000"/>
                <w:kern w:val="0"/>
                <w:sz w:val="44"/>
                <w:szCs w:val="44"/>
              </w:rPr>
            </w:pPr>
          </w:p>
          <w:p>
            <w:pPr>
              <w:widowControl/>
              <w:jc w:val="center"/>
              <w:rPr>
                <w:rFonts w:ascii="宋体" w:hAnsi="宋体" w:cs="宋体"/>
                <w:b/>
                <w:bCs/>
                <w:color w:val="000000"/>
                <w:kern w:val="0"/>
                <w:sz w:val="44"/>
                <w:szCs w:val="44"/>
              </w:rPr>
            </w:pPr>
            <w:r>
              <w:rPr>
                <w:rFonts w:hint="eastAsia" w:ascii="宋体" w:hAnsi="宋体" w:cs="宋体"/>
                <w:b/>
                <w:bCs/>
                <w:color w:val="000000"/>
                <w:kern w:val="0"/>
                <w:sz w:val="44"/>
                <w:szCs w:val="44"/>
              </w:rPr>
              <w:t>涞源县下放乡镇行政处罚事项清单</w:t>
            </w:r>
          </w:p>
        </w:tc>
      </w:tr>
      <w:tr>
        <w:tblPrEx>
          <w:tblCellMar>
            <w:top w:w="0" w:type="dxa"/>
            <w:left w:w="108" w:type="dxa"/>
            <w:bottom w:w="0" w:type="dxa"/>
            <w:right w:w="108" w:type="dxa"/>
          </w:tblCellMar>
        </w:tblPrEx>
        <w:trPr>
          <w:trHeight w:val="445" w:hRule="atLeast"/>
          <w:jc w:val="center"/>
        </w:trPr>
        <w:tc>
          <w:tcPr>
            <w:tcW w:w="10737"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
                <w:bCs/>
                <w:color w:val="000000"/>
                <w:kern w:val="0"/>
                <w:sz w:val="28"/>
                <w:szCs w:val="28"/>
              </w:rPr>
            </w:pPr>
            <w:r>
              <w:rPr>
                <w:rFonts w:hint="eastAsia" w:ascii="宋体" w:hAnsi="宋体" w:cs="宋体"/>
                <w:b/>
                <w:bCs/>
                <w:color w:val="000000"/>
                <w:kern w:val="0"/>
                <w:sz w:val="28"/>
                <w:szCs w:val="28"/>
              </w:rPr>
              <w:t>（自然资源领域部分）</w:t>
            </w:r>
          </w:p>
        </w:tc>
      </w:tr>
      <w:tr>
        <w:tblPrEx>
          <w:tblCellMar>
            <w:top w:w="0" w:type="dxa"/>
            <w:left w:w="108" w:type="dxa"/>
            <w:bottom w:w="0" w:type="dxa"/>
            <w:right w:w="108" w:type="dxa"/>
          </w:tblCellMar>
        </w:tblPrEx>
        <w:trPr>
          <w:trHeight w:val="715"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ascii="宋体" w:hAnsi="宋体" w:cs="宋体"/>
                <w:b/>
                <w:bCs/>
                <w:color w:val="000000"/>
                <w:kern w:val="0"/>
                <w:sz w:val="22"/>
                <w:szCs w:val="22"/>
              </w:rPr>
            </w:pPr>
            <w:r>
              <w:rPr>
                <w:rFonts w:hint="eastAsia" w:ascii="宋体" w:hAnsi="宋体" w:cs="宋体"/>
                <w:b/>
                <w:bCs/>
                <w:color w:val="000000"/>
                <w:kern w:val="0"/>
                <w:sz w:val="22"/>
                <w:szCs w:val="22"/>
              </w:rPr>
              <w:t>序号</w:t>
            </w:r>
          </w:p>
        </w:tc>
        <w:tc>
          <w:tcPr>
            <w:tcW w:w="4949" w:type="dxa"/>
            <w:tcBorders>
              <w:top w:val="nil"/>
              <w:left w:val="nil"/>
              <w:bottom w:val="single" w:color="auto" w:sz="4" w:space="0"/>
              <w:right w:val="single" w:color="auto" w:sz="4" w:space="0"/>
            </w:tcBorders>
            <w:vAlign w:val="center"/>
          </w:tcPr>
          <w:p>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事项名称</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设定依据</w:t>
            </w:r>
          </w:p>
        </w:tc>
        <w:tc>
          <w:tcPr>
            <w:tcW w:w="715" w:type="dxa"/>
            <w:tcBorders>
              <w:top w:val="nil"/>
              <w:left w:val="nil"/>
              <w:bottom w:val="single" w:color="auto" w:sz="4" w:space="0"/>
              <w:right w:val="single" w:color="auto" w:sz="4" w:space="0"/>
            </w:tcBorders>
            <w:vAlign w:val="center"/>
          </w:tcPr>
          <w:p>
            <w:pPr>
              <w:widowControl/>
              <w:ind w:left="0" w:leftChars="0" w:firstLine="0" w:firstLineChars="0"/>
              <w:jc w:val="both"/>
              <w:rPr>
                <w:rFonts w:ascii="宋体" w:hAnsi="宋体" w:cs="宋体"/>
                <w:b/>
                <w:bCs/>
                <w:color w:val="000000"/>
                <w:kern w:val="0"/>
                <w:sz w:val="22"/>
                <w:szCs w:val="22"/>
              </w:rPr>
            </w:pPr>
            <w:r>
              <w:rPr>
                <w:rFonts w:hint="eastAsia" w:ascii="宋体" w:hAnsi="宋体" w:cs="宋体"/>
                <w:b/>
                <w:bCs/>
                <w:color w:val="000000"/>
                <w:kern w:val="0"/>
                <w:sz w:val="22"/>
                <w:szCs w:val="22"/>
              </w:rPr>
              <w:t>备注</w:t>
            </w:r>
          </w:p>
        </w:tc>
      </w:tr>
      <w:tr>
        <w:tblPrEx>
          <w:tblCellMar>
            <w:top w:w="0" w:type="dxa"/>
            <w:left w:w="108" w:type="dxa"/>
            <w:bottom w:w="0" w:type="dxa"/>
            <w:right w:w="108" w:type="dxa"/>
          </w:tblCellMar>
        </w:tblPrEx>
        <w:trPr>
          <w:trHeight w:val="542"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left"/>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92</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对买卖或者以其他形式非法转让土地的处罚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《中华人民共和国土地管理法》（2019年8月26日第三次修正）第七十四条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759"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left"/>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93</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对占用耕地建窑、建坟或者擅自在耕地上建房、挖砂、采石、采矿、取土等破坏种植条件的处罚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《中华人民共和国土地管理法》（2019年8月26日第三次修正）第七十五条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62"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left"/>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94</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对拒不履行土地复垦义务的处罚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《中华人民共和国土地管理法》（2019年8月26日第三次修正）第七十六条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69"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left"/>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95</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对未经批准或者采取欺骗手段骗取批准，非法占用土地的处罚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《中华人民共和国土地管理法》（2019年8月26日第三次修正）第七十七条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599"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left"/>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96</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对超过批准的数量占用土地的处罚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《中华人民共和国土地管理法》（2019年8月26日第三次修正）第七十七条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934"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left"/>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97</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对依法收回国有土地使用权当事人拒不交出土地的，临时使用土地期满拒不归还土地的，或者不按照批准的用途使用土地的处罚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《中华人民共和国土地管理法》（2019年8月26日第三次修正）第八十一条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1219"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left"/>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98</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对擅自将农民集体所有的土地通过出让、转让使用权或者出租等方式用于非农业建设，或者违反《土地管理法》规定，对集体经营性建设用地通过出让、出租等方式交由单位或者个人使用的处罚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《中华人民共和国土地管理法》（2019年8月26日第三次修正）第八十二条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1089"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left"/>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99</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对在土地利用总体规划确定的禁止开垦区进行开垦的处罚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《土地管理法实施条例》（2014年7月29日第二次修订）第十七条、第三十四条，《中华人民共和国土地管理法》（2019年8月26日第三次修正）第七十七条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5"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100</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对在临时使用的土地上修建永久性建筑物、构筑物的处罚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《土地管理法实施条例》（2014年7月29日第二次修订）第三十五条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994"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eastAsia"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rPr>
              <w:t>10</w:t>
            </w:r>
            <w:r>
              <w:rPr>
                <w:rFonts w:hint="eastAsia" w:ascii="楷体" w:hAnsi="楷体" w:eastAsia="楷体" w:cs="宋体"/>
                <w:color w:val="000000"/>
                <w:kern w:val="0"/>
                <w:sz w:val="22"/>
                <w:szCs w:val="22"/>
                <w:lang w:val="en-US" w:eastAsia="zh-CN"/>
              </w:rPr>
              <w:t>1</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对在土地利用总体规划制定前已建的不符合土地利用总体规划确定的用途的建筑物、构筑物重建、扩建的处罚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《土地管理法实施条例》（2014年7月29日第二次修订）第三十六条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1075"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rPr>
              <w:t>1</w:t>
            </w:r>
            <w:r>
              <w:rPr>
                <w:rFonts w:hint="eastAsia" w:ascii="楷体" w:hAnsi="楷体" w:eastAsia="楷体" w:cs="宋体"/>
                <w:color w:val="000000"/>
                <w:kern w:val="0"/>
                <w:sz w:val="22"/>
                <w:szCs w:val="22"/>
                <w:lang w:val="en-US" w:eastAsia="zh-CN"/>
              </w:rPr>
              <w:t>02</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对建设项目施工和地质勘查临时占用耕地的土地使用者，自临时用地期满之日起一年以上未恢复种植条件的处罚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《土地管理法实施条例》（2014年7月29日第二次修订）第二十八条、第四十四条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929"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rPr>
              <w:t>1</w:t>
            </w:r>
            <w:r>
              <w:rPr>
                <w:rFonts w:hint="eastAsia" w:ascii="楷体" w:hAnsi="楷体" w:eastAsia="楷体" w:cs="宋体"/>
                <w:color w:val="000000"/>
                <w:kern w:val="0"/>
                <w:sz w:val="22"/>
                <w:szCs w:val="22"/>
                <w:lang w:val="en-US" w:eastAsia="zh-CN"/>
              </w:rPr>
              <w:t>03</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对非法占用基本农田建窑、建房、建坟、挖砂、采石、采矿、取土、堆放固体废弃物或者从事其他活动破坏基本农田，毁坏种植条件的处罚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《基本农田保护条例》（2011年1月8日修订）第三十三条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3" w:hRule="atLeast"/>
          <w:jc w:val="center"/>
        </w:trPr>
        <w:tc>
          <w:tcPr>
            <w:tcW w:w="546" w:type="dxa"/>
            <w:tcBorders>
              <w:top w:val="single" w:color="auto" w:sz="4" w:space="0"/>
              <w:left w:val="single" w:color="auto" w:sz="4" w:space="0"/>
              <w:bottom w:val="single" w:color="auto" w:sz="4" w:space="0"/>
              <w:right w:val="single" w:color="auto" w:sz="4" w:space="0"/>
            </w:tcBorders>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rPr>
              <w:t>1</w:t>
            </w:r>
            <w:r>
              <w:rPr>
                <w:rFonts w:hint="eastAsia" w:ascii="楷体" w:hAnsi="楷体" w:eastAsia="楷体" w:cs="宋体"/>
                <w:color w:val="000000"/>
                <w:kern w:val="0"/>
                <w:sz w:val="22"/>
                <w:szCs w:val="22"/>
                <w:lang w:val="en-US" w:eastAsia="zh-CN"/>
              </w:rPr>
              <w:t>04</w:t>
            </w:r>
          </w:p>
        </w:tc>
        <w:tc>
          <w:tcPr>
            <w:tcW w:w="4949" w:type="dxa"/>
            <w:tcBorders>
              <w:top w:val="single" w:color="auto" w:sz="4" w:space="0"/>
              <w:left w:val="single" w:color="auto" w:sz="4" w:space="0"/>
              <w:bottom w:val="single" w:color="auto" w:sz="4" w:space="0"/>
              <w:right w:val="single" w:color="auto" w:sz="4" w:space="0"/>
            </w:tcBorders>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对破坏或者擅自改变基本农田保护区标志的处罚</w:t>
            </w:r>
          </w:p>
        </w:tc>
        <w:tc>
          <w:tcPr>
            <w:tcW w:w="4527" w:type="dxa"/>
            <w:tcBorders>
              <w:top w:val="single" w:color="auto" w:sz="4" w:space="0"/>
              <w:left w:val="single" w:color="auto" w:sz="4" w:space="0"/>
              <w:bottom w:val="single" w:color="auto" w:sz="4" w:space="0"/>
              <w:right w:val="single" w:color="auto" w:sz="4" w:space="0"/>
            </w:tcBorders>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《基本农田保护条例》（2011年1月8日修订）第三十二条</w:t>
            </w:r>
          </w:p>
        </w:tc>
        <w:tc>
          <w:tcPr>
            <w:tcW w:w="715" w:type="dxa"/>
            <w:tcBorders>
              <w:top w:val="single" w:color="auto" w:sz="4" w:space="0"/>
              <w:left w:val="single" w:color="auto" w:sz="4" w:space="0"/>
              <w:bottom w:val="single" w:color="auto" w:sz="4" w:space="0"/>
              <w:right w:val="single" w:color="auto" w:sz="4" w:space="0"/>
            </w:tcBorders>
            <w:noWrap/>
          </w:tcPr>
          <w:p>
            <w:pPr>
              <w:widowControl/>
              <w:jc w:val="center"/>
              <w:rPr>
                <w:rFonts w:ascii="宋体" w:hAnsi="宋体" w:cs="宋体"/>
                <w:color w:val="000000"/>
                <w:kern w:val="0"/>
                <w:sz w:val="22"/>
                <w:szCs w:val="22"/>
              </w:rPr>
            </w:pPr>
          </w:p>
        </w:tc>
      </w:tr>
      <w:tr>
        <w:tblPrEx>
          <w:tblCellMar>
            <w:top w:w="0" w:type="dxa"/>
            <w:left w:w="108" w:type="dxa"/>
            <w:bottom w:w="0" w:type="dxa"/>
            <w:right w:w="108" w:type="dxa"/>
          </w:tblCellMar>
        </w:tblPrEx>
        <w:trPr>
          <w:trHeight w:val="801" w:hRule="atLeast"/>
          <w:jc w:val="center"/>
        </w:trPr>
        <w:tc>
          <w:tcPr>
            <w:tcW w:w="546" w:type="dxa"/>
            <w:tcBorders>
              <w:top w:val="single" w:color="auto" w:sz="4" w:space="0"/>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rPr>
              <w:t>1</w:t>
            </w:r>
            <w:r>
              <w:rPr>
                <w:rFonts w:hint="eastAsia" w:ascii="楷体" w:hAnsi="楷体" w:eastAsia="楷体" w:cs="宋体"/>
                <w:color w:val="000000"/>
                <w:kern w:val="0"/>
                <w:sz w:val="22"/>
                <w:szCs w:val="22"/>
                <w:lang w:val="en-US" w:eastAsia="zh-CN"/>
              </w:rPr>
              <w:t>05</w:t>
            </w:r>
          </w:p>
        </w:tc>
        <w:tc>
          <w:tcPr>
            <w:tcW w:w="4949" w:type="dxa"/>
            <w:tcBorders>
              <w:top w:val="single" w:color="auto" w:sz="4" w:space="0"/>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对未取得建设工程规划许可证进行建设的处罚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《中华人民共和国城乡规划法》（2019年4月23日第二次修正）第六十四条</w:t>
            </w:r>
          </w:p>
        </w:tc>
        <w:tc>
          <w:tcPr>
            <w:tcW w:w="715" w:type="dxa"/>
            <w:tcBorders>
              <w:top w:val="single" w:color="auto" w:sz="4" w:space="0"/>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1263"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rPr>
              <w:t>1</w:t>
            </w:r>
            <w:r>
              <w:rPr>
                <w:rFonts w:hint="eastAsia" w:ascii="楷体" w:hAnsi="楷体" w:eastAsia="楷体" w:cs="宋体"/>
                <w:color w:val="000000"/>
                <w:kern w:val="0"/>
                <w:sz w:val="22"/>
                <w:szCs w:val="22"/>
                <w:lang w:val="en-US" w:eastAsia="zh-CN"/>
              </w:rPr>
              <w:t>06</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对未经批准进行临时建设的，未按照批准内容进行临时建设的，临时建筑物、构筑物超过批准期限不拆除的处罚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《中华人民共和国城乡规划法》（2019年4月23日第二次修正）第六十六条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764"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rPr>
              <w:t>1</w:t>
            </w:r>
            <w:r>
              <w:rPr>
                <w:rFonts w:hint="eastAsia" w:ascii="楷体" w:hAnsi="楷体" w:eastAsia="楷体" w:cs="宋体"/>
                <w:color w:val="000000"/>
                <w:kern w:val="0"/>
                <w:sz w:val="22"/>
                <w:szCs w:val="22"/>
                <w:lang w:val="en-US" w:eastAsia="zh-CN"/>
              </w:rPr>
              <w:t>07</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对未取得采矿许可证擅自采矿的处罚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《中华人民共和国矿产资源法》2009年8月27日第二次修正第三十九条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801"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rPr>
              <w:t>1</w:t>
            </w:r>
            <w:r>
              <w:rPr>
                <w:rFonts w:hint="eastAsia" w:ascii="楷体" w:hAnsi="楷体" w:eastAsia="楷体" w:cs="宋体"/>
                <w:color w:val="000000"/>
                <w:kern w:val="0"/>
                <w:sz w:val="22"/>
                <w:szCs w:val="22"/>
                <w:lang w:val="en-US" w:eastAsia="zh-CN"/>
              </w:rPr>
              <w:t>08</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对未取得勘查许可证擅自进行勘查工作的处罚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《矿产资源勘查区块登记管理办法》（2014年7月29日修订）第二十六条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729"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rPr>
              <w:t>1</w:t>
            </w:r>
            <w:r>
              <w:rPr>
                <w:rFonts w:hint="eastAsia" w:ascii="楷体" w:hAnsi="楷体" w:eastAsia="楷体" w:cs="宋体"/>
                <w:color w:val="000000"/>
                <w:kern w:val="0"/>
                <w:sz w:val="22"/>
                <w:szCs w:val="22"/>
                <w:lang w:val="en-US" w:eastAsia="zh-CN"/>
              </w:rPr>
              <w:t>09</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对破坏或者擅自移动矿区范围界桩或者地面标志的处罚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《矿产资源开采登记管理办法》（2014年7月29日修订）第十九条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965"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rPr>
              <w:t>1</w:t>
            </w:r>
            <w:r>
              <w:rPr>
                <w:rFonts w:hint="eastAsia" w:ascii="楷体" w:hAnsi="楷体" w:eastAsia="楷体" w:cs="宋体"/>
                <w:color w:val="000000"/>
                <w:kern w:val="0"/>
                <w:sz w:val="22"/>
                <w:szCs w:val="22"/>
                <w:lang w:val="en-US" w:eastAsia="zh-CN"/>
              </w:rPr>
              <w:t>10</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对扰乱、阻碍矿山地质环境保护与治理修复工作，侵占，损坏损毁矿山地质环境监测设施或者矿山地质环境保护与治理恢复设施的处罚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《矿山地质环境保护规定》（2019年7月16日第三次修正）第三十条，《河北省非煤矿山综合治理条例》第四十九条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1065"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111</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对未经批准发掘古生物化石的处罚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《古生物化石保护条例》（2019年3月2日修订第三十六条第一项，《古生物化石保护条例实施办法》，2019年7月16日第三次修正第五十条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1092"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112</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对损毁，擅自移动于永久性测量标志或者正在使用中的临时性测量标志的处罚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《中华人民共和国测绘法》第六十四条第一项《测量标志保护条例》（2011年1月8日修订）第二十二条第一项、第二十三条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945"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113</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对侵占永久性测量标志用地的处罚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《中华人民共和国测绘法》第六十四条第二项《测量标志保护条例》（2011年1月8日修订）第二十二条第二项、第二十三条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1435"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114</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对在永久性测量标志安全控制范围内从事危险测量标志安全和使用效能的活动的处罚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《中华人民共和国测绘法》第六十四条第三项《测量标志保护条例》（2011年1月8日修订）第二十二条第三项、第四项、第五项、第六项、第七项、第二十三条。</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940"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115</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对擅自拆除永久性测量标志或者使永久性测量标识失去使用效能、或者拒绝支付拆迁费用的处罚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《中华人民共和国测绘法》第六十四条第四项《测量标志保护条例》（2011年1月8日修订）第二十三条第二项</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1076" w:hRule="atLeast"/>
          <w:jc w:val="center"/>
        </w:trPr>
        <w:tc>
          <w:tcPr>
            <w:tcW w:w="546" w:type="dxa"/>
            <w:tcBorders>
              <w:top w:val="nil"/>
              <w:left w:val="single" w:color="auto" w:sz="4" w:space="0"/>
              <w:bottom w:val="single" w:color="auto" w:sz="4" w:space="0"/>
              <w:right w:val="single" w:color="auto" w:sz="4" w:space="0"/>
            </w:tcBorders>
            <w:vAlign w:val="center"/>
          </w:tcPr>
          <w:p>
            <w:pPr>
              <w:widowControl/>
              <w:ind w:left="0" w:leftChars="0" w:firstLine="0" w:firstLineChars="0"/>
              <w:jc w:val="both"/>
              <w:rPr>
                <w:rFonts w:hint="default" w:ascii="楷体" w:hAnsi="楷体" w:eastAsia="楷体" w:cs="宋体"/>
                <w:color w:val="000000"/>
                <w:kern w:val="0"/>
                <w:sz w:val="22"/>
                <w:szCs w:val="22"/>
                <w:lang w:val="en-US" w:eastAsia="zh-CN"/>
              </w:rPr>
            </w:pPr>
            <w:r>
              <w:rPr>
                <w:rFonts w:hint="eastAsia" w:ascii="楷体" w:hAnsi="楷体" w:eastAsia="楷体" w:cs="宋体"/>
                <w:color w:val="000000"/>
                <w:kern w:val="0"/>
                <w:sz w:val="22"/>
                <w:szCs w:val="22"/>
                <w:lang w:val="en-US" w:eastAsia="zh-CN"/>
              </w:rPr>
              <w:t>116</w:t>
            </w:r>
          </w:p>
        </w:tc>
        <w:tc>
          <w:tcPr>
            <w:tcW w:w="4949"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对干扰或者阻挠测量标志建设单位依法使用土地或者在建筑物上建设永久性测量标志的处罚</w:t>
            </w:r>
          </w:p>
        </w:tc>
        <w:tc>
          <w:tcPr>
            <w:tcW w:w="4527" w:type="dxa"/>
            <w:tcBorders>
              <w:top w:val="single" w:color="auto" w:sz="4" w:space="0"/>
              <w:left w:val="nil"/>
              <w:bottom w:val="single" w:color="auto" w:sz="4" w:space="0"/>
              <w:right w:val="single" w:color="000000" w:sz="4" w:space="0"/>
            </w:tcBorders>
            <w:vAlign w:val="center"/>
          </w:tcPr>
          <w:p>
            <w:pPr>
              <w:widowControl/>
              <w:jc w:val="center"/>
              <w:rPr>
                <w:rFonts w:hint="eastAsia" w:ascii="宋体" w:hAnsi="宋体" w:eastAsia="宋体" w:cs="宋体"/>
                <w:color w:val="000000"/>
                <w:kern w:val="0"/>
                <w:sz w:val="20"/>
                <w:szCs w:val="20"/>
              </w:rPr>
            </w:pPr>
            <w:r>
              <w:rPr>
                <w:rFonts w:hint="eastAsia" w:ascii="宋体" w:hAnsi="宋体" w:eastAsia="宋体" w:cs="宋体"/>
                <w:color w:val="000000"/>
                <w:kern w:val="0"/>
                <w:sz w:val="20"/>
                <w:szCs w:val="20"/>
              </w:rPr>
              <w:t>《测量标志保护条例》（2011年1月8日修订）第二十三条第一项</w:t>
            </w:r>
          </w:p>
        </w:tc>
        <w:tc>
          <w:tcPr>
            <w:tcW w:w="715" w:type="dxa"/>
            <w:tcBorders>
              <w:top w:val="nil"/>
              <w:left w:val="nil"/>
              <w:bottom w:val="single" w:color="auto" w:sz="4" w:space="0"/>
              <w:right w:val="single" w:color="auto" w:sz="4" w:space="0"/>
            </w:tcBorders>
            <w:noWrap/>
            <w:vAlign w:val="bottom"/>
          </w:tcPr>
          <w:p>
            <w:pPr>
              <w:widowControl/>
              <w:jc w:val="left"/>
              <w:rPr>
                <w:rFonts w:ascii="宋体" w:hAnsi="宋体" w:cs="宋体"/>
                <w:color w:val="000000"/>
                <w:kern w:val="0"/>
                <w:sz w:val="22"/>
                <w:szCs w:val="22"/>
              </w:rPr>
            </w:pPr>
            <w:r>
              <w:rPr>
                <w:rFonts w:hint="eastAsia" w:ascii="宋体" w:hAnsi="宋体" w:cs="宋体"/>
                <w:color w:val="000000"/>
                <w:kern w:val="0"/>
                <w:sz w:val="22"/>
                <w:szCs w:val="22"/>
              </w:rPr>
              <w:t>　</w:t>
            </w:r>
          </w:p>
        </w:tc>
      </w:tr>
    </w:tbl>
    <w:p/>
    <w:p>
      <w:pPr>
        <w:spacing w:line="560" w:lineRule="exact"/>
        <w:ind w:firstLine="640" w:firstLineChars="200"/>
        <w:rPr>
          <w:rFonts w:ascii="仿宋_GB2312" w:hAnsi="仿宋_GB2312" w:eastAsia="仿宋_GB2312" w:cs="仿宋_GB2312"/>
          <w:sz w:val="32"/>
          <w:szCs w:val="32"/>
        </w:rPr>
      </w:pPr>
    </w:p>
    <w:p>
      <w:pPr>
        <w:spacing w:line="560" w:lineRule="exact"/>
        <w:ind w:firstLine="0" w:firstLineChars="0"/>
        <w:rPr>
          <w:rFonts w:ascii="仿宋_GB2312" w:eastAsia="仿宋_GB2312"/>
          <w:sz w:val="32"/>
          <w:szCs w:val="32"/>
        </w:rPr>
      </w:pPr>
    </w:p>
    <w:sectPr>
      <w:footerReference r:id="rId8" w:type="first"/>
      <w:headerReference r:id="rId5" w:type="default"/>
      <w:footerReference r:id="rId6" w:type="default"/>
      <w:footerReference r:id="rId7" w:type="even"/>
      <w:pgSz w:w="11906" w:h="16838"/>
      <w:pgMar w:top="2098" w:right="1531" w:bottom="1985" w:left="1531" w:header="851" w:footer="794" w:gutter="0"/>
      <w:pgNumType w:fmt="numberInDash"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ind w:firstLine="560"/>
      <w:rPr>
        <w:rStyle w:val="7"/>
        <w:rFonts w:ascii="宋体"/>
        <w:sz w:val="28"/>
        <w:szCs w:val="28"/>
      </w:rPr>
    </w:pPr>
    <w:r>
      <w:rPr>
        <w:rStyle w:val="7"/>
        <w:rFonts w:ascii="宋体" w:hAnsi="宋体"/>
        <w:sz w:val="28"/>
        <w:szCs w:val="28"/>
      </w:rPr>
      <w:fldChar w:fldCharType="begin"/>
    </w:r>
    <w:r>
      <w:rPr>
        <w:rStyle w:val="7"/>
        <w:rFonts w:ascii="宋体" w:hAnsi="宋体"/>
        <w:sz w:val="28"/>
        <w:szCs w:val="28"/>
      </w:rPr>
      <w:instrText xml:space="preserve">PAGE  </w:instrText>
    </w:r>
    <w:r>
      <w:rPr>
        <w:rStyle w:val="7"/>
        <w:rFonts w:ascii="宋体" w:hAnsi="宋体"/>
        <w:sz w:val="28"/>
        <w:szCs w:val="28"/>
      </w:rPr>
      <w:fldChar w:fldCharType="separate"/>
    </w:r>
    <w:r>
      <w:rPr>
        <w:rStyle w:val="7"/>
        <w:rFonts w:ascii="宋体" w:hAnsi="宋体"/>
        <w:sz w:val="28"/>
        <w:szCs w:val="28"/>
      </w:rPr>
      <w:t>- 1 -</w:t>
    </w:r>
    <w:r>
      <w:rPr>
        <w:rStyle w:val="7"/>
        <w:rFonts w:ascii="宋体" w:hAnsi="宋体"/>
        <w:sz w:val="28"/>
        <w:szCs w:val="28"/>
      </w:rPr>
      <w:fldChar w:fldCharType="end"/>
    </w:r>
  </w:p>
  <w:p>
    <w:pPr>
      <w:pStyle w:val="3"/>
      <w:ind w:right="360" w:firstLine="480"/>
      <w:jc w:val="center"/>
      <w:rPr>
        <w:sz w:val="24"/>
        <w:szCs w:val="24"/>
      </w:rPr>
    </w:pPr>
  </w:p>
  <w:p>
    <w:pPr>
      <w:pStyle w:val="3"/>
      <w:ind w:firstLine="480"/>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ind w:firstLine="360"/>
      <w:rPr>
        <w:rStyle w:val="7"/>
      </w:rPr>
    </w:pPr>
    <w:r>
      <w:rPr>
        <w:rStyle w:val="7"/>
      </w:rPr>
      <w:fldChar w:fldCharType="begin"/>
    </w:r>
    <w:r>
      <w:rPr>
        <w:rStyle w:val="7"/>
      </w:rPr>
      <w:instrText xml:space="preserve">PAGE  </w:instrText>
    </w:r>
    <w:r>
      <w:rPr>
        <w:rStyle w:val="7"/>
      </w:rPr>
      <w:fldChar w:fldCharType="end"/>
    </w:r>
  </w:p>
  <w:p>
    <w:pPr>
      <w:pStyle w:val="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DE5M2QyYTJlNzBiOGY1NWM0Nzk4MTAyOGNmYTJiOTQifQ=="/>
  </w:docVars>
  <w:rsids>
    <w:rsidRoot w:val="00180AB9"/>
    <w:rsid w:val="00012863"/>
    <w:rsid w:val="00035F24"/>
    <w:rsid w:val="00090996"/>
    <w:rsid w:val="000961DE"/>
    <w:rsid w:val="000A4B82"/>
    <w:rsid w:val="000D4C5B"/>
    <w:rsid w:val="00105678"/>
    <w:rsid w:val="001067D7"/>
    <w:rsid w:val="00121EA1"/>
    <w:rsid w:val="00140E90"/>
    <w:rsid w:val="0016350E"/>
    <w:rsid w:val="00180AB9"/>
    <w:rsid w:val="00184700"/>
    <w:rsid w:val="001C4DC8"/>
    <w:rsid w:val="001C62FC"/>
    <w:rsid w:val="001F1C94"/>
    <w:rsid w:val="00215939"/>
    <w:rsid w:val="00231CD8"/>
    <w:rsid w:val="00271FCB"/>
    <w:rsid w:val="00272F74"/>
    <w:rsid w:val="002A5D99"/>
    <w:rsid w:val="002D7381"/>
    <w:rsid w:val="002F5175"/>
    <w:rsid w:val="0032000B"/>
    <w:rsid w:val="00363CA4"/>
    <w:rsid w:val="003739E0"/>
    <w:rsid w:val="003B4298"/>
    <w:rsid w:val="003F6B79"/>
    <w:rsid w:val="003F7A60"/>
    <w:rsid w:val="004046BD"/>
    <w:rsid w:val="004061F8"/>
    <w:rsid w:val="00450C10"/>
    <w:rsid w:val="00454354"/>
    <w:rsid w:val="00462E11"/>
    <w:rsid w:val="00486F84"/>
    <w:rsid w:val="00496271"/>
    <w:rsid w:val="004C04C2"/>
    <w:rsid w:val="004C75E6"/>
    <w:rsid w:val="004E1966"/>
    <w:rsid w:val="00534D1D"/>
    <w:rsid w:val="00543763"/>
    <w:rsid w:val="00554D2E"/>
    <w:rsid w:val="00556137"/>
    <w:rsid w:val="0056716B"/>
    <w:rsid w:val="005C47FE"/>
    <w:rsid w:val="0065471F"/>
    <w:rsid w:val="006856CD"/>
    <w:rsid w:val="006921E4"/>
    <w:rsid w:val="006C4B9E"/>
    <w:rsid w:val="006D2A82"/>
    <w:rsid w:val="00702077"/>
    <w:rsid w:val="0072246B"/>
    <w:rsid w:val="007405CF"/>
    <w:rsid w:val="00747180"/>
    <w:rsid w:val="007667D0"/>
    <w:rsid w:val="007674BF"/>
    <w:rsid w:val="00780643"/>
    <w:rsid w:val="00784313"/>
    <w:rsid w:val="0078689A"/>
    <w:rsid w:val="00786FA0"/>
    <w:rsid w:val="007F0891"/>
    <w:rsid w:val="007F6B75"/>
    <w:rsid w:val="00802435"/>
    <w:rsid w:val="00807FDF"/>
    <w:rsid w:val="00812BE0"/>
    <w:rsid w:val="00814A1B"/>
    <w:rsid w:val="00847B46"/>
    <w:rsid w:val="00872297"/>
    <w:rsid w:val="0088068D"/>
    <w:rsid w:val="00890A67"/>
    <w:rsid w:val="00910C05"/>
    <w:rsid w:val="00936AAE"/>
    <w:rsid w:val="00954FAB"/>
    <w:rsid w:val="009831AD"/>
    <w:rsid w:val="00992DF0"/>
    <w:rsid w:val="009A1305"/>
    <w:rsid w:val="009A249F"/>
    <w:rsid w:val="009A306B"/>
    <w:rsid w:val="009C2DEF"/>
    <w:rsid w:val="009E6C96"/>
    <w:rsid w:val="00A02F9F"/>
    <w:rsid w:val="00A31D33"/>
    <w:rsid w:val="00A9092A"/>
    <w:rsid w:val="00AD79DA"/>
    <w:rsid w:val="00AF3E5B"/>
    <w:rsid w:val="00AF43D3"/>
    <w:rsid w:val="00B1065E"/>
    <w:rsid w:val="00B405C5"/>
    <w:rsid w:val="00BB26E8"/>
    <w:rsid w:val="00BB5476"/>
    <w:rsid w:val="00BD1F07"/>
    <w:rsid w:val="00BE382B"/>
    <w:rsid w:val="00BF2676"/>
    <w:rsid w:val="00C00B38"/>
    <w:rsid w:val="00C00E1F"/>
    <w:rsid w:val="00C52E71"/>
    <w:rsid w:val="00C75336"/>
    <w:rsid w:val="00CC1121"/>
    <w:rsid w:val="00CE3510"/>
    <w:rsid w:val="00D138B3"/>
    <w:rsid w:val="00D361E8"/>
    <w:rsid w:val="00D56E13"/>
    <w:rsid w:val="00D61441"/>
    <w:rsid w:val="00DB7E06"/>
    <w:rsid w:val="00DC1A00"/>
    <w:rsid w:val="00DD1038"/>
    <w:rsid w:val="00DD4A34"/>
    <w:rsid w:val="00E01E7E"/>
    <w:rsid w:val="00E15EAF"/>
    <w:rsid w:val="00E21C34"/>
    <w:rsid w:val="00E308C7"/>
    <w:rsid w:val="00E603F5"/>
    <w:rsid w:val="00E775F6"/>
    <w:rsid w:val="00E979DD"/>
    <w:rsid w:val="00EA4036"/>
    <w:rsid w:val="00EA4775"/>
    <w:rsid w:val="00EE2CD3"/>
    <w:rsid w:val="00EF376F"/>
    <w:rsid w:val="00F03DB2"/>
    <w:rsid w:val="00F265F2"/>
    <w:rsid w:val="00F310AC"/>
    <w:rsid w:val="00F53BC8"/>
    <w:rsid w:val="00F71E9C"/>
    <w:rsid w:val="00F75982"/>
    <w:rsid w:val="00F91471"/>
    <w:rsid w:val="00F956B4"/>
    <w:rsid w:val="00FA0734"/>
    <w:rsid w:val="00FC0E62"/>
    <w:rsid w:val="00FE3FC0"/>
    <w:rsid w:val="00FF263A"/>
    <w:rsid w:val="020A1EF5"/>
    <w:rsid w:val="0E487012"/>
    <w:rsid w:val="24B92EDC"/>
    <w:rsid w:val="2517235D"/>
    <w:rsid w:val="37AE3EAB"/>
    <w:rsid w:val="4457659D"/>
    <w:rsid w:val="4BC25DC4"/>
    <w:rsid w:val="68C14DD3"/>
    <w:rsid w:val="6CA74292"/>
    <w:rsid w:val="70A408C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ind w:firstLine="200" w:firstLineChars="20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31"/>
    <w:qFormat/>
    <w:uiPriority w:val="99"/>
    <w:pPr>
      <w:ind w:left="100" w:leftChars="2500"/>
    </w:pPr>
  </w:style>
  <w:style w:type="paragraph" w:styleId="3">
    <w:name w:val="footer"/>
    <w:basedOn w:val="1"/>
    <w:link w:val="20"/>
    <w:qFormat/>
    <w:uiPriority w:val="99"/>
    <w:pPr>
      <w:tabs>
        <w:tab w:val="center" w:pos="4153"/>
        <w:tab w:val="right" w:pos="8306"/>
      </w:tabs>
      <w:snapToGrid w:val="0"/>
      <w:spacing w:line="240" w:lineRule="atLeast"/>
      <w:jc w:val="left"/>
    </w:pPr>
    <w:rPr>
      <w:sz w:val="18"/>
      <w:szCs w:val="18"/>
    </w:rPr>
  </w:style>
  <w:style w:type="paragraph" w:styleId="4">
    <w:name w:val="header"/>
    <w:basedOn w:val="1"/>
    <w:link w:val="19"/>
    <w:qFormat/>
    <w:uiPriority w:val="99"/>
    <w:pPr>
      <w:pBdr>
        <w:bottom w:val="single" w:color="auto" w:sz="6" w:space="1"/>
      </w:pBdr>
      <w:tabs>
        <w:tab w:val="center" w:pos="4153"/>
        <w:tab w:val="right" w:pos="8306"/>
      </w:tabs>
      <w:snapToGrid w:val="0"/>
      <w:spacing w:line="240" w:lineRule="atLeast"/>
      <w:ind w:firstLine="360"/>
      <w:jc w:val="center"/>
    </w:pPr>
    <w:rPr>
      <w:sz w:val="18"/>
      <w:szCs w:val="18"/>
    </w:rPr>
  </w:style>
  <w:style w:type="character" w:styleId="7">
    <w:name w:val="page number"/>
    <w:basedOn w:val="6"/>
    <w:qFormat/>
    <w:uiPriority w:val="99"/>
    <w:rPr>
      <w:rFonts w:cs="Times New Roman"/>
    </w:rPr>
  </w:style>
  <w:style w:type="paragraph" w:customStyle="1" w:styleId="8">
    <w:name w:val="样式3"/>
    <w:link w:val="9"/>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9">
    <w:name w:val="样式3 Char"/>
    <w:basedOn w:val="6"/>
    <w:link w:val="8"/>
    <w:qFormat/>
    <w:locked/>
    <w:uiPriority w:val="99"/>
    <w:rPr>
      <w:kern w:val="2"/>
      <w:sz w:val="18"/>
      <w:szCs w:val="18"/>
      <w:lang w:val="en-US" w:eastAsia="zh-CN" w:bidi="ar-SA"/>
    </w:rPr>
  </w:style>
  <w:style w:type="paragraph" w:customStyle="1" w:styleId="10">
    <w:name w:val="样式4"/>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paragraph" w:customStyle="1" w:styleId="11">
    <w:name w:val="样式1"/>
    <w:link w:val="12"/>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12">
    <w:name w:val="样式1 Char"/>
    <w:basedOn w:val="6"/>
    <w:link w:val="11"/>
    <w:qFormat/>
    <w:locked/>
    <w:uiPriority w:val="99"/>
    <w:rPr>
      <w:kern w:val="2"/>
      <w:sz w:val="18"/>
      <w:szCs w:val="18"/>
      <w:lang w:val="en-US" w:eastAsia="zh-CN" w:bidi="ar-SA"/>
    </w:rPr>
  </w:style>
  <w:style w:type="paragraph" w:customStyle="1" w:styleId="13">
    <w:name w:val="样式2"/>
    <w:link w:val="14"/>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14">
    <w:name w:val="样式2 Char"/>
    <w:basedOn w:val="6"/>
    <w:link w:val="13"/>
    <w:qFormat/>
    <w:locked/>
    <w:uiPriority w:val="99"/>
    <w:rPr>
      <w:kern w:val="2"/>
      <w:sz w:val="18"/>
      <w:szCs w:val="18"/>
      <w:lang w:val="en-US" w:eastAsia="zh-CN" w:bidi="ar-SA"/>
    </w:rPr>
  </w:style>
  <w:style w:type="paragraph" w:customStyle="1" w:styleId="15">
    <w:name w:val="样式7"/>
    <w:link w:val="18"/>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paragraph" w:customStyle="1" w:styleId="16">
    <w:name w:val="样式6"/>
    <w:link w:val="17"/>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17">
    <w:name w:val="样式6 Char"/>
    <w:basedOn w:val="6"/>
    <w:link w:val="16"/>
    <w:qFormat/>
    <w:locked/>
    <w:uiPriority w:val="99"/>
    <w:rPr>
      <w:kern w:val="2"/>
      <w:sz w:val="18"/>
      <w:szCs w:val="18"/>
      <w:lang w:val="en-US" w:eastAsia="zh-CN" w:bidi="ar-SA"/>
    </w:rPr>
  </w:style>
  <w:style w:type="character" w:customStyle="1" w:styleId="18">
    <w:name w:val="样式7 Char"/>
    <w:basedOn w:val="6"/>
    <w:link w:val="15"/>
    <w:qFormat/>
    <w:locked/>
    <w:uiPriority w:val="99"/>
    <w:rPr>
      <w:kern w:val="2"/>
      <w:sz w:val="18"/>
      <w:szCs w:val="18"/>
      <w:lang w:val="en-US" w:eastAsia="zh-CN" w:bidi="ar-SA"/>
    </w:rPr>
  </w:style>
  <w:style w:type="character" w:customStyle="1" w:styleId="19">
    <w:name w:val="页眉 Char"/>
    <w:basedOn w:val="6"/>
    <w:link w:val="4"/>
    <w:qFormat/>
    <w:locked/>
    <w:uiPriority w:val="99"/>
    <w:rPr>
      <w:rFonts w:cs="Times New Roman"/>
      <w:sz w:val="18"/>
      <w:szCs w:val="18"/>
    </w:rPr>
  </w:style>
  <w:style w:type="character" w:customStyle="1" w:styleId="20">
    <w:name w:val="页脚 Char"/>
    <w:basedOn w:val="6"/>
    <w:link w:val="3"/>
    <w:qFormat/>
    <w:locked/>
    <w:uiPriority w:val="99"/>
    <w:rPr>
      <w:rFonts w:cs="Times New Roman"/>
      <w:sz w:val="18"/>
      <w:szCs w:val="18"/>
    </w:rPr>
  </w:style>
  <w:style w:type="paragraph" w:customStyle="1" w:styleId="21">
    <w:name w:val="样式5"/>
    <w:link w:val="22"/>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22">
    <w:name w:val="样式5 Char"/>
    <w:basedOn w:val="6"/>
    <w:link w:val="21"/>
    <w:qFormat/>
    <w:locked/>
    <w:uiPriority w:val="99"/>
    <w:rPr>
      <w:kern w:val="2"/>
      <w:sz w:val="18"/>
      <w:szCs w:val="18"/>
      <w:lang w:val="en-US" w:eastAsia="zh-CN" w:bidi="ar-SA"/>
    </w:rPr>
  </w:style>
  <w:style w:type="paragraph" w:customStyle="1" w:styleId="23">
    <w:name w:val="样式8"/>
    <w:link w:val="24"/>
    <w:qFormat/>
    <w:uiPriority w:val="99"/>
    <w:pPr>
      <w:spacing w:line="440" w:lineRule="exact"/>
      <w:ind w:firstLine="360" w:firstLineChars="200"/>
      <w:jc w:val="both"/>
    </w:pPr>
    <w:rPr>
      <w:rFonts w:ascii="Calibri" w:hAnsi="Calibri" w:eastAsia="宋体" w:cs="Times New Roman"/>
      <w:kern w:val="2"/>
      <w:sz w:val="18"/>
      <w:szCs w:val="18"/>
      <w:lang w:val="en-US" w:eastAsia="zh-CN" w:bidi="ar-SA"/>
    </w:rPr>
  </w:style>
  <w:style w:type="character" w:customStyle="1" w:styleId="24">
    <w:name w:val="样式8 Char"/>
    <w:basedOn w:val="6"/>
    <w:link w:val="23"/>
    <w:qFormat/>
    <w:locked/>
    <w:uiPriority w:val="99"/>
    <w:rPr>
      <w:kern w:val="2"/>
      <w:sz w:val="18"/>
      <w:szCs w:val="18"/>
      <w:lang w:val="en-US" w:eastAsia="zh-CN" w:bidi="ar-SA"/>
    </w:rPr>
  </w:style>
  <w:style w:type="paragraph" w:customStyle="1" w:styleId="25">
    <w:name w:val="无"/>
    <w:basedOn w:val="4"/>
    <w:link w:val="27"/>
    <w:qFormat/>
    <w:uiPriority w:val="99"/>
  </w:style>
  <w:style w:type="paragraph" w:customStyle="1" w:styleId="26">
    <w:name w:val="样式9"/>
    <w:basedOn w:val="25"/>
    <w:next w:val="25"/>
    <w:link w:val="29"/>
    <w:qFormat/>
    <w:uiPriority w:val="99"/>
  </w:style>
  <w:style w:type="character" w:customStyle="1" w:styleId="27">
    <w:name w:val="无 Char"/>
    <w:basedOn w:val="19"/>
    <w:link w:val="25"/>
    <w:qFormat/>
    <w:locked/>
    <w:uiPriority w:val="99"/>
  </w:style>
  <w:style w:type="paragraph" w:customStyle="1" w:styleId="28">
    <w:name w:val="样式10"/>
    <w:link w:val="30"/>
    <w:qFormat/>
    <w:uiPriority w:val="99"/>
    <w:pPr>
      <w:spacing w:line="440" w:lineRule="exact"/>
      <w:ind w:firstLine="200" w:firstLineChars="200"/>
      <w:jc w:val="both"/>
    </w:pPr>
    <w:rPr>
      <w:rFonts w:ascii="Calibri" w:hAnsi="Calibri" w:eastAsia="宋体" w:cs="Times New Roman"/>
      <w:kern w:val="2"/>
      <w:sz w:val="18"/>
      <w:szCs w:val="18"/>
      <w:lang w:val="en-US" w:eastAsia="zh-CN" w:bidi="ar-SA"/>
    </w:rPr>
  </w:style>
  <w:style w:type="character" w:customStyle="1" w:styleId="29">
    <w:name w:val="样式9 Char"/>
    <w:basedOn w:val="27"/>
    <w:link w:val="26"/>
    <w:qFormat/>
    <w:locked/>
    <w:uiPriority w:val="99"/>
  </w:style>
  <w:style w:type="character" w:customStyle="1" w:styleId="30">
    <w:name w:val="样式10 Char"/>
    <w:basedOn w:val="6"/>
    <w:link w:val="28"/>
    <w:qFormat/>
    <w:locked/>
    <w:uiPriority w:val="99"/>
    <w:rPr>
      <w:kern w:val="2"/>
      <w:sz w:val="18"/>
      <w:szCs w:val="18"/>
      <w:lang w:val="en-US" w:eastAsia="zh-CN" w:bidi="ar-SA"/>
    </w:rPr>
  </w:style>
  <w:style w:type="character" w:customStyle="1" w:styleId="31">
    <w:name w:val="日期 Char"/>
    <w:basedOn w:val="6"/>
    <w:link w:val="2"/>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12</Pages>
  <Words>8804</Words>
  <Characters>9469</Characters>
  <Lines>56</Lines>
  <Paragraphs>15</Paragraphs>
  <TotalTime>8</TotalTime>
  <ScaleCrop>false</ScaleCrop>
  <LinksUpToDate>false</LinksUpToDate>
  <CharactersWithSpaces>9493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2020-07-09T03:32:00Z</dcterms:created>
  <dc:creator>微软用户</dc:creator>
  <cp:lastModifiedBy>lenovo</cp:lastModifiedBy>
  <cp:lastPrinted>2021-12-01T11:06:00Z</cp:lastPrinted>
  <dcterms:modified xsi:type="dcterms:W3CDTF">2024-07-10T06:14:34Z</dcterms:modified>
  <dc:title>涞办字〔2020〕22号</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F1AD23FB4BE74CFABF3F115ECEF95339</vt:lpwstr>
  </property>
</Properties>
</file>