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6CC" w:rsidRDefault="003466CC">
      <w:pPr>
        <w:spacing w:line="440" w:lineRule="exact"/>
        <w:jc w:val="center"/>
        <w:rPr>
          <w:rFonts w:ascii="黑体" w:eastAsia="黑体" w:hAnsi="黑体" w:cs="黑体"/>
          <w:bCs/>
          <w:sz w:val="36"/>
          <w:szCs w:val="36"/>
        </w:rPr>
      </w:pPr>
      <w:r>
        <w:rPr>
          <w:rFonts w:ascii="黑体" w:eastAsia="黑体" w:hAnsi="黑体" w:cs="黑体" w:hint="eastAsia"/>
          <w:bCs/>
          <w:sz w:val="36"/>
          <w:szCs w:val="36"/>
        </w:rPr>
        <w:t>开展宗教教育培训审批流程图</w:t>
      </w:r>
    </w:p>
    <w:p w:rsidR="003466CC" w:rsidRDefault="003466CC">
      <w:pPr>
        <w:spacing w:line="440" w:lineRule="exact"/>
        <w:jc w:val="center"/>
        <w:rPr>
          <w:rFonts w:ascii="仿宋_GB2312" w:eastAsia="仿宋_GB2312" w:hAnsi="Calibri"/>
          <w:b/>
          <w:sz w:val="32"/>
          <w:szCs w:val="32"/>
        </w:rPr>
      </w:pPr>
    </w:p>
    <w:p w:rsidR="003466CC" w:rsidRDefault="003466CC">
      <w:pPr>
        <w:rPr>
          <w:rFonts w:ascii="仿宋_GB2312" w:eastAsia="仿宋_GB2312" w:hAnsi="宋体"/>
          <w:szCs w:val="21"/>
        </w:rPr>
      </w:pPr>
      <w:r>
        <w:rPr>
          <w:noProof/>
        </w:rPr>
        <w:pict>
          <v:rect id="_x0000_s1026" style="position:absolute;left:0;text-align:left;margin-left:202.3pt;margin-top:278.1pt;width:55.95pt;height:37.9pt;z-index:251651072;v-text-anchor:middle" stroked="f" strokeweight="0">
            <v:textbox>
              <w:txbxContent>
                <w:p w:rsidR="003466CC" w:rsidRDefault="003466CC">
                  <w:pPr>
                    <w:rPr>
                      <w:color w:val="000000"/>
                    </w:rPr>
                  </w:pPr>
                  <w:r>
                    <w:rPr>
                      <w:rFonts w:ascii="仿宋_GB2312" w:eastAsia="仿宋_GB2312" w:hint="eastAsia"/>
                      <w:color w:val="000000"/>
                      <w:sz w:val="18"/>
                      <w:szCs w:val="18"/>
                    </w:rPr>
                    <w:t>符合要求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7" style="position:absolute;left:0;text-align:left;margin-left:69.1pt;margin-top:308.9pt;width:64.55pt;height:27.15pt;z-index:251661312;v-text-anchor:middle" filled="f" stroked="f" strokeweight="1pt">
            <v:textbox>
              <w:txbxContent>
                <w:p w:rsidR="003466CC" w:rsidRDefault="003466CC">
                  <w:pPr>
                    <w:jc w:val="center"/>
                    <w:rPr>
                      <w:rFonts w:ascii="仿宋_GB2312" w:eastAsia="仿宋_GB2312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仿宋_GB2312" w:eastAsia="仿宋_GB2312" w:hint="eastAsia"/>
                      <w:color w:val="000000"/>
                      <w:sz w:val="18"/>
                      <w:szCs w:val="18"/>
                    </w:rPr>
                    <w:t>不符合要求</w:t>
                  </w:r>
                </w:p>
              </w:txbxContent>
            </v:textbox>
          </v:rect>
        </w:pict>
      </w:r>
      <w:r>
        <w:rPr>
          <w:noProof/>
        </w:rPr>
        <w:pict>
          <v:line id="直线 1145" o:spid="_x0000_s1028" style="position:absolute;left:0;text-align:left;z-index:251652096" from="295.5pt,447.3pt" to="295.5pt,494.1pt">
            <v:stroke endarrow="block"/>
          </v:line>
        </w:pict>
      </w:r>
      <w:r>
        <w:rPr>
          <w:noProof/>
        </w:rPr>
        <w:pict>
          <v:line id="_x0000_s1029" style="position:absolute;left:0;text-align:left;z-index:251653120" from="112.25pt,549.9pt" to="112.25pt,580.8pt">
            <v:stroke endarrow="block"/>
          </v:line>
        </w:pict>
      </w:r>
      <w:r>
        <w:rPr>
          <w:noProof/>
        </w:rPr>
        <w:pict>
          <v:line id="直线 5" o:spid="_x0000_s1030" style="position:absolute;left:0;text-align:left;z-index:251658240" from="84.3pt,448.35pt" to="84.55pt,495.25pt">
            <v:stroke endarrow="block"/>
          </v:line>
        </w:pict>
      </w:r>
      <w:bookmarkStart w:id="0" w:name="_GoBack"/>
      <w:r>
        <w:rPr>
          <w:noProof/>
        </w:rPr>
      </w:r>
      <w:r w:rsidRPr="008B4E66">
        <w:pict>
          <v:group id="组合 1025" o:spid="_x0000_s1031" style="width:405.85pt;height:583.85pt;mso-position-horizontal-relative:char;mso-position-vertical-relative:line" coordorigin="3345,5734" coordsize="6988,10172">
            <v:roundrect id="圆角矩形 1106" o:spid="_x0000_s1032" style="position:absolute;left:4778;top:5734;width:3558;height:679" arcsize="10923f">
              <v:textbox style="mso-next-textbox:#圆角矩形 1106">
                <w:txbxContent>
                  <w:p w:rsidR="003466CC" w:rsidRDefault="003466CC">
                    <w:pPr>
                      <w:spacing w:line="280" w:lineRule="exact"/>
                      <w:jc w:val="center"/>
                      <w:rPr>
                        <w:rFonts w:ascii="仿宋_GB2312" w:eastAsia="仿宋_GB2312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b/>
                        <w:sz w:val="18"/>
                        <w:szCs w:val="18"/>
                      </w:rPr>
                      <w:t>宗教团体或寺观教堂申请</w:t>
                    </w:r>
                  </w:p>
                  <w:p w:rsidR="003466CC" w:rsidRDefault="003466CC">
                    <w:pPr>
                      <w:spacing w:line="280" w:lineRule="exact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（申请人按要求提供基本资料）</w:t>
                    </w:r>
                  </w:p>
                </w:txbxContent>
              </v:textbox>
            </v:roundrect>
            <v:line id="直线 1107" o:spid="_x0000_s1033" style="position:absolute" from="6173,6413" to="6173,6413">
              <v:stroke endarrow="block"/>
            </v:line>
            <v:roundrect id="圆角矩形 1109" o:spid="_x0000_s1034" style="position:absolute;left:5769;top:6899;width:1627;height:444" arcsize="10923f">
              <v:textbox style="mso-next-textbox:#圆角矩形 1109">
                <w:txbxContent>
                  <w:p w:rsidR="003466CC" w:rsidRDefault="003466CC">
                    <w:pPr>
                      <w:jc w:val="center"/>
                      <w:rPr>
                        <w:rFonts w:ascii="仿宋_GB2312" w:eastAsia="仿宋_GB2312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b/>
                        <w:sz w:val="18"/>
                        <w:szCs w:val="18"/>
                      </w:rPr>
                      <w:t>审批处申请</w:t>
                    </w:r>
                  </w:p>
                </w:txbxContent>
              </v:textbox>
            </v:roundrect>
            <v:line id="直线 1114" o:spid="_x0000_s1035" style="position:absolute" from="4004,6549" to="4004,6549"/>
            <v:roundrect id="圆角矩形 1119" o:spid="_x0000_s1036" style="position:absolute;left:3384;top:7845;width:6339;height:762" arcsize="10923f">
              <v:textbox style="mso-next-textbox:#圆角矩形 1119">
                <w:txbxContent>
                  <w:p w:rsidR="003466CC" w:rsidRDefault="003466CC">
                    <w:pPr>
                      <w:jc w:val="center"/>
                      <w:rPr>
                        <w:rFonts w:ascii="仿宋_GB2312" w:eastAsia="仿宋_GB2312"/>
                        <w:b/>
                        <w:sz w:val="24"/>
                      </w:rPr>
                    </w:pPr>
                    <w:r>
                      <w:rPr>
                        <w:rFonts w:ascii="仿宋_GB2312" w:eastAsia="仿宋_GB2312"/>
                        <w:b/>
                        <w:sz w:val="24"/>
                      </w:rPr>
                      <w:t xml:space="preserve">    </w:t>
                    </w: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受</w:t>
                    </w:r>
                    <w:r>
                      <w:rPr>
                        <w:rFonts w:ascii="仿宋_GB2312" w:eastAsia="仿宋_GB2312"/>
                        <w:b/>
                        <w:sz w:val="24"/>
                      </w:rPr>
                      <w:t xml:space="preserve">  </w:t>
                    </w: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理</w:t>
                    </w:r>
                  </w:p>
                  <w:p w:rsidR="003466CC" w:rsidRDefault="003466CC">
                    <w:pPr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（收到申请材料当场完成申请材料的受理工作。材料可当场更正的，允许当场更正）</w:t>
                    </w:r>
                    <w:r>
                      <w:rPr>
                        <w:rFonts w:ascii="仿宋_GB2312" w:eastAsia="仿宋_GB2312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</v:roundrect>
            <v:line id="_x0000_s1037" style="position:absolute" from="3980,8673" to="3989,9188">
              <v:stroke endarrow="block"/>
            </v:line>
            <v:roundrect id="圆角矩形 1121" o:spid="_x0000_s1038" style="position:absolute;left:3345;top:9342;width:1537;height:1015" arcsize="10923f">
              <v:textbox style="mso-next-textbox:#圆角矩形 1121">
                <w:txbxContent>
                  <w:p w:rsidR="003466CC" w:rsidRDefault="003466CC">
                    <w:pPr>
                      <w:spacing w:line="240" w:lineRule="exact"/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不符合条件出具不予受理通知书并告知申请人</w:t>
                    </w:r>
                  </w:p>
                </w:txbxContent>
              </v:textbox>
            </v:roundrect>
            <v:line id="直线 1122" o:spid="_x0000_s1039" style="position:absolute" from="6545,8582" to="6546,9319">
              <v:stroke endarrow="block"/>
            </v:line>
            <v:roundrect id="圆角矩形 1123" o:spid="_x0000_s1040" style="position:absolute;left:5253;top:9355;width:2422;height:1119" arcsize="10923f">
              <v:textbox style="mso-next-textbox:#圆角矩形 1123">
                <w:txbxContent>
                  <w:p w:rsidR="003466CC" w:rsidRDefault="003466CC">
                    <w:pPr>
                      <w:spacing w:line="240" w:lineRule="exact"/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申请材料齐全，符合法定形式，或者申请人按照本行政机关的要求提交全部补正申请材料的，出具《受理通知书》。</w:t>
                    </w:r>
                  </w:p>
                </w:txbxContent>
              </v:textbox>
            </v:roundrect>
            <v:line id="直线 1124" o:spid="_x0000_s1041" style="position:absolute" from="8535,8705" to="8540,9303">
              <v:stroke endarrow="block"/>
            </v:line>
            <v:line id="直线 1125" o:spid="_x0000_s1042" style="position:absolute;flip:y" from="8776,8678" to="8780,9343">
              <v:stroke endarrow="block"/>
            </v:line>
            <v:roundrect id="圆角矩形 1126" o:spid="_x0000_s1043" style="position:absolute;left:7966;top:9408;width:2079;height:987" arcsize="10923f">
              <v:textbox style="mso-next-textbox:#圆角矩形 1126">
                <w:txbxContent>
                  <w:p w:rsidR="003466CC" w:rsidRDefault="003466CC">
                    <w:pPr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材料不齐全或者不符合法定形式的，当场发出一次性补正告知。</w:t>
                    </w:r>
                  </w:p>
                </w:txbxContent>
              </v:textbox>
            </v:roundrect>
            <v:roundrect id="_x0000_s1044" style="position:absolute;left:5734;top:11271;width:1804;height:995" arcsize="10923f">
              <v:textbox style="mso-next-textbox:#_x0000_s1044">
                <w:txbxContent>
                  <w:p w:rsidR="003466CC" w:rsidRDefault="003466CC">
                    <w:pPr>
                      <w:jc w:val="center"/>
                      <w:rPr>
                        <w:rFonts w:ascii="仿宋_GB2312" w:eastAsia="仿宋_GB2312"/>
                        <w:b/>
                        <w:sz w:val="24"/>
                      </w:rPr>
                    </w:pP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审</w:t>
                    </w:r>
                    <w:r>
                      <w:rPr>
                        <w:rFonts w:ascii="仿宋_GB2312" w:eastAsia="仿宋_GB2312"/>
                        <w:b/>
                        <w:sz w:val="24"/>
                      </w:rPr>
                      <w:t xml:space="preserve"> </w:t>
                    </w: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核</w:t>
                    </w:r>
                  </w:p>
                  <w:p w:rsidR="003466CC" w:rsidRDefault="003466CC">
                    <w:pPr>
                      <w:jc w:val="center"/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（对材料进行审核）</w:t>
                    </w:r>
                  </w:p>
                </w:txbxContent>
              </v:textbox>
            </v:roundrect>
            <v:line id="直线 1130" o:spid="_x0000_s1045" style="position:absolute" from="7258,11033" to="7438,11034" stroked="f"/>
            <v:line id="直线 1131" o:spid="_x0000_s1046" style="position:absolute" from="7258,12392" to="7439,12393" stroked="f"/>
            <v:roundrect id="圆角矩形 1134" o:spid="_x0000_s1047" style="position:absolute;left:5713;top:13128;width:1785;height:880" arcsize="10923f">
              <v:textbox style="mso-next-textbox:#圆角矩形 1134">
                <w:txbxContent>
                  <w:p w:rsidR="003466CC" w:rsidRDefault="003466CC">
                    <w:pPr>
                      <w:spacing w:line="240" w:lineRule="exact"/>
                      <w:jc w:val="center"/>
                      <w:rPr>
                        <w:rFonts w:ascii="仿宋_GB2312" w:eastAsia="仿宋_GB2312"/>
                        <w:b/>
                        <w:sz w:val="24"/>
                      </w:rPr>
                    </w:pP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审</w:t>
                    </w:r>
                    <w:r>
                      <w:rPr>
                        <w:rFonts w:ascii="仿宋_GB2312" w:eastAsia="仿宋_GB2312"/>
                        <w:b/>
                        <w:sz w:val="24"/>
                      </w:rPr>
                      <w:t xml:space="preserve"> </w:t>
                    </w:r>
                    <w:r>
                      <w:rPr>
                        <w:rFonts w:ascii="仿宋_GB2312" w:eastAsia="仿宋_GB2312" w:hint="eastAsia"/>
                        <w:b/>
                        <w:sz w:val="24"/>
                      </w:rPr>
                      <w:t>批</w:t>
                    </w:r>
                  </w:p>
                  <w:p w:rsidR="003466CC" w:rsidRDefault="003466CC">
                    <w:pPr>
                      <w:spacing w:line="240" w:lineRule="exact"/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作出准予许可或不予许可的决定</w:t>
                    </w:r>
                  </w:p>
                </w:txbxContent>
              </v:textbox>
            </v:roundrect>
            <v:line id="直线 1137" o:spid="_x0000_s1048" style="position:absolute;flip:x" from="9970,11577" to="10151,11578" stroked="f"/>
            <v:line id="直线 1138" o:spid="_x0000_s1049" style="position:absolute;flip:x" from="10125,11577" to="10151,12664" stroked="f"/>
            <v:line id="直线 1139" o:spid="_x0000_s1050" style="position:absolute;flip:x" from="9970,12664" to="10151,12665" stroked="f"/>
            <v:line id="直线 1140" o:spid="_x0000_s1051" style="position:absolute" from="10151,12121" to="10332,12122" stroked="f"/>
            <v:line id="直线 1141" o:spid="_x0000_s1052" style="position:absolute" from="10332,12121" to="10333,13615" stroked="f"/>
            <v:line id="直线 1142" o:spid="_x0000_s1053" style="position:absolute;flip:x" from="7258,13603" to="10332,13604" stroked="f"/>
            <v:line id="_x0000_s1054" style="position:absolute" from="7551,13453" to="8437,13467"/>
            <v:line id="直线 1146" o:spid="_x0000_s1055" style="position:absolute" from="7839,15368" to="7840,15906">
              <v:stroke endarrow="block"/>
            </v:line>
            <v:roundrect id="圆角矩形 1147" o:spid="_x0000_s1056" style="position:absolute;left:6886;top:14511;width:2802;height:814" arcsize="10923f">
              <v:textbox style="mso-next-textbox:#圆角矩形 1147">
                <w:txbxContent>
                  <w:p w:rsidR="003466CC" w:rsidRDefault="003466CC">
                    <w:pPr>
                      <w:spacing w:line="240" w:lineRule="exact"/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不符合要求的作出不予许可的书面意见，说明理由，并告知依法申请复议、提起行政诉讼的权利。</w:t>
                    </w:r>
                  </w:p>
                </w:txbxContent>
              </v:textbox>
            </v:roundrect>
            <v:roundrect id="_x0000_s1057" style="position:absolute;left:3901;top:14481;width:2093;height:753" arcsize="10923f">
              <v:textbox style="mso-next-textbox:#_x0000_s1057">
                <w:txbxContent>
                  <w:p w:rsidR="003466CC" w:rsidRDefault="003466CC">
                    <w:pPr>
                      <w:rPr>
                        <w:rFonts w:ascii="仿宋_GB2312" w:eastAsia="仿宋_GB2312"/>
                        <w:sz w:val="18"/>
                        <w:szCs w:val="18"/>
                      </w:rPr>
                    </w:pPr>
                    <w:r>
                      <w:rPr>
                        <w:rFonts w:ascii="仿宋_GB2312" w:eastAsia="仿宋_GB2312" w:hint="eastAsia"/>
                        <w:sz w:val="18"/>
                        <w:szCs w:val="18"/>
                      </w:rPr>
                      <w:t>符合要求的，作出准予许可决定。</w:t>
                    </w:r>
                  </w:p>
                </w:txbxContent>
              </v:textbox>
            </v:roundrect>
            <v:line id="直线 1149" o:spid="_x0000_s1058" style="position:absolute" from="7258,14702" to="7259,14974" stroked="f"/>
            <w10:anchorlock/>
          </v:group>
        </w:pict>
      </w:r>
      <w:bookmarkEnd w:id="0"/>
      <w:r>
        <w:rPr>
          <w:noProof/>
        </w:rPr>
        <w:pict>
          <v:line id="直线 1144" o:spid="_x0000_s1059" style="position:absolute;left:0;text-align:left;z-index:251664384;mso-position-horizontal-relative:text;mso-position-vertical-relative:text" from="84.15pt,448.3pt" to="135.6pt,449.1pt"/>
        </w:pict>
      </w:r>
      <w:r>
        <w:rPr>
          <w:noProof/>
        </w:rPr>
        <w:pict>
          <v:rect id="_x0000_s1060" style="position:absolute;left:0;text-align:left;margin-left:198.45pt;margin-top:390.65pt;width:50.6pt;height:28.15pt;z-index:251663360;mso-position-horizontal-relative:text;mso-position-vertical-relative:text;v-text-anchor:middle" stroked="f" strokeweight="0">
            <v:textbox>
              <w:txbxContent>
                <w:p w:rsidR="003466CC" w:rsidRDefault="003466CC">
                  <w:pPr>
                    <w:rPr>
                      <w:color w:val="000000"/>
                    </w:rPr>
                  </w:pPr>
                  <w:r>
                    <w:rPr>
                      <w:rFonts w:ascii="仿宋_GB2312" w:eastAsia="仿宋_GB2312" w:hint="eastAsia"/>
                      <w:color w:val="000000"/>
                      <w:sz w:val="18"/>
                      <w:szCs w:val="18"/>
                    </w:rPr>
                    <w:t>符合要求</w:t>
                  </w:r>
                </w:p>
              </w:txbxContent>
            </v:textbox>
          </v:rect>
        </w:pict>
      </w:r>
      <w:r>
        <w:rPr>
          <w:noProof/>
        </w:rPr>
        <w:pict>
          <v:line id="直线 1127" o:spid="_x0000_s1061" style="position:absolute;left:0;text-align:left;flip:x;z-index:251662336;mso-position-horizontal-relative:text;mso-position-vertical-relative:text" from="185.55pt,382.65pt" to="186.25pt,422.1pt">
            <v:stroke endarrow="block"/>
          </v:line>
        </w:pict>
      </w:r>
      <w:r>
        <w:rPr>
          <w:noProof/>
        </w:rPr>
        <w:pict>
          <v:roundrect id="圆角矩形 1128" o:spid="_x0000_s1062" style="position:absolute;left:0;text-align:left;margin-left:12.5pt;margin-top:333.9pt;width:61.75pt;height:29.9pt;z-index:251656192;mso-position-horizontal-relative:text;mso-position-vertical-relative:text" arcsize="10923f">
            <v:textbox>
              <w:txbxContent>
                <w:p w:rsidR="003466CC" w:rsidRDefault="003466CC">
                  <w:pPr>
                    <w:jc w:val="center"/>
                    <w:rPr>
                      <w:rFonts w:ascii="仿宋_GB2312" w:eastAsia="仿宋_GB2312"/>
                      <w:sz w:val="18"/>
                      <w:szCs w:val="18"/>
                    </w:rPr>
                  </w:pPr>
                  <w:r>
                    <w:rPr>
                      <w:rFonts w:ascii="仿宋_GB2312" w:eastAsia="仿宋_GB2312" w:hint="eastAsia"/>
                      <w:sz w:val="18"/>
                      <w:szCs w:val="18"/>
                    </w:rPr>
                    <w:t>限期整改</w:t>
                  </w:r>
                </w:p>
              </w:txbxContent>
            </v:textbox>
          </v:roundrect>
        </w:pict>
      </w:r>
      <w:r>
        <w:rPr>
          <w:noProof/>
        </w:rPr>
        <w:pict>
          <v:line id="直线 7" o:spid="_x0000_s1063" style="position:absolute;left:0;text-align:left;z-index:251659264;mso-position-horizontal-relative:text;mso-position-vertical-relative:text" from="78.3pt,354.65pt" to="136.25pt,355.3pt">
            <v:stroke endarrow="block"/>
          </v:line>
        </w:pict>
      </w:r>
      <w:r>
        <w:rPr>
          <w:noProof/>
        </w:rPr>
        <w:pict>
          <v:line id="直线 1129" o:spid="_x0000_s1064" style="position:absolute;left:0;text-align:left;flip:x;z-index:251657216;mso-position-horizontal-relative:text;mso-position-vertical-relative:text" from="75pt,338.15pt" to="133.05pt,338.7pt">
            <v:stroke endarrow="block"/>
          </v:line>
        </w:pict>
      </w:r>
      <w:r>
        <w:rPr>
          <w:noProof/>
        </w:rPr>
        <w:pict>
          <v:line id="_x0000_s1065" style="position:absolute;left:0;text-align:left;z-index:251655168;mso-position-horizontal-relative:text;mso-position-vertical-relative:text" from="184.05pt,277pt" to="184.05pt,315.65pt">
            <v:stroke endarrow="block"/>
          </v:line>
        </w:pict>
      </w:r>
      <w:r>
        <w:rPr>
          <w:noProof/>
        </w:rPr>
        <w:pict>
          <v:line id="_x0000_s1066" style="position:absolute;left:0;text-align:left;flip:x;z-index:251660288;mso-position-horizontal-relative:text;mso-position-vertical-relative:text" from="187.4pt,45pt" to="187.65pt,69.25pt">
            <v:stroke endarrow="block"/>
          </v:line>
        </w:pict>
      </w:r>
      <w:r>
        <w:rPr>
          <w:noProof/>
        </w:rPr>
        <w:pict>
          <v:line id="直线 1120" o:spid="_x0000_s1067" style="position:absolute;left:0;text-align:left;z-index:251650048;mso-position-horizontal-relative:text;mso-position-vertical-relative:text" from="187.7pt,96.15pt" to="188.25pt,120.4pt">
            <v:stroke endarrow="block"/>
          </v:line>
        </w:pict>
      </w:r>
    </w:p>
    <w:p w:rsidR="003466CC" w:rsidRDefault="003466CC">
      <w:pPr>
        <w:rPr>
          <w:b/>
          <w:color w:val="000000"/>
          <w:sz w:val="36"/>
          <w:szCs w:val="44"/>
        </w:rPr>
      </w:pPr>
      <w:r>
        <w:rPr>
          <w:noProof/>
        </w:rPr>
        <w:pict>
          <v:roundrect id="圆角矩形 1148" o:spid="_x0000_s1068" style="position:absolute;left:0;text-align:left;margin-left:81pt;margin-top:0;width:226.15pt;height:27.9pt;z-index:251654144" arcsize="10923f">
            <v:textbox>
              <w:txbxContent>
                <w:p w:rsidR="003466CC" w:rsidRDefault="003466CC">
                  <w:pPr>
                    <w:jc w:val="center"/>
                    <w:rPr>
                      <w:rFonts w:ascii="仿宋_GB2312" w:eastAsia="仿宋_GB2312"/>
                      <w:b/>
                      <w:sz w:val="24"/>
                    </w:rPr>
                  </w:pPr>
                  <w:r>
                    <w:rPr>
                      <w:rFonts w:ascii="仿宋_GB2312" w:eastAsia="仿宋_GB2312" w:hint="eastAsia"/>
                      <w:b/>
                      <w:sz w:val="24"/>
                    </w:rPr>
                    <w:t>送</w:t>
                  </w:r>
                  <w:r>
                    <w:rPr>
                      <w:rFonts w:ascii="仿宋_GB2312" w:eastAsia="仿宋_GB2312"/>
                      <w:b/>
                      <w:sz w:val="24"/>
                    </w:rPr>
                    <w:t xml:space="preserve">   </w:t>
                  </w:r>
                  <w:r>
                    <w:rPr>
                      <w:rFonts w:ascii="仿宋_GB2312" w:eastAsia="仿宋_GB2312" w:hint="eastAsia"/>
                      <w:b/>
                      <w:sz w:val="24"/>
                    </w:rPr>
                    <w:t>达</w:t>
                  </w:r>
                </w:p>
              </w:txbxContent>
            </v:textbox>
          </v:roundrect>
        </w:pict>
      </w:r>
    </w:p>
    <w:p w:rsidR="003466CC" w:rsidRDefault="003466CC"/>
    <w:sectPr w:rsidR="003466CC" w:rsidSect="002356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5EA5C54"/>
    <w:rsid w:val="00005E8C"/>
    <w:rsid w:val="0004655D"/>
    <w:rsid w:val="002356DF"/>
    <w:rsid w:val="00287CDF"/>
    <w:rsid w:val="003466CC"/>
    <w:rsid w:val="003A3E81"/>
    <w:rsid w:val="00400DCD"/>
    <w:rsid w:val="0043688E"/>
    <w:rsid w:val="00625424"/>
    <w:rsid w:val="00781CD5"/>
    <w:rsid w:val="00825362"/>
    <w:rsid w:val="00845F55"/>
    <w:rsid w:val="008B4E66"/>
    <w:rsid w:val="00C26A82"/>
    <w:rsid w:val="00C54849"/>
    <w:rsid w:val="00C75E3B"/>
    <w:rsid w:val="00E10922"/>
    <w:rsid w:val="00E404E6"/>
    <w:rsid w:val="05EA5C54"/>
    <w:rsid w:val="06D12528"/>
    <w:rsid w:val="0E650395"/>
    <w:rsid w:val="2B025799"/>
    <w:rsid w:val="33491790"/>
    <w:rsid w:val="5EF51723"/>
    <w:rsid w:val="7E615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6DF"/>
    <w:pPr>
      <w:widowControl w:val="0"/>
      <w:jc w:val="both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9</Words>
  <Characters>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5</cp:revision>
  <cp:lastPrinted>2017-06-29T09:28:00Z</cp:lastPrinted>
  <dcterms:created xsi:type="dcterms:W3CDTF">2017-06-29T08:03:00Z</dcterms:created>
  <dcterms:modified xsi:type="dcterms:W3CDTF">2018-04-27T07:27:00Z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