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0564BF">
      <w:pPr>
        <w:jc w:val="center"/>
        <w:rPr>
          <w:rFonts w:hint="eastAsia"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地膜补贴公告</w:t>
      </w:r>
    </w:p>
    <w:p w14:paraId="405C68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/>
          <w:sz w:val="32"/>
          <w:szCs w:val="32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根据</w:t>
      </w:r>
      <w:r>
        <w:rPr>
          <w:rFonts w:hint="eastAsia"/>
          <w:sz w:val="32"/>
          <w:szCs w:val="32"/>
          <w:lang w:val="en-US" w:eastAsia="zh-CN"/>
        </w:rPr>
        <w:t>《2024年中央和省级财政提前下达农业转移支付项目实施方案》（冀财农[2024]166号附件2-32）文件精神，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现将申请地膜补贴方式公布如下：</w:t>
      </w:r>
    </w:p>
    <w:p w14:paraId="12C035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一、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补贴对象和补助标准</w:t>
      </w:r>
    </w:p>
    <w:p w14:paraId="020225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1.补助对象</w:t>
      </w:r>
    </w:p>
    <w:p w14:paraId="6F468A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使用符合规定地膜的农户、种植大户、合作社、新型经营主体等。</w:t>
      </w:r>
    </w:p>
    <w:p w14:paraId="3764B6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2.补助标准</w:t>
      </w:r>
    </w:p>
    <w:p w14:paraId="744AFD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推广应用加厚高强度地膜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0.015毫米及以上，省级财政奖补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标准: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元/亩。</w:t>
      </w:r>
    </w:p>
    <w:p w14:paraId="6974B4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3.补助方式</w:t>
      </w:r>
    </w:p>
    <w:p w14:paraId="4BF726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采用先用后补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形式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。</w:t>
      </w:r>
    </w:p>
    <w:p w14:paraId="202F7C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二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、申请流程</w:t>
      </w:r>
    </w:p>
    <w:p w14:paraId="17CD5D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农户需携带身份证、地膜购买发票、土地承包合同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、铺设回收地膜照片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等相关材料到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涞源县农业农村局环保站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进行登记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审核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。</w:t>
      </w:r>
    </w:p>
    <w:p w14:paraId="164186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三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、执行时间</w:t>
      </w:r>
    </w:p>
    <w:p w14:paraId="126621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本公告自发布之日起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根据登记顺序进行补贴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，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补贴完为止。</w:t>
      </w:r>
    </w:p>
    <w:p w14:paraId="34A8742D">
      <w:pPr>
        <w:rPr>
          <w:rFonts w:hint="eastAsia"/>
          <w:b/>
          <w:bCs/>
          <w:sz w:val="44"/>
          <w:szCs w:val="44"/>
        </w:rPr>
      </w:pPr>
    </w:p>
    <w:sectPr>
      <w:pgSz w:w="11906" w:h="16838"/>
      <w:pgMar w:top="1587" w:right="1531" w:bottom="1587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JjYmMyM2NiMTljYTU2ZWNiODMzYzA1MjM2Yjc1NTEifQ=="/>
  </w:docVars>
  <w:rsids>
    <w:rsidRoot w:val="16BD16A4"/>
    <w:rsid w:val="16BD16A4"/>
    <w:rsid w:val="1C752741"/>
    <w:rsid w:val="30F26BE2"/>
    <w:rsid w:val="32E81167"/>
    <w:rsid w:val="55524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256</Words>
  <Characters>278</Characters>
  <Lines>0</Lines>
  <Paragraphs>0</Paragraphs>
  <TotalTime>0</TotalTime>
  <ScaleCrop>false</ScaleCrop>
  <LinksUpToDate>false</LinksUpToDate>
  <CharactersWithSpaces>278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2024-10-23T01:19:00Z</dcterms:created>
  <dc:creator>忆昔</dc:creator>
  <cp:lastModifiedBy>忆昔</cp:lastModifiedBy>
  <dcterms:modified xsi:type="dcterms:W3CDTF">2024-10-23T06:17:45Z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4E0514D9B21A46148C1C2A7FF71D4307_11</vt:lpwstr>
  </property>
</Properties>
</file>