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rPr>
          <w:rFonts w:hint="eastAsia" w:ascii="黑体" w:hAnsi="黑体" w:eastAsia="黑体"/>
          <w:sz w:val="32"/>
          <w:szCs w:val="32"/>
          <w:lang w:eastAsia="zh-CN"/>
        </w:rPr>
      </w:pPr>
      <w:r>
        <w:rPr>
          <w:rFonts w:hint="eastAsia" w:ascii="黑体" w:hAnsi="黑体" w:eastAsia="黑体"/>
          <w:sz w:val="32"/>
          <w:szCs w:val="32"/>
        </w:rPr>
        <w:t>附件</w:t>
      </w:r>
      <w:r>
        <w:rPr>
          <w:rFonts w:hint="eastAsia" w:ascii="黑体" w:hAnsi="黑体" w:eastAsia="黑体"/>
          <w:sz w:val="32"/>
          <w:szCs w:val="32"/>
          <w:lang w:val="en-US" w:eastAsia="zh-CN"/>
        </w:rPr>
        <w:t>4</w:t>
      </w:r>
      <w:bookmarkStart w:id="31" w:name="_GoBack"/>
      <w:bookmarkEnd w:id="31"/>
    </w:p>
    <w:p>
      <w:pPr>
        <w:spacing w:line="560" w:lineRule="exact"/>
        <w:jc w:val="center"/>
        <w:rPr>
          <w:rFonts w:hint="eastAsia" w:ascii="方正小标宋简体" w:hAnsi="仿宋" w:eastAsia="方正小标宋简体" w:cs="Times New Roman"/>
          <w:sz w:val="44"/>
          <w:szCs w:val="44"/>
        </w:rPr>
      </w:pPr>
      <w:r>
        <w:rPr>
          <w:rFonts w:hint="eastAsia" w:ascii="方正小标宋简体" w:hAnsi="仿宋" w:eastAsia="方正小标宋简体" w:cs="Times New Roman"/>
          <w:sz w:val="44"/>
          <w:szCs w:val="44"/>
          <w:lang w:val="en-US" w:eastAsia="zh-CN"/>
        </w:rPr>
        <w:t>常用气象术语</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0"/>
        <w:jc w:val="left"/>
        <w:rPr>
          <w:rFonts w:hint="eastAsia" w:ascii="仿宋" w:hAnsi="仿宋" w:eastAsia="仿宋" w:cs="仿宋"/>
          <w:b/>
          <w:i w:val="0"/>
          <w:caps w:val="0"/>
          <w:color w:val="000000"/>
          <w:spacing w:val="0"/>
          <w:kern w:val="0"/>
          <w:sz w:val="32"/>
          <w:szCs w:val="32"/>
          <w:u w:val="none"/>
          <w:shd w:val="clear" w:color="auto" w:fill="FFFFFF"/>
          <w:lang w:val="en-US" w:eastAsia="zh-CN" w:bidi="ar"/>
        </w:rPr>
      </w:pPr>
      <w:bookmarkStart w:id="0" w:name="_Toc362983586"/>
      <w:bookmarkEnd w:id="0"/>
      <w:bookmarkStart w:id="1" w:name="_Toc363051287"/>
      <w:bookmarkEnd w:id="1"/>
      <w:bookmarkStart w:id="2" w:name="_Toc362983065"/>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0"/>
        <w:jc w:val="left"/>
        <w:rPr>
          <w:rFonts w:hint="eastAsia" w:ascii="宋体" w:hAnsi="宋体" w:eastAsia="宋体" w:cs="宋体"/>
          <w:i w:val="0"/>
          <w:caps w:val="0"/>
          <w:color w:val="3B3B3B"/>
          <w:spacing w:val="0"/>
          <w:sz w:val="21"/>
          <w:szCs w:val="21"/>
        </w:rPr>
      </w:pPr>
      <w:r>
        <w:rPr>
          <w:rFonts w:hint="eastAsia" w:ascii="仿宋" w:hAnsi="仿宋" w:eastAsia="仿宋" w:cs="仿宋"/>
          <w:b/>
          <w:i w:val="0"/>
          <w:caps w:val="0"/>
          <w:color w:val="000000"/>
          <w:spacing w:val="0"/>
          <w:kern w:val="0"/>
          <w:sz w:val="32"/>
          <w:szCs w:val="32"/>
          <w:u w:val="none"/>
          <w:shd w:val="clear" w:color="auto" w:fill="FFFFFF"/>
          <w:lang w:val="en-US" w:eastAsia="zh-CN" w:bidi="ar"/>
        </w:rPr>
        <w:t>1</w:t>
      </w:r>
      <w:bookmarkEnd w:id="2"/>
      <w:r>
        <w:rPr>
          <w:rFonts w:hint="eastAsia" w:ascii="仿宋" w:hAnsi="仿宋" w:eastAsia="仿宋" w:cs="仿宋"/>
          <w:b/>
          <w:i w:val="0"/>
          <w:caps w:val="0"/>
          <w:color w:val="3B3B3B"/>
          <w:spacing w:val="0"/>
          <w:kern w:val="0"/>
          <w:sz w:val="32"/>
          <w:szCs w:val="32"/>
          <w:shd w:val="clear" w:color="auto" w:fill="FFFFFF"/>
          <w:lang w:val="en-US" w:eastAsia="zh-CN" w:bidi="ar"/>
        </w:rPr>
        <w:t>.时间用语</w:t>
      </w:r>
      <w:r>
        <w:rPr>
          <w:rFonts w:hint="eastAsia" w:ascii="仿宋" w:hAnsi="仿宋" w:eastAsia="仿宋" w:cs="仿宋"/>
          <w:i w:val="0"/>
          <w:caps w:val="0"/>
          <w:color w:val="3B3B3B"/>
          <w:spacing w:val="0"/>
          <w:kern w:val="0"/>
          <w:sz w:val="32"/>
          <w:szCs w:val="32"/>
          <w:shd w:val="clear" w:color="auto" w:fill="FFFFFF"/>
          <w:lang w:val="en-US" w:eastAsia="zh-CN" w:bidi="ar"/>
        </w:rPr>
        <w:t>（北京时）</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0"/>
        <w:jc w:val="left"/>
        <w:rPr>
          <w:rFonts w:hint="eastAsia" w:ascii="宋体" w:hAnsi="宋体" w:eastAsia="宋体" w:cs="宋体"/>
          <w:i w:val="0"/>
          <w:caps w:val="0"/>
          <w:color w:val="3B3B3B"/>
          <w:spacing w:val="0"/>
          <w:sz w:val="21"/>
          <w:szCs w:val="21"/>
        </w:rPr>
      </w:pPr>
      <w:r>
        <w:rPr>
          <w:rFonts w:hint="eastAsia" w:ascii="仿宋" w:hAnsi="仿宋" w:eastAsia="仿宋" w:cs="仿宋"/>
          <w:i w:val="0"/>
          <w:caps w:val="0"/>
          <w:color w:val="3B3B3B"/>
          <w:spacing w:val="0"/>
          <w:kern w:val="0"/>
          <w:sz w:val="32"/>
          <w:szCs w:val="32"/>
          <w:shd w:val="clear" w:color="auto" w:fill="FFFFFF"/>
          <w:lang w:val="en-US" w:eastAsia="zh-CN" w:bidi="ar"/>
        </w:rPr>
        <w:t>白天：08-20时</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0"/>
        <w:jc w:val="left"/>
        <w:rPr>
          <w:rFonts w:hint="eastAsia" w:ascii="宋体" w:hAnsi="宋体" w:eastAsia="宋体" w:cs="宋体"/>
          <w:i w:val="0"/>
          <w:caps w:val="0"/>
          <w:color w:val="3B3B3B"/>
          <w:spacing w:val="0"/>
          <w:sz w:val="21"/>
          <w:szCs w:val="21"/>
        </w:rPr>
      </w:pPr>
      <w:r>
        <w:rPr>
          <w:rFonts w:hint="eastAsia" w:ascii="仿宋" w:hAnsi="仿宋" w:eastAsia="仿宋" w:cs="仿宋"/>
          <w:i w:val="0"/>
          <w:caps w:val="0"/>
          <w:color w:val="3B3B3B"/>
          <w:spacing w:val="0"/>
          <w:kern w:val="0"/>
          <w:sz w:val="32"/>
          <w:szCs w:val="32"/>
          <w:shd w:val="clear" w:color="auto" w:fill="FFFFFF"/>
          <w:lang w:val="en-US" w:eastAsia="zh-CN" w:bidi="ar"/>
        </w:rPr>
        <w:t>夜间：当日20时--次日08时</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3"/>
        <w:jc w:val="left"/>
        <w:rPr>
          <w:rFonts w:hint="eastAsia" w:ascii="宋体" w:hAnsi="宋体" w:eastAsia="宋体" w:cs="宋体"/>
          <w:i w:val="0"/>
          <w:caps w:val="0"/>
          <w:color w:val="3B3B3B"/>
          <w:spacing w:val="0"/>
          <w:sz w:val="21"/>
          <w:szCs w:val="21"/>
        </w:rPr>
      </w:pPr>
      <w:bookmarkStart w:id="3" w:name="_Toc362983587"/>
      <w:bookmarkEnd w:id="3"/>
      <w:bookmarkStart w:id="4" w:name="_Toc362983066"/>
      <w:bookmarkEnd w:id="4"/>
      <w:bookmarkStart w:id="5" w:name="_Toc363051288"/>
      <w:r>
        <w:rPr>
          <w:rFonts w:hint="eastAsia" w:ascii="仿宋" w:hAnsi="仿宋" w:eastAsia="仿宋" w:cs="仿宋"/>
          <w:b/>
          <w:i w:val="0"/>
          <w:caps w:val="0"/>
          <w:color w:val="000000"/>
          <w:spacing w:val="0"/>
          <w:kern w:val="0"/>
          <w:sz w:val="32"/>
          <w:szCs w:val="32"/>
          <w:u w:val="none"/>
          <w:shd w:val="clear" w:color="auto" w:fill="FFFFFF"/>
          <w:lang w:val="en-US" w:eastAsia="zh-CN" w:bidi="ar"/>
        </w:rPr>
        <w:t>2</w:t>
      </w:r>
      <w:bookmarkEnd w:id="5"/>
      <w:r>
        <w:rPr>
          <w:rFonts w:hint="eastAsia" w:ascii="仿宋" w:hAnsi="仿宋" w:eastAsia="仿宋" w:cs="仿宋"/>
          <w:b/>
          <w:i w:val="0"/>
          <w:caps w:val="0"/>
          <w:color w:val="3B3B3B"/>
          <w:spacing w:val="0"/>
          <w:kern w:val="0"/>
          <w:sz w:val="32"/>
          <w:szCs w:val="32"/>
          <w:shd w:val="clear" w:color="auto" w:fill="FFFFFF"/>
          <w:lang w:val="en-US" w:eastAsia="zh-CN" w:bidi="ar"/>
        </w:rPr>
        <w:t>.天空状况用语</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0"/>
        <w:jc w:val="left"/>
        <w:rPr>
          <w:rFonts w:hint="eastAsia" w:ascii="宋体" w:hAnsi="宋体" w:eastAsia="宋体" w:cs="宋体"/>
          <w:i w:val="0"/>
          <w:caps w:val="0"/>
          <w:color w:val="3B3B3B"/>
          <w:spacing w:val="0"/>
          <w:sz w:val="21"/>
          <w:szCs w:val="21"/>
        </w:rPr>
      </w:pPr>
      <w:r>
        <w:rPr>
          <w:rFonts w:hint="eastAsia" w:ascii="仿宋" w:hAnsi="仿宋" w:eastAsia="仿宋" w:cs="仿宋"/>
          <w:i w:val="0"/>
          <w:caps w:val="0"/>
          <w:color w:val="3B3B3B"/>
          <w:spacing w:val="0"/>
          <w:kern w:val="0"/>
          <w:sz w:val="32"/>
          <w:szCs w:val="32"/>
          <w:shd w:val="clear" w:color="auto" w:fill="FFFFFF"/>
          <w:lang w:val="en-US" w:eastAsia="zh-CN" w:bidi="ar"/>
        </w:rPr>
        <w:t>晴天：天空无云，或中、低云云量不到天空面积的1成，或高云云量在4成以下。</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0"/>
        <w:jc w:val="left"/>
        <w:rPr>
          <w:rFonts w:hint="eastAsia" w:ascii="宋体" w:hAnsi="宋体" w:eastAsia="宋体" w:cs="宋体"/>
          <w:i w:val="0"/>
          <w:caps w:val="0"/>
          <w:color w:val="3B3B3B"/>
          <w:spacing w:val="0"/>
          <w:sz w:val="21"/>
          <w:szCs w:val="21"/>
        </w:rPr>
      </w:pPr>
      <w:r>
        <w:rPr>
          <w:rFonts w:hint="eastAsia" w:ascii="仿宋" w:hAnsi="仿宋" w:eastAsia="仿宋" w:cs="仿宋"/>
          <w:i w:val="0"/>
          <w:caps w:val="0"/>
          <w:color w:val="3B3B3B"/>
          <w:spacing w:val="0"/>
          <w:kern w:val="0"/>
          <w:sz w:val="32"/>
          <w:szCs w:val="32"/>
          <w:shd w:val="clear" w:color="auto" w:fill="FFFFFF"/>
          <w:lang w:val="en-US" w:eastAsia="zh-CN" w:bidi="ar"/>
        </w:rPr>
        <w:t>多云：天空云量较多，有4-7成的中、低云，或有6-10成的高云。</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0"/>
        <w:jc w:val="left"/>
        <w:rPr>
          <w:rFonts w:hint="eastAsia" w:ascii="宋体" w:hAnsi="宋体" w:eastAsia="宋体" w:cs="宋体"/>
          <w:i w:val="0"/>
          <w:caps w:val="0"/>
          <w:color w:val="3B3B3B"/>
          <w:spacing w:val="0"/>
          <w:sz w:val="21"/>
          <w:szCs w:val="21"/>
        </w:rPr>
      </w:pPr>
      <w:r>
        <w:rPr>
          <w:rFonts w:hint="eastAsia" w:ascii="仿宋" w:hAnsi="仿宋" w:eastAsia="仿宋" w:cs="仿宋"/>
          <w:i w:val="0"/>
          <w:caps w:val="0"/>
          <w:color w:val="3B3B3B"/>
          <w:spacing w:val="0"/>
          <w:kern w:val="0"/>
          <w:sz w:val="32"/>
          <w:szCs w:val="32"/>
          <w:shd w:val="clear" w:color="auto" w:fill="FFFFFF"/>
          <w:lang w:val="en-US" w:eastAsia="zh-CN" w:bidi="ar"/>
        </w:rPr>
        <w:t>阴天：天空阴暗，密布云层，或稍有云隙，而仍感到阴暗。</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3"/>
        <w:jc w:val="left"/>
        <w:rPr>
          <w:rFonts w:hint="eastAsia" w:ascii="宋体" w:hAnsi="宋体" w:eastAsia="宋体" w:cs="宋体"/>
          <w:i w:val="0"/>
          <w:caps w:val="0"/>
          <w:color w:val="3B3B3B"/>
          <w:spacing w:val="0"/>
          <w:sz w:val="21"/>
          <w:szCs w:val="21"/>
        </w:rPr>
      </w:pPr>
      <w:bookmarkStart w:id="6" w:name="_Toc362983588"/>
      <w:bookmarkEnd w:id="6"/>
      <w:bookmarkStart w:id="7" w:name="_Toc362983067"/>
      <w:bookmarkEnd w:id="7"/>
      <w:bookmarkStart w:id="8" w:name="_Toc363051289"/>
      <w:r>
        <w:rPr>
          <w:rFonts w:hint="eastAsia" w:ascii="仿宋" w:hAnsi="仿宋" w:eastAsia="仿宋" w:cs="仿宋"/>
          <w:b/>
          <w:i w:val="0"/>
          <w:caps w:val="0"/>
          <w:color w:val="000000"/>
          <w:spacing w:val="0"/>
          <w:kern w:val="0"/>
          <w:sz w:val="32"/>
          <w:szCs w:val="32"/>
          <w:u w:val="none"/>
          <w:shd w:val="clear" w:color="auto" w:fill="FFFFFF"/>
          <w:lang w:val="en-US" w:eastAsia="zh-CN" w:bidi="ar"/>
        </w:rPr>
        <w:t>3</w:t>
      </w:r>
      <w:bookmarkEnd w:id="8"/>
      <w:r>
        <w:rPr>
          <w:rFonts w:hint="eastAsia" w:ascii="仿宋" w:hAnsi="仿宋" w:eastAsia="仿宋" w:cs="仿宋"/>
          <w:b/>
          <w:i w:val="0"/>
          <w:caps w:val="0"/>
          <w:color w:val="3B3B3B"/>
          <w:spacing w:val="0"/>
          <w:kern w:val="0"/>
          <w:sz w:val="32"/>
          <w:szCs w:val="32"/>
          <w:shd w:val="clear" w:color="auto" w:fill="FFFFFF"/>
          <w:lang w:val="en-US" w:eastAsia="zh-CN" w:bidi="ar"/>
        </w:rPr>
        <w:t>.降水用语</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0"/>
        <w:jc w:val="left"/>
        <w:rPr>
          <w:rFonts w:hint="eastAsia" w:ascii="宋体" w:hAnsi="宋体" w:eastAsia="宋体" w:cs="宋体"/>
          <w:i w:val="0"/>
          <w:caps w:val="0"/>
          <w:color w:val="3B3B3B"/>
          <w:spacing w:val="0"/>
          <w:sz w:val="21"/>
          <w:szCs w:val="21"/>
        </w:rPr>
      </w:pPr>
      <w:r>
        <w:rPr>
          <w:rFonts w:hint="eastAsia" w:ascii="仿宋" w:hAnsi="仿宋" w:eastAsia="仿宋" w:cs="仿宋"/>
          <w:i w:val="0"/>
          <w:caps w:val="0"/>
          <w:color w:val="3B3B3B"/>
          <w:spacing w:val="0"/>
          <w:kern w:val="0"/>
          <w:sz w:val="32"/>
          <w:szCs w:val="32"/>
          <w:shd w:val="clear" w:color="auto" w:fill="FFFFFF"/>
          <w:lang w:val="en-US" w:eastAsia="zh-CN" w:bidi="ar"/>
        </w:rPr>
        <w:t>阵雨：是指雨势时大、时小、时停，雨滴下落和停止都很突然的液态降水。</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0"/>
        <w:jc w:val="left"/>
        <w:rPr>
          <w:rFonts w:hint="eastAsia" w:ascii="宋体" w:hAnsi="宋体" w:eastAsia="宋体" w:cs="宋体"/>
          <w:i w:val="0"/>
          <w:caps w:val="0"/>
          <w:color w:val="3B3B3B"/>
          <w:spacing w:val="0"/>
          <w:sz w:val="21"/>
          <w:szCs w:val="21"/>
        </w:rPr>
      </w:pPr>
      <w:r>
        <w:rPr>
          <w:rFonts w:hint="eastAsia" w:ascii="仿宋" w:hAnsi="仿宋" w:eastAsia="仿宋" w:cs="仿宋"/>
          <w:i w:val="0"/>
          <w:caps w:val="0"/>
          <w:color w:val="3B3B3B"/>
          <w:spacing w:val="0"/>
          <w:kern w:val="0"/>
          <w:sz w:val="32"/>
          <w:szCs w:val="32"/>
          <w:shd w:val="clear" w:color="auto" w:fill="FFFFFF"/>
          <w:lang w:val="en-US" w:eastAsia="zh-CN" w:bidi="ar"/>
        </w:rPr>
        <w:t>雷阵雨：指降水时伴有雷声或闪电的阵雨。</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0"/>
        <w:jc w:val="left"/>
        <w:rPr>
          <w:rFonts w:hint="eastAsia" w:ascii="宋体" w:hAnsi="宋体" w:eastAsia="宋体" w:cs="宋体"/>
          <w:i w:val="0"/>
          <w:caps w:val="0"/>
          <w:color w:val="3B3B3B"/>
          <w:spacing w:val="0"/>
          <w:sz w:val="21"/>
          <w:szCs w:val="21"/>
        </w:rPr>
      </w:pPr>
      <w:r>
        <w:rPr>
          <w:rFonts w:hint="eastAsia" w:ascii="仿宋" w:hAnsi="仿宋" w:eastAsia="仿宋" w:cs="仿宋"/>
          <w:i w:val="0"/>
          <w:caps w:val="0"/>
          <w:color w:val="3B3B3B"/>
          <w:spacing w:val="0"/>
          <w:kern w:val="0"/>
          <w:sz w:val="32"/>
          <w:szCs w:val="32"/>
          <w:shd w:val="clear" w:color="auto" w:fill="FFFFFF"/>
          <w:lang w:val="en-US" w:eastAsia="zh-CN" w:bidi="ar"/>
        </w:rPr>
        <w:t>毛毛雨：指稠密、细小而十分均匀的液态降水，下落情况不易分辨。迎面有潮湿感，落在水面无波纹，落在干地上只是均匀地润湿地面而无湿斑。</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0"/>
        <w:jc w:val="left"/>
        <w:rPr>
          <w:rFonts w:hint="eastAsia" w:ascii="宋体" w:hAnsi="宋体" w:eastAsia="宋体" w:cs="宋体"/>
          <w:i w:val="0"/>
          <w:caps w:val="0"/>
          <w:color w:val="3B3B3B"/>
          <w:spacing w:val="0"/>
          <w:sz w:val="21"/>
          <w:szCs w:val="21"/>
        </w:rPr>
      </w:pPr>
      <w:r>
        <w:rPr>
          <w:rFonts w:hint="eastAsia" w:ascii="仿宋" w:hAnsi="仿宋" w:eastAsia="仿宋" w:cs="仿宋"/>
          <w:i w:val="0"/>
          <w:caps w:val="0"/>
          <w:color w:val="3B3B3B"/>
          <w:spacing w:val="0"/>
          <w:kern w:val="0"/>
          <w:sz w:val="32"/>
          <w:szCs w:val="32"/>
          <w:shd w:val="clear" w:color="auto" w:fill="FFFFFF"/>
          <w:lang w:val="en-US" w:eastAsia="zh-CN" w:bidi="ar"/>
        </w:rPr>
        <w:t>阵雪：开始和停止都较突然、强度变化大的降雪。</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0"/>
        <w:jc w:val="left"/>
        <w:rPr>
          <w:rFonts w:hint="eastAsia" w:ascii="宋体" w:hAnsi="宋体" w:eastAsia="宋体" w:cs="宋体"/>
          <w:i w:val="0"/>
          <w:caps w:val="0"/>
          <w:color w:val="3B3B3B"/>
          <w:spacing w:val="0"/>
          <w:sz w:val="21"/>
          <w:szCs w:val="21"/>
        </w:rPr>
      </w:pPr>
      <w:r>
        <w:rPr>
          <w:rFonts w:hint="eastAsia" w:ascii="仿宋" w:hAnsi="仿宋" w:eastAsia="仿宋" w:cs="仿宋"/>
          <w:i w:val="0"/>
          <w:caps w:val="0"/>
          <w:color w:val="3B3B3B"/>
          <w:spacing w:val="0"/>
          <w:kern w:val="0"/>
          <w:sz w:val="32"/>
          <w:szCs w:val="32"/>
          <w:shd w:val="clear" w:color="auto" w:fill="FFFFFF"/>
          <w:lang w:val="en-US" w:eastAsia="zh-CN" w:bidi="ar"/>
        </w:rPr>
        <w:t>雨夹雪：雨滴中同时夹带雪花的降水现象。</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0"/>
        <w:jc w:val="left"/>
        <w:rPr>
          <w:rFonts w:hint="eastAsia" w:ascii="宋体" w:hAnsi="宋体" w:eastAsia="宋体" w:cs="宋体"/>
          <w:i w:val="0"/>
          <w:caps w:val="0"/>
          <w:color w:val="3B3B3B"/>
          <w:spacing w:val="0"/>
          <w:sz w:val="21"/>
          <w:szCs w:val="21"/>
        </w:rPr>
      </w:pPr>
      <w:r>
        <w:rPr>
          <w:rFonts w:hint="eastAsia" w:ascii="仿宋" w:hAnsi="仿宋" w:eastAsia="仿宋" w:cs="仿宋"/>
          <w:i w:val="0"/>
          <w:caps w:val="0"/>
          <w:color w:val="3B3B3B"/>
          <w:spacing w:val="0"/>
          <w:kern w:val="0"/>
          <w:sz w:val="32"/>
          <w:szCs w:val="32"/>
          <w:shd w:val="clear" w:color="auto" w:fill="FFFFFF"/>
          <w:lang w:val="en-US" w:eastAsia="zh-CN" w:bidi="ar"/>
        </w:rPr>
        <w:t>积雪：雪覆盖地面出现堆雪情况。</w:t>
      </w:r>
      <w:bookmarkStart w:id="9" w:name="_Toc278358278"/>
      <w:bookmarkEnd w:id="9"/>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3"/>
        <w:jc w:val="left"/>
        <w:rPr>
          <w:rFonts w:hint="eastAsia" w:ascii="宋体" w:hAnsi="宋体" w:eastAsia="宋体" w:cs="宋体"/>
          <w:i w:val="0"/>
          <w:caps w:val="0"/>
          <w:color w:val="3B3B3B"/>
          <w:spacing w:val="0"/>
          <w:sz w:val="21"/>
          <w:szCs w:val="21"/>
        </w:rPr>
      </w:pPr>
      <w:bookmarkStart w:id="10" w:name="_Toc363051290"/>
      <w:bookmarkEnd w:id="10"/>
      <w:bookmarkStart w:id="11" w:name="_Toc362983068"/>
      <w:bookmarkEnd w:id="11"/>
      <w:bookmarkStart w:id="12" w:name="_Toc362983589"/>
      <w:bookmarkEnd w:id="12"/>
      <w:r>
        <w:rPr>
          <w:rFonts w:hint="eastAsia" w:ascii="仿宋" w:hAnsi="仿宋" w:eastAsia="仿宋" w:cs="仿宋"/>
          <w:b/>
          <w:i w:val="0"/>
          <w:caps w:val="0"/>
          <w:color w:val="3B3B3B"/>
          <w:spacing w:val="0"/>
          <w:kern w:val="0"/>
          <w:sz w:val="32"/>
          <w:szCs w:val="32"/>
          <w:shd w:val="clear" w:color="auto" w:fill="FFFFFF"/>
          <w:lang w:val="en-US" w:eastAsia="zh-CN" w:bidi="ar"/>
        </w:rPr>
        <w:t>4.降水量</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0"/>
        <w:jc w:val="left"/>
        <w:rPr>
          <w:rFonts w:hint="eastAsia" w:ascii="宋体" w:hAnsi="宋体" w:eastAsia="宋体" w:cs="宋体"/>
          <w:i w:val="0"/>
          <w:caps w:val="0"/>
          <w:color w:val="3B3B3B"/>
          <w:spacing w:val="0"/>
          <w:sz w:val="21"/>
          <w:szCs w:val="21"/>
        </w:rPr>
      </w:pPr>
      <w:r>
        <w:rPr>
          <w:rFonts w:hint="eastAsia" w:ascii="仿宋" w:hAnsi="仿宋" w:eastAsia="仿宋" w:cs="仿宋"/>
          <w:i w:val="0"/>
          <w:caps w:val="0"/>
          <w:color w:val="3B3B3B"/>
          <w:spacing w:val="0"/>
          <w:kern w:val="0"/>
          <w:sz w:val="32"/>
          <w:szCs w:val="32"/>
          <w:shd w:val="clear" w:color="auto" w:fill="FFFFFF"/>
          <w:lang w:val="en-US" w:eastAsia="zh-CN" w:bidi="ar"/>
        </w:rPr>
        <w:t>降水量——降落在地面上的雨水未经蒸发、渗透和流失的降水，在水平面上积累的深度。规定以毫米（mm）为计量单位。降水分为液态降水和固态降水。气象学上经常使用雨量等级或雪量等级来描述降水强度，具体见下表（单位mm）。</w:t>
      </w:r>
    </w:p>
    <w:tbl>
      <w:tblPr>
        <w:tblStyle w:val="4"/>
        <w:tblW w:w="8362"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442"/>
        <w:gridCol w:w="1414"/>
        <w:gridCol w:w="1541"/>
        <w:gridCol w:w="1373"/>
        <w:gridCol w:w="1272"/>
        <w:gridCol w:w="13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1442" w:type="dxa"/>
            <w:tcBorders>
              <w:top w:val="single" w:color="auto" w:sz="8" w:space="0"/>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雨量</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等级</w:t>
            </w:r>
          </w:p>
        </w:tc>
        <w:tc>
          <w:tcPr>
            <w:tcW w:w="1414" w:type="dxa"/>
            <w:tcBorders>
              <w:top w:val="single" w:color="auto" w:sz="8" w:space="0"/>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12小时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量值</w:t>
            </w:r>
          </w:p>
        </w:tc>
        <w:tc>
          <w:tcPr>
            <w:tcW w:w="1541" w:type="dxa"/>
            <w:tcBorders>
              <w:top w:val="single" w:color="auto" w:sz="8" w:space="0"/>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24小时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量值</w:t>
            </w:r>
          </w:p>
        </w:tc>
        <w:tc>
          <w:tcPr>
            <w:tcW w:w="1373" w:type="dxa"/>
            <w:tcBorders>
              <w:top w:val="single" w:color="auto" w:sz="8" w:space="0"/>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雪量</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等级</w:t>
            </w:r>
          </w:p>
        </w:tc>
        <w:tc>
          <w:tcPr>
            <w:tcW w:w="1272" w:type="dxa"/>
            <w:tcBorders>
              <w:top w:val="single" w:color="auto" w:sz="8" w:space="0"/>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12小时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量值</w:t>
            </w:r>
          </w:p>
        </w:tc>
        <w:tc>
          <w:tcPr>
            <w:tcW w:w="1320" w:type="dxa"/>
            <w:tcBorders>
              <w:top w:val="single" w:color="auto" w:sz="8" w:space="0"/>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24小时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量值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080" w:hRule="atLeast"/>
          <w:jc w:val="center"/>
        </w:trPr>
        <w:tc>
          <w:tcPr>
            <w:tcW w:w="1442" w:type="dxa"/>
            <w:tcBorders>
              <w:top w:val="nil"/>
              <w:left w:val="single" w:color="auto" w:sz="8" w:space="0"/>
              <w:bottom w:val="single" w:color="auto" w:sz="8" w:space="0"/>
              <w:right w:val="single" w:color="auto" w:sz="8" w:space="0"/>
            </w:tcBorders>
            <w:noWrap w:val="0"/>
            <w:tcMar>
              <w:top w:w="150" w:type="dxa"/>
              <w:left w:w="150" w:type="dxa"/>
              <w:bottom w:w="150" w:type="dxa"/>
              <w:right w:w="15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微量降雨</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（零星小雨）</w:t>
            </w:r>
          </w:p>
        </w:tc>
        <w:tc>
          <w:tcPr>
            <w:tcW w:w="1414"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＜0.1</w:t>
            </w:r>
          </w:p>
        </w:tc>
        <w:tc>
          <w:tcPr>
            <w:tcW w:w="1541"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＜0.1</w:t>
            </w:r>
          </w:p>
        </w:tc>
        <w:tc>
          <w:tcPr>
            <w:tcW w:w="1373"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微量降雪</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（零星小雪）</w:t>
            </w:r>
          </w:p>
        </w:tc>
        <w:tc>
          <w:tcPr>
            <w:tcW w:w="1272"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＜0.1</w:t>
            </w:r>
          </w:p>
        </w:tc>
        <w:tc>
          <w:tcPr>
            <w:tcW w:w="1320"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1442"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小雨</w:t>
            </w:r>
          </w:p>
        </w:tc>
        <w:tc>
          <w:tcPr>
            <w:tcW w:w="1414" w:type="dxa"/>
            <w:tcBorders>
              <w:top w:val="nil"/>
              <w:left w:val="single" w:color="auto" w:sz="8" w:space="0"/>
              <w:bottom w:val="single" w:color="auto" w:sz="8" w:space="0"/>
              <w:right w:val="single" w:color="auto" w:sz="8" w:space="0"/>
            </w:tcBorders>
            <w:noWrap w:val="0"/>
            <w:tcMar>
              <w:top w:w="150" w:type="dxa"/>
              <w:left w:w="150" w:type="dxa"/>
              <w:bottom w:w="150" w:type="dxa"/>
              <w:right w:w="15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0.1～4.9</w:t>
            </w:r>
          </w:p>
        </w:tc>
        <w:tc>
          <w:tcPr>
            <w:tcW w:w="1541"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0.1～9.9</w:t>
            </w:r>
          </w:p>
        </w:tc>
        <w:tc>
          <w:tcPr>
            <w:tcW w:w="1373"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小雪</w:t>
            </w:r>
          </w:p>
        </w:tc>
        <w:tc>
          <w:tcPr>
            <w:tcW w:w="1272"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0.1～0.9</w:t>
            </w:r>
          </w:p>
        </w:tc>
        <w:tc>
          <w:tcPr>
            <w:tcW w:w="1320"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0.1～2.4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1442"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中雨</w:t>
            </w:r>
          </w:p>
        </w:tc>
        <w:tc>
          <w:tcPr>
            <w:tcW w:w="1414"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5.0～14.9</w:t>
            </w:r>
          </w:p>
        </w:tc>
        <w:tc>
          <w:tcPr>
            <w:tcW w:w="1541"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10.0～24.9</w:t>
            </w:r>
          </w:p>
        </w:tc>
        <w:tc>
          <w:tcPr>
            <w:tcW w:w="1373"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中雪</w:t>
            </w:r>
          </w:p>
        </w:tc>
        <w:tc>
          <w:tcPr>
            <w:tcW w:w="1272"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1.0～2.9</w:t>
            </w:r>
          </w:p>
        </w:tc>
        <w:tc>
          <w:tcPr>
            <w:tcW w:w="1320"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2.5～4.9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1442"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大雨</w:t>
            </w:r>
          </w:p>
        </w:tc>
        <w:tc>
          <w:tcPr>
            <w:tcW w:w="1414"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15.0～29.9</w:t>
            </w:r>
          </w:p>
        </w:tc>
        <w:tc>
          <w:tcPr>
            <w:tcW w:w="1541"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25.0～49.9</w:t>
            </w:r>
          </w:p>
        </w:tc>
        <w:tc>
          <w:tcPr>
            <w:tcW w:w="1373"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大雪</w:t>
            </w:r>
          </w:p>
        </w:tc>
        <w:tc>
          <w:tcPr>
            <w:tcW w:w="1272"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3.0～5.9</w:t>
            </w:r>
          </w:p>
        </w:tc>
        <w:tc>
          <w:tcPr>
            <w:tcW w:w="1320"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5.0～9.9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1442"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暴雨</w:t>
            </w:r>
          </w:p>
        </w:tc>
        <w:tc>
          <w:tcPr>
            <w:tcW w:w="1414"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30.0～69.9</w:t>
            </w:r>
          </w:p>
        </w:tc>
        <w:tc>
          <w:tcPr>
            <w:tcW w:w="1541"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50.0～99.9</w:t>
            </w:r>
          </w:p>
        </w:tc>
        <w:tc>
          <w:tcPr>
            <w:tcW w:w="1373"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暴雪</w:t>
            </w:r>
          </w:p>
        </w:tc>
        <w:tc>
          <w:tcPr>
            <w:tcW w:w="1272"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6.0～9.9</w:t>
            </w:r>
          </w:p>
        </w:tc>
        <w:tc>
          <w:tcPr>
            <w:tcW w:w="1320"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10.0～19.9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1442"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大暴雨</w:t>
            </w:r>
          </w:p>
        </w:tc>
        <w:tc>
          <w:tcPr>
            <w:tcW w:w="1414"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70.0～139.9</w:t>
            </w:r>
          </w:p>
        </w:tc>
        <w:tc>
          <w:tcPr>
            <w:tcW w:w="1541"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100.0～249.9</w:t>
            </w:r>
          </w:p>
        </w:tc>
        <w:tc>
          <w:tcPr>
            <w:tcW w:w="1373"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大暴雪</w:t>
            </w:r>
          </w:p>
        </w:tc>
        <w:tc>
          <w:tcPr>
            <w:tcW w:w="1272"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10.0～14.9</w:t>
            </w:r>
          </w:p>
        </w:tc>
        <w:tc>
          <w:tcPr>
            <w:tcW w:w="1320"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20.0～29.9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1442"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特大暴雨</w:t>
            </w:r>
          </w:p>
        </w:tc>
        <w:tc>
          <w:tcPr>
            <w:tcW w:w="1414"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≥140.0</w:t>
            </w:r>
          </w:p>
        </w:tc>
        <w:tc>
          <w:tcPr>
            <w:tcW w:w="1541"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≥250.0</w:t>
            </w:r>
          </w:p>
        </w:tc>
        <w:tc>
          <w:tcPr>
            <w:tcW w:w="1373"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特大暴雪</w:t>
            </w:r>
          </w:p>
        </w:tc>
        <w:tc>
          <w:tcPr>
            <w:tcW w:w="1272"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≥15.0</w:t>
            </w:r>
          </w:p>
        </w:tc>
        <w:tc>
          <w:tcPr>
            <w:tcW w:w="1320" w:type="dxa"/>
            <w:tcBorders>
              <w:top w:val="nil"/>
              <w:left w:val="single" w:color="auto" w:sz="8" w:space="0"/>
              <w:bottom w:val="single" w:color="auto" w:sz="8" w:space="0"/>
              <w:right w:val="single" w:color="auto" w:sz="8" w:space="0"/>
            </w:tcBorders>
            <w:noWrap w:val="0"/>
            <w:tcMar>
              <w:left w:w="28" w:type="dxa"/>
              <w:right w:w="2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≥30.0</w:t>
            </w:r>
          </w:p>
        </w:tc>
      </w:tr>
    </w:tbl>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3"/>
        <w:jc w:val="left"/>
        <w:rPr>
          <w:rFonts w:hint="eastAsia" w:ascii="宋体" w:hAnsi="宋体" w:eastAsia="宋体" w:cs="宋体"/>
          <w:i w:val="0"/>
          <w:caps w:val="0"/>
          <w:color w:val="3B3B3B"/>
          <w:spacing w:val="0"/>
          <w:sz w:val="21"/>
          <w:szCs w:val="21"/>
        </w:rPr>
      </w:pPr>
      <w:bookmarkStart w:id="13" w:name="_Toc363051291"/>
      <w:bookmarkEnd w:id="13"/>
      <w:bookmarkStart w:id="14" w:name="_Toc362983590"/>
      <w:bookmarkEnd w:id="14"/>
      <w:bookmarkStart w:id="15" w:name="_Toc362983069"/>
      <w:r>
        <w:rPr>
          <w:rFonts w:hint="eastAsia" w:ascii="仿宋" w:hAnsi="仿宋" w:eastAsia="仿宋" w:cs="仿宋"/>
          <w:b/>
          <w:i w:val="0"/>
          <w:caps w:val="0"/>
          <w:color w:val="000000"/>
          <w:spacing w:val="0"/>
          <w:kern w:val="0"/>
          <w:sz w:val="32"/>
          <w:szCs w:val="32"/>
          <w:u w:val="none"/>
          <w:shd w:val="clear" w:color="auto" w:fill="FFFFFF"/>
          <w:lang w:val="en-US" w:eastAsia="zh-CN" w:bidi="ar"/>
        </w:rPr>
        <w:t>5</w:t>
      </w:r>
      <w:bookmarkEnd w:id="15"/>
      <w:r>
        <w:rPr>
          <w:rFonts w:hint="eastAsia" w:ascii="仿宋" w:hAnsi="仿宋" w:eastAsia="仿宋" w:cs="仿宋"/>
          <w:b/>
          <w:i w:val="0"/>
          <w:caps w:val="0"/>
          <w:color w:val="3B3B3B"/>
          <w:spacing w:val="0"/>
          <w:kern w:val="0"/>
          <w:sz w:val="32"/>
          <w:szCs w:val="32"/>
          <w:shd w:val="clear" w:color="auto" w:fill="FFFFFF"/>
          <w:lang w:val="en-US" w:eastAsia="zh-CN" w:bidi="ar"/>
        </w:rPr>
        <w:t>.气温</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0"/>
        <w:jc w:val="left"/>
        <w:rPr>
          <w:rFonts w:hint="eastAsia" w:ascii="宋体" w:hAnsi="宋体" w:eastAsia="宋体" w:cs="宋体"/>
          <w:i w:val="0"/>
          <w:caps w:val="0"/>
          <w:color w:val="3B3B3B"/>
          <w:spacing w:val="0"/>
          <w:sz w:val="21"/>
          <w:szCs w:val="21"/>
        </w:rPr>
      </w:pPr>
      <w:r>
        <w:rPr>
          <w:rFonts w:hint="eastAsia" w:ascii="仿宋" w:hAnsi="仿宋" w:eastAsia="仿宋" w:cs="仿宋"/>
          <w:i w:val="0"/>
          <w:caps w:val="0"/>
          <w:color w:val="3B3B3B"/>
          <w:spacing w:val="0"/>
          <w:kern w:val="0"/>
          <w:sz w:val="32"/>
          <w:szCs w:val="32"/>
          <w:shd w:val="clear" w:color="auto" w:fill="FFFFFF"/>
          <w:lang w:val="en-US" w:eastAsia="zh-CN" w:bidi="ar"/>
        </w:rPr>
        <w:t>气温——天气预报中所说的气温，是指标准观测场内百叶箱中距地面 1.5 米高处所测得的温度，单位为℃。气象上常用的有平均气温、最高气温和最低气温。</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0"/>
        <w:jc w:val="left"/>
        <w:rPr>
          <w:rFonts w:hint="eastAsia" w:ascii="宋体" w:hAnsi="宋体" w:eastAsia="宋体" w:cs="宋体"/>
          <w:i w:val="0"/>
          <w:caps w:val="0"/>
          <w:color w:val="3B3B3B"/>
          <w:spacing w:val="0"/>
          <w:sz w:val="21"/>
          <w:szCs w:val="21"/>
        </w:rPr>
      </w:pPr>
      <w:r>
        <w:rPr>
          <w:rFonts w:hint="eastAsia" w:ascii="仿宋" w:hAnsi="仿宋" w:eastAsia="仿宋" w:cs="仿宋"/>
          <w:i w:val="0"/>
          <w:caps w:val="0"/>
          <w:color w:val="3B3B3B"/>
          <w:spacing w:val="0"/>
          <w:kern w:val="0"/>
          <w:sz w:val="32"/>
          <w:szCs w:val="32"/>
          <w:shd w:val="clear" w:color="auto" w:fill="FFFFFF"/>
          <w:lang w:val="en-US" w:eastAsia="zh-CN" w:bidi="ar"/>
        </w:rPr>
        <w:t>平均气温：指某一段时间内，各时次观测的气温值的算术平均值，有日平均气温、月平均气温和年平均气温等。</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0"/>
        <w:jc w:val="left"/>
        <w:rPr>
          <w:rFonts w:hint="eastAsia" w:ascii="宋体" w:hAnsi="宋体" w:eastAsia="宋体" w:cs="宋体"/>
          <w:i w:val="0"/>
          <w:caps w:val="0"/>
          <w:color w:val="3B3B3B"/>
          <w:spacing w:val="0"/>
          <w:sz w:val="21"/>
          <w:szCs w:val="21"/>
        </w:rPr>
      </w:pPr>
      <w:r>
        <w:rPr>
          <w:rFonts w:hint="eastAsia" w:ascii="仿宋" w:hAnsi="仿宋" w:eastAsia="仿宋" w:cs="仿宋"/>
          <w:i w:val="0"/>
          <w:caps w:val="0"/>
          <w:color w:val="3B3B3B"/>
          <w:spacing w:val="0"/>
          <w:kern w:val="0"/>
          <w:sz w:val="32"/>
          <w:szCs w:val="32"/>
          <w:shd w:val="clear" w:color="auto" w:fill="FFFFFF"/>
          <w:lang w:val="en-US" w:eastAsia="zh-CN" w:bidi="ar"/>
        </w:rPr>
        <w:t>最高气温：一般指白天出现的最高气温，受太阳辐射的影响，最高气温一般出现在14时前后。</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0"/>
        <w:jc w:val="left"/>
        <w:rPr>
          <w:rFonts w:hint="eastAsia" w:ascii="宋体" w:hAnsi="宋体" w:eastAsia="宋体" w:cs="宋体"/>
          <w:i w:val="0"/>
          <w:caps w:val="0"/>
          <w:color w:val="3B3B3B"/>
          <w:spacing w:val="0"/>
          <w:sz w:val="21"/>
          <w:szCs w:val="21"/>
        </w:rPr>
      </w:pPr>
      <w:r>
        <w:rPr>
          <w:rFonts w:hint="eastAsia" w:ascii="仿宋" w:hAnsi="仿宋" w:eastAsia="仿宋" w:cs="仿宋"/>
          <w:i w:val="0"/>
          <w:caps w:val="0"/>
          <w:color w:val="3B3B3B"/>
          <w:spacing w:val="0"/>
          <w:kern w:val="0"/>
          <w:sz w:val="32"/>
          <w:szCs w:val="32"/>
          <w:shd w:val="clear" w:color="auto" w:fill="FFFFFF"/>
          <w:lang w:val="en-US" w:eastAsia="zh-CN" w:bidi="ar"/>
        </w:rPr>
        <w:t>最低气温：一般指夜间出现的最低气温，一般出现在清晨06时前后。</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3"/>
        <w:jc w:val="left"/>
        <w:rPr>
          <w:rFonts w:hint="eastAsia" w:ascii="宋体" w:hAnsi="宋体" w:eastAsia="宋体" w:cs="宋体"/>
          <w:i w:val="0"/>
          <w:caps w:val="0"/>
          <w:color w:val="3B3B3B"/>
          <w:spacing w:val="0"/>
          <w:sz w:val="21"/>
          <w:szCs w:val="21"/>
        </w:rPr>
      </w:pPr>
      <w:bookmarkStart w:id="16" w:name="_Toc362983591"/>
      <w:bookmarkEnd w:id="16"/>
      <w:bookmarkStart w:id="17" w:name="_Toc362983070"/>
      <w:bookmarkEnd w:id="17"/>
      <w:bookmarkStart w:id="18" w:name="_Toc363051292"/>
      <w:r>
        <w:rPr>
          <w:rFonts w:hint="eastAsia" w:ascii="仿宋" w:hAnsi="仿宋" w:eastAsia="仿宋" w:cs="仿宋"/>
          <w:b/>
          <w:i w:val="0"/>
          <w:caps w:val="0"/>
          <w:color w:val="000000"/>
          <w:spacing w:val="0"/>
          <w:kern w:val="0"/>
          <w:sz w:val="32"/>
          <w:szCs w:val="32"/>
          <w:u w:val="none"/>
          <w:shd w:val="clear" w:color="auto" w:fill="FFFFFF"/>
          <w:lang w:val="en-US" w:eastAsia="zh-CN" w:bidi="ar"/>
        </w:rPr>
        <w:t>6</w:t>
      </w:r>
      <w:bookmarkEnd w:id="18"/>
      <w:r>
        <w:rPr>
          <w:rFonts w:hint="eastAsia" w:ascii="仿宋" w:hAnsi="仿宋" w:eastAsia="仿宋" w:cs="仿宋"/>
          <w:b/>
          <w:i w:val="0"/>
          <w:caps w:val="0"/>
          <w:color w:val="3B3B3B"/>
          <w:spacing w:val="0"/>
          <w:kern w:val="0"/>
          <w:sz w:val="32"/>
          <w:szCs w:val="32"/>
          <w:shd w:val="clear" w:color="auto" w:fill="FFFFFF"/>
          <w:lang w:val="en-US" w:eastAsia="zh-CN" w:bidi="ar"/>
        </w:rPr>
        <w:t>.风</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0"/>
        <w:jc w:val="left"/>
        <w:rPr>
          <w:rFonts w:hint="eastAsia" w:ascii="宋体" w:hAnsi="宋体" w:eastAsia="宋体" w:cs="宋体"/>
          <w:i w:val="0"/>
          <w:caps w:val="0"/>
          <w:color w:val="3B3B3B"/>
          <w:spacing w:val="0"/>
          <w:sz w:val="21"/>
          <w:szCs w:val="21"/>
        </w:rPr>
      </w:pPr>
      <w:r>
        <w:rPr>
          <w:rFonts w:hint="eastAsia" w:ascii="仿宋" w:hAnsi="仿宋" w:eastAsia="仿宋" w:cs="仿宋"/>
          <w:i w:val="0"/>
          <w:caps w:val="0"/>
          <w:color w:val="3B3B3B"/>
          <w:spacing w:val="0"/>
          <w:kern w:val="0"/>
          <w:sz w:val="32"/>
          <w:szCs w:val="32"/>
          <w:shd w:val="clear" w:color="auto" w:fill="FFFFFF"/>
          <w:lang w:val="en-US" w:eastAsia="zh-CN" w:bidi="ar"/>
        </w:rPr>
        <w:t>风——天气预报中所说的风是指标准观测场内风塔上离地10米高处所测得的风向和风速。风吹来的方向确定为风的方向，一般用16个方位来表示风向。风速是指空气在水平方向运动的速度，以米/秒（m/s）为单位。为便于使用，把风速按一定量级区间划分为风力等级。具体见下表：</w:t>
      </w:r>
    </w:p>
    <w:tbl>
      <w:tblPr>
        <w:tblStyle w:val="4"/>
        <w:tblW w:w="8420"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232"/>
        <w:gridCol w:w="1577"/>
        <w:gridCol w:w="1205"/>
        <w:gridCol w:w="1571"/>
        <w:gridCol w:w="1232"/>
        <w:gridCol w:w="16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1232"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风力等级</w:t>
            </w:r>
          </w:p>
        </w:tc>
        <w:tc>
          <w:tcPr>
            <w:tcW w:w="1577"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风速(m/s)</w:t>
            </w:r>
          </w:p>
        </w:tc>
        <w:tc>
          <w:tcPr>
            <w:tcW w:w="120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风力等级</w:t>
            </w:r>
          </w:p>
        </w:tc>
        <w:tc>
          <w:tcPr>
            <w:tcW w:w="157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风速(m/s)</w:t>
            </w:r>
          </w:p>
        </w:tc>
        <w:tc>
          <w:tcPr>
            <w:tcW w:w="1232"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风力等级</w:t>
            </w:r>
          </w:p>
        </w:tc>
        <w:tc>
          <w:tcPr>
            <w:tcW w:w="1603"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风速(m/s)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1232"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0</w:t>
            </w:r>
          </w:p>
        </w:tc>
        <w:tc>
          <w:tcPr>
            <w:tcW w:w="1577"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0—0.2</w:t>
            </w:r>
          </w:p>
        </w:tc>
        <w:tc>
          <w:tcPr>
            <w:tcW w:w="1205"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7</w:t>
            </w:r>
          </w:p>
        </w:tc>
        <w:tc>
          <w:tcPr>
            <w:tcW w:w="1571"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13.9—17.1</w:t>
            </w:r>
          </w:p>
        </w:tc>
        <w:tc>
          <w:tcPr>
            <w:tcW w:w="1232"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14</w:t>
            </w:r>
          </w:p>
        </w:tc>
        <w:tc>
          <w:tcPr>
            <w:tcW w:w="1603"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41.5—46.1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1232"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1</w:t>
            </w:r>
          </w:p>
        </w:tc>
        <w:tc>
          <w:tcPr>
            <w:tcW w:w="1577"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0.3—1.5</w:t>
            </w:r>
          </w:p>
        </w:tc>
        <w:tc>
          <w:tcPr>
            <w:tcW w:w="1205"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8</w:t>
            </w:r>
          </w:p>
        </w:tc>
        <w:tc>
          <w:tcPr>
            <w:tcW w:w="1571"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17.2—20.7</w:t>
            </w:r>
          </w:p>
        </w:tc>
        <w:tc>
          <w:tcPr>
            <w:tcW w:w="1232"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15</w:t>
            </w:r>
          </w:p>
        </w:tc>
        <w:tc>
          <w:tcPr>
            <w:tcW w:w="1603"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46.2—50.9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1232"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2</w:t>
            </w:r>
          </w:p>
        </w:tc>
        <w:tc>
          <w:tcPr>
            <w:tcW w:w="1577"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1.6—3.3</w:t>
            </w:r>
          </w:p>
        </w:tc>
        <w:tc>
          <w:tcPr>
            <w:tcW w:w="1205"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9</w:t>
            </w:r>
          </w:p>
        </w:tc>
        <w:tc>
          <w:tcPr>
            <w:tcW w:w="1571"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20.8—24.4</w:t>
            </w:r>
          </w:p>
        </w:tc>
        <w:tc>
          <w:tcPr>
            <w:tcW w:w="1232"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16</w:t>
            </w:r>
          </w:p>
        </w:tc>
        <w:tc>
          <w:tcPr>
            <w:tcW w:w="1603"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51.0—56.0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1232"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3</w:t>
            </w:r>
          </w:p>
        </w:tc>
        <w:tc>
          <w:tcPr>
            <w:tcW w:w="1577"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3.4—5.4</w:t>
            </w:r>
          </w:p>
        </w:tc>
        <w:tc>
          <w:tcPr>
            <w:tcW w:w="1205"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10</w:t>
            </w:r>
          </w:p>
        </w:tc>
        <w:tc>
          <w:tcPr>
            <w:tcW w:w="1571"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24.5—28.4</w:t>
            </w:r>
          </w:p>
        </w:tc>
        <w:tc>
          <w:tcPr>
            <w:tcW w:w="1232"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17</w:t>
            </w:r>
          </w:p>
        </w:tc>
        <w:tc>
          <w:tcPr>
            <w:tcW w:w="1603"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56.1—61.2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1232"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4</w:t>
            </w:r>
          </w:p>
        </w:tc>
        <w:tc>
          <w:tcPr>
            <w:tcW w:w="1577"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5.5—7.9</w:t>
            </w:r>
          </w:p>
        </w:tc>
        <w:tc>
          <w:tcPr>
            <w:tcW w:w="1205"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11</w:t>
            </w:r>
          </w:p>
        </w:tc>
        <w:tc>
          <w:tcPr>
            <w:tcW w:w="1571"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28.5—32.6</w:t>
            </w:r>
          </w:p>
        </w:tc>
        <w:tc>
          <w:tcPr>
            <w:tcW w:w="1232"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18</w:t>
            </w:r>
          </w:p>
        </w:tc>
        <w:tc>
          <w:tcPr>
            <w:tcW w:w="1603"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≥61.3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1232"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5</w:t>
            </w:r>
          </w:p>
        </w:tc>
        <w:tc>
          <w:tcPr>
            <w:tcW w:w="1577"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8.0—10.7</w:t>
            </w:r>
          </w:p>
        </w:tc>
        <w:tc>
          <w:tcPr>
            <w:tcW w:w="1205"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12</w:t>
            </w:r>
          </w:p>
        </w:tc>
        <w:tc>
          <w:tcPr>
            <w:tcW w:w="1571"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32.7—36.9</w:t>
            </w:r>
          </w:p>
        </w:tc>
        <w:tc>
          <w:tcPr>
            <w:tcW w:w="1232" w:type="dxa"/>
            <w:tcBorders>
              <w:top w:val="nil"/>
              <w:left w:val="single" w:color="auto" w:sz="8" w:space="0"/>
              <w:bottom w:val="single" w:color="auto" w:sz="8" w:space="0"/>
              <w:right w:val="nil"/>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 </w:t>
            </w:r>
          </w:p>
        </w:tc>
        <w:tc>
          <w:tcPr>
            <w:tcW w:w="1603"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1232"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6</w:t>
            </w:r>
          </w:p>
        </w:tc>
        <w:tc>
          <w:tcPr>
            <w:tcW w:w="1577"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10.8—13.8</w:t>
            </w:r>
          </w:p>
        </w:tc>
        <w:tc>
          <w:tcPr>
            <w:tcW w:w="1205"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13</w:t>
            </w:r>
          </w:p>
        </w:tc>
        <w:tc>
          <w:tcPr>
            <w:tcW w:w="1571"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37.0—41.4</w:t>
            </w:r>
          </w:p>
        </w:tc>
        <w:tc>
          <w:tcPr>
            <w:tcW w:w="1232"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 </w:t>
            </w:r>
          </w:p>
        </w:tc>
        <w:tc>
          <w:tcPr>
            <w:tcW w:w="1603"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sz w:val="21"/>
                <w:szCs w:val="21"/>
              </w:rPr>
            </w:pPr>
            <w:r>
              <w:rPr>
                <w:rFonts w:hint="eastAsia" w:ascii="仿宋" w:hAnsi="仿宋" w:eastAsia="仿宋" w:cs="仿宋"/>
                <w:color w:val="3B3B3B"/>
                <w:kern w:val="0"/>
                <w:sz w:val="28"/>
                <w:szCs w:val="28"/>
                <w:u w:val="none"/>
                <w:lang w:val="en-US" w:eastAsia="zh-CN" w:bidi="ar"/>
              </w:rPr>
              <w:t> </w:t>
            </w:r>
          </w:p>
        </w:tc>
      </w:tr>
    </w:tbl>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3"/>
        <w:jc w:val="left"/>
        <w:rPr>
          <w:rFonts w:hint="eastAsia" w:ascii="宋体" w:hAnsi="宋体" w:eastAsia="宋体" w:cs="宋体"/>
          <w:i w:val="0"/>
          <w:caps w:val="0"/>
          <w:color w:val="3B3B3B"/>
          <w:spacing w:val="0"/>
          <w:sz w:val="21"/>
          <w:szCs w:val="21"/>
        </w:rPr>
      </w:pPr>
      <w:bookmarkStart w:id="19" w:name="_Toc363051293"/>
      <w:bookmarkEnd w:id="19"/>
      <w:bookmarkStart w:id="20" w:name="_Toc362983592"/>
      <w:bookmarkEnd w:id="20"/>
      <w:bookmarkStart w:id="21" w:name="_Toc362983071"/>
      <w:r>
        <w:rPr>
          <w:rFonts w:hint="eastAsia" w:ascii="仿宋" w:hAnsi="仿宋" w:eastAsia="仿宋" w:cs="仿宋"/>
          <w:b/>
          <w:i w:val="0"/>
          <w:caps w:val="0"/>
          <w:color w:val="000000"/>
          <w:spacing w:val="0"/>
          <w:kern w:val="0"/>
          <w:sz w:val="32"/>
          <w:szCs w:val="32"/>
          <w:u w:val="none"/>
          <w:shd w:val="clear" w:color="auto" w:fill="FFFFFF"/>
          <w:lang w:val="en-US" w:eastAsia="zh-CN" w:bidi="ar"/>
        </w:rPr>
        <w:t>7</w:t>
      </w:r>
      <w:bookmarkEnd w:id="21"/>
      <w:r>
        <w:rPr>
          <w:rFonts w:hint="eastAsia" w:ascii="仿宋" w:hAnsi="仿宋" w:eastAsia="仿宋" w:cs="仿宋"/>
          <w:b/>
          <w:i w:val="0"/>
          <w:caps w:val="0"/>
          <w:color w:val="3B3B3B"/>
          <w:spacing w:val="0"/>
          <w:kern w:val="0"/>
          <w:sz w:val="32"/>
          <w:szCs w:val="32"/>
          <w:shd w:val="clear" w:color="auto" w:fill="FFFFFF"/>
          <w:lang w:val="en-US" w:eastAsia="zh-CN" w:bidi="ar"/>
        </w:rPr>
        <w:t>.能见度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0"/>
        <w:jc w:val="left"/>
        <w:rPr>
          <w:rFonts w:hint="eastAsia" w:ascii="宋体" w:hAnsi="宋体" w:eastAsia="宋体" w:cs="宋体"/>
          <w:i w:val="0"/>
          <w:caps w:val="0"/>
          <w:color w:val="3B3B3B"/>
          <w:spacing w:val="0"/>
          <w:sz w:val="21"/>
          <w:szCs w:val="21"/>
        </w:rPr>
      </w:pPr>
      <w:r>
        <w:rPr>
          <w:rFonts w:hint="eastAsia" w:ascii="仿宋" w:hAnsi="仿宋" w:eastAsia="仿宋" w:cs="仿宋"/>
          <w:i w:val="0"/>
          <w:caps w:val="0"/>
          <w:color w:val="3B3B3B"/>
          <w:spacing w:val="0"/>
          <w:kern w:val="0"/>
          <w:sz w:val="32"/>
          <w:szCs w:val="32"/>
          <w:shd w:val="clear" w:color="auto" w:fill="FFFFFF"/>
          <w:lang w:val="en-US" w:eastAsia="zh-CN" w:bidi="ar"/>
        </w:rPr>
        <w:t>能见度——指能够从天空背景中看到和辨认的目标物的轮廓和形体的最大水平距离。</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3"/>
        <w:jc w:val="left"/>
        <w:rPr>
          <w:rFonts w:hint="eastAsia" w:ascii="宋体" w:hAnsi="宋体" w:eastAsia="宋体" w:cs="宋体"/>
          <w:i w:val="0"/>
          <w:caps w:val="0"/>
          <w:color w:val="3B3B3B"/>
          <w:spacing w:val="0"/>
          <w:sz w:val="21"/>
          <w:szCs w:val="21"/>
        </w:rPr>
      </w:pPr>
      <w:bookmarkStart w:id="22" w:name="_Toc363051294"/>
      <w:bookmarkEnd w:id="22"/>
      <w:bookmarkStart w:id="23" w:name="_Toc362983593"/>
      <w:bookmarkEnd w:id="23"/>
      <w:bookmarkStart w:id="24" w:name="_Toc362983072"/>
      <w:r>
        <w:rPr>
          <w:rFonts w:hint="eastAsia" w:ascii="仿宋" w:hAnsi="仿宋" w:eastAsia="仿宋" w:cs="仿宋"/>
          <w:b/>
          <w:i w:val="0"/>
          <w:caps w:val="0"/>
          <w:color w:val="000000"/>
          <w:spacing w:val="0"/>
          <w:kern w:val="0"/>
          <w:sz w:val="32"/>
          <w:szCs w:val="32"/>
          <w:u w:val="none"/>
          <w:shd w:val="clear" w:color="auto" w:fill="FFFFFF"/>
          <w:lang w:val="en-US" w:eastAsia="zh-CN" w:bidi="ar"/>
        </w:rPr>
        <w:t>8</w:t>
      </w:r>
      <w:bookmarkEnd w:id="24"/>
      <w:r>
        <w:rPr>
          <w:rFonts w:hint="eastAsia" w:ascii="仿宋" w:hAnsi="仿宋" w:eastAsia="仿宋" w:cs="仿宋"/>
          <w:b/>
          <w:i w:val="0"/>
          <w:caps w:val="0"/>
          <w:color w:val="3B3B3B"/>
          <w:spacing w:val="0"/>
          <w:kern w:val="0"/>
          <w:sz w:val="32"/>
          <w:szCs w:val="32"/>
          <w:shd w:val="clear" w:color="auto" w:fill="FFFFFF"/>
          <w:lang w:val="en-US" w:eastAsia="zh-CN" w:bidi="ar"/>
        </w:rPr>
        <w:t>.雾</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0"/>
        <w:jc w:val="left"/>
        <w:rPr>
          <w:rFonts w:hint="eastAsia" w:ascii="宋体" w:hAnsi="宋体" w:eastAsia="宋体" w:cs="宋体"/>
          <w:i w:val="0"/>
          <w:caps w:val="0"/>
          <w:color w:val="3B3B3B"/>
          <w:spacing w:val="0"/>
          <w:sz w:val="21"/>
          <w:szCs w:val="21"/>
        </w:rPr>
      </w:pPr>
      <w:r>
        <w:rPr>
          <w:rFonts w:hint="eastAsia" w:ascii="仿宋" w:hAnsi="仿宋" w:eastAsia="仿宋" w:cs="仿宋"/>
          <w:i w:val="0"/>
          <w:caps w:val="0"/>
          <w:color w:val="3B3B3B"/>
          <w:spacing w:val="0"/>
          <w:kern w:val="0"/>
          <w:sz w:val="32"/>
          <w:szCs w:val="32"/>
          <w:shd w:val="clear" w:color="auto" w:fill="FFFFFF"/>
          <w:lang w:val="en-US" w:eastAsia="zh-CN" w:bidi="ar"/>
        </w:rPr>
        <w:t>雾——指近地面的空气层中悬浮着大量微小水滴（或冰晶），使水平能见度降到1km以下的天气现象。根据水平能见度大小分“雾”（能见度500～1000m）、“浓雾”（能见度50～500m）和“强浓雾”（能见度不足50m）。</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3"/>
        <w:jc w:val="left"/>
        <w:rPr>
          <w:rFonts w:hint="eastAsia" w:ascii="宋体" w:hAnsi="宋体" w:eastAsia="宋体" w:cs="宋体"/>
          <w:i w:val="0"/>
          <w:caps w:val="0"/>
          <w:color w:val="3B3B3B"/>
          <w:spacing w:val="0"/>
          <w:sz w:val="21"/>
          <w:szCs w:val="21"/>
        </w:rPr>
      </w:pPr>
      <w:bookmarkStart w:id="25" w:name="_Toc362983594"/>
      <w:bookmarkEnd w:id="25"/>
      <w:bookmarkStart w:id="26" w:name="_Toc363051295"/>
      <w:bookmarkEnd w:id="26"/>
      <w:bookmarkStart w:id="27" w:name="_Toc362983073"/>
      <w:r>
        <w:rPr>
          <w:rFonts w:hint="eastAsia" w:ascii="仿宋" w:hAnsi="仿宋" w:eastAsia="仿宋" w:cs="仿宋"/>
          <w:b/>
          <w:i w:val="0"/>
          <w:caps w:val="0"/>
          <w:color w:val="000000"/>
          <w:spacing w:val="0"/>
          <w:kern w:val="0"/>
          <w:sz w:val="32"/>
          <w:szCs w:val="32"/>
          <w:u w:val="none"/>
          <w:shd w:val="clear" w:color="auto" w:fill="FFFFFF"/>
          <w:lang w:val="en-US" w:eastAsia="zh-CN" w:bidi="ar"/>
        </w:rPr>
        <w:t>9</w:t>
      </w:r>
      <w:bookmarkEnd w:id="27"/>
      <w:r>
        <w:rPr>
          <w:rFonts w:hint="eastAsia" w:ascii="仿宋" w:hAnsi="仿宋" w:eastAsia="仿宋" w:cs="仿宋"/>
          <w:b/>
          <w:i w:val="0"/>
          <w:caps w:val="0"/>
          <w:color w:val="3B3B3B"/>
          <w:spacing w:val="0"/>
          <w:kern w:val="0"/>
          <w:sz w:val="32"/>
          <w:szCs w:val="32"/>
          <w:shd w:val="clear" w:color="auto" w:fill="FFFFFF"/>
          <w:lang w:val="en-US" w:eastAsia="zh-CN" w:bidi="ar"/>
        </w:rPr>
        <w:t>.霾</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0"/>
        <w:jc w:val="left"/>
        <w:rPr>
          <w:rFonts w:hint="eastAsia" w:ascii="宋体" w:hAnsi="宋体" w:eastAsia="宋体" w:cs="宋体"/>
          <w:i w:val="0"/>
          <w:caps w:val="0"/>
          <w:color w:val="3B3B3B"/>
          <w:spacing w:val="0"/>
          <w:sz w:val="21"/>
          <w:szCs w:val="21"/>
        </w:rPr>
      </w:pPr>
      <w:r>
        <w:rPr>
          <w:rFonts w:hint="eastAsia" w:ascii="仿宋" w:hAnsi="仿宋" w:eastAsia="仿宋" w:cs="仿宋"/>
          <w:i w:val="0"/>
          <w:caps w:val="0"/>
          <w:color w:val="3B3B3B"/>
          <w:spacing w:val="0"/>
          <w:kern w:val="0"/>
          <w:sz w:val="32"/>
          <w:szCs w:val="32"/>
          <w:shd w:val="clear" w:color="auto" w:fill="FFFFFF"/>
          <w:lang w:val="en-US" w:eastAsia="zh-CN" w:bidi="ar"/>
        </w:rPr>
        <w:t>霾——空气中因悬浮着大量的烟、尘等微粒而形成的混浊现象，水平能见度小于10km。</w:t>
      </w:r>
    </w:p>
    <w:p>
      <w:pPr>
        <w:ind w:firstLine="640" w:firstLineChars="200"/>
        <w:rPr>
          <w:rFonts w:hint="eastAsia" w:ascii="仿宋" w:hAnsi="仿宋" w:eastAsia="仿宋" w:cs="仿宋"/>
          <w:i w:val="0"/>
          <w:caps w:val="0"/>
          <w:color w:val="3B3B3B"/>
          <w:spacing w:val="0"/>
          <w:sz w:val="32"/>
          <w:szCs w:val="32"/>
          <w:shd w:val="clear" w:color="auto" w:fill="FFFFFF"/>
        </w:rPr>
      </w:pPr>
      <w:bookmarkStart w:id="28" w:name="_Toc363051296"/>
      <w:bookmarkEnd w:id="28"/>
      <w:bookmarkStart w:id="29" w:name="_Toc362983074"/>
      <w:bookmarkEnd w:id="29"/>
      <w:bookmarkStart w:id="30" w:name="_Toc278358446"/>
      <w:bookmarkEnd w:id="30"/>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0B1720"/>
    <w:rsid w:val="08A27BC7"/>
    <w:rsid w:val="1F0B17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Body Text"/>
    <w:basedOn w:val="1"/>
    <w:next w:val="1"/>
    <w:qFormat/>
    <w:uiPriority w:val="0"/>
    <w:pPr>
      <w:spacing w:after="12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2026-10-21T08:50:00Z</dcterms:created>
  <dc:creator>Administrator</dc:creator>
  <cp:lastModifiedBy>Administrator</cp:lastModifiedBy>
  <dcterms:modified xsi:type="dcterms:W3CDTF">2026-10-21T09:08:08Z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