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8851E" w14:textId="77777777" w:rsidR="00154448" w:rsidRDefault="00154448" w:rsidP="00154448">
      <w:pPr>
        <w:ind w:leftChars="-200" w:left="-2" w:rightChars="-147" w:right="-309" w:hangingChars="51" w:hanging="418"/>
        <w:jc w:val="center"/>
        <w:rPr>
          <w:rFonts w:ascii="方正大标宋简体" w:eastAsia="方正大标宋简体" w:hAnsiTheme="majorEastAsia" w:cstheme="majorEastAsia"/>
          <w:bCs/>
          <w:color w:val="FF0000"/>
          <w:sz w:val="82"/>
          <w:szCs w:val="82"/>
        </w:rPr>
      </w:pPr>
      <w:r>
        <w:rPr>
          <w:rFonts w:ascii="方正大标宋简体" w:eastAsia="方正大标宋简体" w:hAnsiTheme="majorEastAsia" w:cstheme="majorEastAsia" w:hint="eastAsia"/>
          <w:bCs/>
          <w:color w:val="FF0000"/>
          <w:sz w:val="82"/>
          <w:szCs w:val="82"/>
        </w:rPr>
        <w:t>涞源县自然资源和规划局</w:t>
      </w:r>
    </w:p>
    <w:p w14:paraId="30D36755" w14:textId="1456D525" w:rsidR="0055174F" w:rsidRPr="00154448" w:rsidRDefault="00154448" w:rsidP="00154448">
      <w:pPr>
        <w:jc w:val="right"/>
        <w:rPr>
          <w:rFonts w:ascii="黑体" w:eastAsia="黑体" w:hAnsi="黑体" w:cs="黑体" w:hint="eastAsia"/>
          <w:sz w:val="44"/>
          <w:szCs w:val="44"/>
        </w:rPr>
      </w:pPr>
      <w:r>
        <w:rPr>
          <w:rFonts w:asciiTheme="minorHAnsi" w:eastAsiaTheme="minorEastAsia" w:hAnsiTheme="minorHAnsi" w:cstheme="minorBidi" w:hint="eastAsia"/>
          <w:szCs w:val="24"/>
        </w:rPr>
        <w:pict w14:anchorId="098CC830">
          <v:line id="直线 3" o:spid="_x0000_s2050" style="position:absolute;left:0;text-align:left;flip:x;z-index:251658240;visibility:visible;mso-wrap-style:square;mso-wrap-distance-left:9pt;mso-wrap-distance-top:0;mso-wrap-distance-right:9pt;mso-wrap-distance-bottom:0;mso-position-horizontal:absolute;mso-position-horizontal-relative:text;mso-position-vertical:absolute;mso-position-vertical-relative:text" from="-40.3pt,28.5pt" to="462.45pt,28.55p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" strokecolor="red" strokeweight="2.5pt"/>
        </w:pict>
      </w:r>
    </w:p>
    <w:p w14:paraId="3930010B" w14:textId="77777777" w:rsidR="0055174F" w:rsidRDefault="0055174F" w:rsidP="00182187">
      <w:pPr>
        <w:spacing w:line="600" w:lineRule="exact"/>
        <w:ind w:rightChars="-27" w:right="-57"/>
        <w:jc w:val="right"/>
        <w:rPr>
          <w:rFonts w:ascii="仿宋_GB2312" w:eastAsia="仿宋_GB2312" w:hAnsi="仿宋"/>
          <w:sz w:val="32"/>
          <w:szCs w:val="32"/>
        </w:rPr>
      </w:pPr>
      <w:r w:rsidRPr="00602761">
        <w:rPr>
          <w:rFonts w:ascii="仿宋_GB2312" w:eastAsia="仿宋_GB2312" w:hAnsi="仿宋" w:hint="eastAsia"/>
          <w:sz w:val="32"/>
          <w:szCs w:val="32"/>
        </w:rPr>
        <w:t>是否同意公开</w:t>
      </w:r>
      <w:r>
        <w:rPr>
          <w:rFonts w:ascii="仿宋_GB2312" w:eastAsia="仿宋_GB2312" w:hAnsi="仿宋" w:hint="eastAsia"/>
          <w:sz w:val="32"/>
          <w:szCs w:val="32"/>
        </w:rPr>
        <w:t>：</w:t>
      </w:r>
      <w:r w:rsidRPr="00602761">
        <w:rPr>
          <w:rFonts w:ascii="仿宋_GB2312" w:eastAsia="仿宋_GB2312" w:hAnsi="仿宋" w:hint="eastAsia"/>
          <w:sz w:val="32"/>
          <w:szCs w:val="32"/>
        </w:rPr>
        <w:t>是</w:t>
      </w:r>
    </w:p>
    <w:p w14:paraId="01A4E2AF" w14:textId="77777777" w:rsidR="0055174F" w:rsidRPr="0055174F" w:rsidRDefault="0055174F" w:rsidP="00182187">
      <w:pPr>
        <w:spacing w:line="600" w:lineRule="exact"/>
        <w:jc w:val="right"/>
        <w:rPr>
          <w:rFonts w:ascii="仿宋_GB2312" w:eastAsia="仿宋_GB2312" w:hAnsi="仿宋"/>
          <w:sz w:val="32"/>
          <w:szCs w:val="32"/>
        </w:rPr>
      </w:pPr>
      <w:r w:rsidRPr="0055174F">
        <w:rPr>
          <w:rFonts w:ascii="仿宋_GB2312" w:eastAsia="仿宋_GB2312" w:hAnsi="仿宋" w:hint="eastAsia"/>
          <w:sz w:val="32"/>
          <w:szCs w:val="32"/>
        </w:rPr>
        <w:t>办理结果</w:t>
      </w:r>
      <w:r>
        <w:rPr>
          <w:rFonts w:ascii="仿宋_GB2312" w:eastAsia="仿宋_GB2312" w:hAnsi="仿宋" w:hint="eastAsia"/>
          <w:sz w:val="32"/>
          <w:szCs w:val="32"/>
        </w:rPr>
        <w:t>：</w:t>
      </w:r>
      <w:r w:rsidRPr="0055174F">
        <w:rPr>
          <w:rFonts w:ascii="仿宋_GB2312" w:eastAsia="仿宋_GB2312" w:hAnsi="仿宋" w:hint="eastAsia"/>
          <w:sz w:val="32"/>
          <w:szCs w:val="32"/>
        </w:rPr>
        <w:t>B</w:t>
      </w:r>
    </w:p>
    <w:p w14:paraId="2D990554" w14:textId="77777777" w:rsidR="0055174F" w:rsidRPr="00602761" w:rsidRDefault="0055174F" w:rsidP="00182187">
      <w:pPr>
        <w:spacing w:line="600" w:lineRule="exact"/>
        <w:jc w:val="right"/>
        <w:rPr>
          <w:rFonts w:ascii="仿宋_GB2312" w:eastAsia="仿宋_GB2312" w:hAnsi="仿宋" w:cs="仿宋"/>
          <w:sz w:val="32"/>
          <w:szCs w:val="32"/>
        </w:rPr>
      </w:pPr>
      <w:r w:rsidRPr="00602761">
        <w:rPr>
          <w:rFonts w:ascii="仿宋_GB2312" w:eastAsia="仿宋_GB2312" w:hAnsi="仿宋" w:hint="eastAsia"/>
          <w:sz w:val="32"/>
          <w:szCs w:val="32"/>
        </w:rPr>
        <w:t xml:space="preserve">    </w:t>
      </w:r>
      <w:r w:rsidRPr="00602761">
        <w:rPr>
          <w:rFonts w:ascii="仿宋_GB2312" w:eastAsia="仿宋_GB2312" w:hAnsi="仿宋" w:cs="仿宋" w:hint="eastAsia"/>
          <w:sz w:val="32"/>
          <w:szCs w:val="32"/>
        </w:rPr>
        <w:t>涞自然资规提案字</w:t>
      </w:r>
      <w:r w:rsidRPr="00602761">
        <w:rPr>
          <w:rFonts w:ascii="仿宋_GB2312" w:eastAsia="仿宋" w:hAnsi="仿宋" w:cs="仿宋" w:hint="eastAsia"/>
          <w:sz w:val="32"/>
          <w:szCs w:val="32"/>
        </w:rPr>
        <w:t>﹝</w:t>
      </w:r>
      <w:r w:rsidRPr="00602761">
        <w:rPr>
          <w:rFonts w:ascii="仿宋_GB2312" w:eastAsia="仿宋_GB2312" w:hAnsi="仿宋" w:cs="仿宋" w:hint="eastAsia"/>
          <w:sz w:val="32"/>
          <w:szCs w:val="32"/>
        </w:rPr>
        <w:t>202</w:t>
      </w:r>
      <w:r>
        <w:rPr>
          <w:rFonts w:ascii="仿宋_GB2312" w:eastAsia="仿宋_GB2312" w:hAnsi="仿宋" w:cs="仿宋" w:hint="eastAsia"/>
          <w:sz w:val="32"/>
          <w:szCs w:val="32"/>
        </w:rPr>
        <w:t>3</w:t>
      </w:r>
      <w:r w:rsidRPr="00602761">
        <w:rPr>
          <w:rFonts w:ascii="仿宋_GB2312" w:eastAsia="仿宋" w:hAnsi="仿宋" w:cs="仿宋" w:hint="eastAsia"/>
          <w:sz w:val="32"/>
          <w:szCs w:val="32"/>
        </w:rPr>
        <w:t>﹞</w:t>
      </w:r>
      <w:r w:rsidRPr="00602761">
        <w:rPr>
          <w:rFonts w:ascii="仿宋_GB2312" w:eastAsia="仿宋_GB2312" w:hAnsi="仿宋" w:cs="仿宋" w:hint="eastAsia"/>
          <w:sz w:val="32"/>
          <w:szCs w:val="32"/>
        </w:rPr>
        <w:t>第</w:t>
      </w:r>
      <w:r w:rsidR="00E5510D">
        <w:rPr>
          <w:rFonts w:ascii="仿宋_GB2312" w:eastAsia="仿宋_GB2312" w:hAnsi="仿宋" w:cs="仿宋" w:hint="eastAsia"/>
          <w:sz w:val="32"/>
          <w:szCs w:val="32"/>
        </w:rPr>
        <w:t>6</w:t>
      </w:r>
      <w:r w:rsidRPr="00602761">
        <w:rPr>
          <w:rFonts w:ascii="仿宋_GB2312" w:eastAsia="仿宋_GB2312" w:hAnsi="仿宋" w:cs="仿宋" w:hint="eastAsia"/>
          <w:sz w:val="32"/>
          <w:szCs w:val="32"/>
        </w:rPr>
        <w:t>号</w:t>
      </w:r>
    </w:p>
    <w:p w14:paraId="626E325E" w14:textId="77777777" w:rsidR="0055174F" w:rsidRDefault="0055174F" w:rsidP="00182187">
      <w:pPr>
        <w:spacing w:line="600" w:lineRule="exact"/>
        <w:jc w:val="right"/>
        <w:rPr>
          <w:rFonts w:ascii="仿宋_GB2312" w:eastAsia="仿宋_GB2312"/>
          <w:sz w:val="32"/>
          <w:szCs w:val="32"/>
        </w:rPr>
      </w:pPr>
    </w:p>
    <w:p w14:paraId="276C89C6" w14:textId="77777777" w:rsidR="00154448" w:rsidRDefault="00154448" w:rsidP="00182187">
      <w:pPr>
        <w:spacing w:line="580" w:lineRule="exact"/>
        <w:jc w:val="center"/>
        <w:rPr>
          <w:rFonts w:ascii="方正小标宋简体" w:eastAsia="方正小标宋简体" w:hAnsi="黑体"/>
          <w:sz w:val="44"/>
          <w:szCs w:val="44"/>
        </w:rPr>
      </w:pPr>
    </w:p>
    <w:p w14:paraId="12F6F8ED" w14:textId="77777777" w:rsidR="00154448" w:rsidRDefault="00154448" w:rsidP="00182187">
      <w:pPr>
        <w:spacing w:line="580" w:lineRule="exact"/>
        <w:jc w:val="center"/>
        <w:rPr>
          <w:rFonts w:ascii="方正小标宋简体" w:eastAsia="方正小标宋简体" w:hAnsi="黑体"/>
          <w:sz w:val="44"/>
          <w:szCs w:val="44"/>
        </w:rPr>
      </w:pPr>
    </w:p>
    <w:p w14:paraId="388F3719" w14:textId="09EE386A" w:rsidR="0055174F" w:rsidRPr="00BD114F" w:rsidRDefault="0055174F" w:rsidP="00182187">
      <w:pPr>
        <w:spacing w:line="580" w:lineRule="exact"/>
        <w:jc w:val="center"/>
        <w:rPr>
          <w:rFonts w:ascii="方正小标宋简体" w:eastAsia="方正小标宋简体" w:hAnsi="黑体"/>
          <w:sz w:val="44"/>
          <w:szCs w:val="44"/>
        </w:rPr>
      </w:pPr>
      <w:r w:rsidRPr="00BD114F">
        <w:rPr>
          <w:rFonts w:ascii="方正小标宋简体" w:eastAsia="方正小标宋简体" w:hAnsi="黑体" w:hint="eastAsia"/>
          <w:sz w:val="44"/>
          <w:szCs w:val="44"/>
        </w:rPr>
        <w:t>对政协涞源县第十届委员会</w:t>
      </w:r>
    </w:p>
    <w:p w14:paraId="69418E4D" w14:textId="77777777" w:rsidR="0055174F" w:rsidRPr="00BD114F" w:rsidRDefault="0055174F" w:rsidP="00182187">
      <w:pPr>
        <w:spacing w:line="580" w:lineRule="exact"/>
        <w:jc w:val="center"/>
        <w:rPr>
          <w:rFonts w:ascii="方正小标宋简体" w:eastAsia="方正小标宋简体" w:hAnsi="黑体"/>
          <w:sz w:val="44"/>
          <w:szCs w:val="44"/>
        </w:rPr>
      </w:pPr>
      <w:r w:rsidRPr="00BD114F">
        <w:rPr>
          <w:rFonts w:ascii="方正小标宋简体" w:eastAsia="方正小标宋简体" w:hAnsi="黑体" w:hint="eastAsia"/>
          <w:sz w:val="44"/>
          <w:szCs w:val="44"/>
        </w:rPr>
        <w:t>第</w:t>
      </w:r>
      <w:r>
        <w:rPr>
          <w:rFonts w:ascii="方正小标宋简体" w:eastAsia="方正小标宋简体" w:hAnsi="黑体" w:hint="eastAsia"/>
          <w:sz w:val="44"/>
          <w:szCs w:val="44"/>
        </w:rPr>
        <w:t>三</w:t>
      </w:r>
      <w:r w:rsidRPr="00BD114F">
        <w:rPr>
          <w:rFonts w:ascii="方正小标宋简体" w:eastAsia="方正小标宋简体" w:hAnsi="黑体" w:hint="eastAsia"/>
          <w:sz w:val="44"/>
          <w:szCs w:val="44"/>
        </w:rPr>
        <w:t>次会议第</w:t>
      </w:r>
      <w:r>
        <w:rPr>
          <w:rFonts w:ascii="方正小标宋简体" w:eastAsia="方正小标宋简体" w:hAnsi="黑体" w:hint="eastAsia"/>
          <w:sz w:val="44"/>
          <w:szCs w:val="44"/>
        </w:rPr>
        <w:t>1</w:t>
      </w:r>
      <w:r w:rsidRPr="00BD114F">
        <w:rPr>
          <w:rFonts w:ascii="方正小标宋简体" w:eastAsia="方正小标宋简体" w:hAnsi="黑体" w:hint="eastAsia"/>
          <w:sz w:val="44"/>
          <w:szCs w:val="44"/>
        </w:rPr>
        <w:t>号提案的</w:t>
      </w:r>
      <w:r w:rsidR="00CF1A08">
        <w:rPr>
          <w:rFonts w:ascii="方正小标宋简体" w:eastAsia="方正小标宋简体" w:hAnsi="黑体" w:hint="eastAsia"/>
          <w:sz w:val="44"/>
          <w:szCs w:val="44"/>
        </w:rPr>
        <w:t>答复</w:t>
      </w:r>
    </w:p>
    <w:p w14:paraId="12FD001C" w14:textId="77777777" w:rsidR="0055174F" w:rsidRPr="00BD114F" w:rsidRDefault="0055174F" w:rsidP="00182187">
      <w:pPr>
        <w:spacing w:line="580" w:lineRule="exact"/>
        <w:ind w:left="640"/>
        <w:jc w:val="left"/>
        <w:rPr>
          <w:rFonts w:ascii="仿宋" w:eastAsia="仿宋" w:hAnsi="仿宋" w:cs="Helvetica"/>
          <w:sz w:val="32"/>
          <w:szCs w:val="32"/>
        </w:rPr>
      </w:pPr>
    </w:p>
    <w:p w14:paraId="0EF9E760" w14:textId="77777777" w:rsidR="0055174F" w:rsidRPr="00154448" w:rsidRDefault="00CF1A08" w:rsidP="00182187">
      <w:pPr>
        <w:adjustRightInd w:val="0"/>
        <w:spacing w:line="580" w:lineRule="exact"/>
        <w:rPr>
          <w:rFonts w:ascii="仿宋" w:eastAsia="仿宋" w:hAnsi="仿宋"/>
          <w:sz w:val="32"/>
          <w:szCs w:val="32"/>
        </w:rPr>
      </w:pPr>
      <w:r w:rsidRPr="00154448">
        <w:rPr>
          <w:rFonts w:ascii="仿宋" w:eastAsia="仿宋" w:hAnsi="仿宋" w:hint="eastAsia"/>
          <w:sz w:val="32"/>
          <w:szCs w:val="32"/>
        </w:rPr>
        <w:t>高塔委员</w:t>
      </w:r>
      <w:r w:rsidR="0055174F" w:rsidRPr="00154448">
        <w:rPr>
          <w:rFonts w:ascii="仿宋" w:eastAsia="仿宋" w:hAnsi="仿宋" w:hint="eastAsia"/>
          <w:sz w:val="32"/>
          <w:szCs w:val="32"/>
        </w:rPr>
        <w:t>：</w:t>
      </w:r>
    </w:p>
    <w:p w14:paraId="242E0001" w14:textId="77777777" w:rsidR="00CF1A08" w:rsidRPr="00154448" w:rsidRDefault="00CF1A08" w:rsidP="00182187">
      <w:pPr>
        <w:adjustRightInd w:val="0"/>
        <w:spacing w:line="580" w:lineRule="exact"/>
        <w:ind w:firstLineChars="200" w:firstLine="640"/>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您提出的关于《整合矿产资源，打造华北一流原材料基地》的提案收悉，现答复如下：</w:t>
      </w:r>
    </w:p>
    <w:p w14:paraId="13C2EDB3" w14:textId="77777777" w:rsidR="00CF1A08" w:rsidRPr="00154448" w:rsidRDefault="007D7ED2" w:rsidP="00182187">
      <w:pPr>
        <w:spacing w:line="580" w:lineRule="exact"/>
        <w:ind w:firstLineChars="200" w:firstLine="640"/>
        <w:rPr>
          <w:rFonts w:ascii="仿宋" w:eastAsia="仿宋" w:hAnsi="仿宋"/>
          <w:sz w:val="32"/>
          <w:szCs w:val="32"/>
        </w:rPr>
      </w:pPr>
      <w:r w:rsidRPr="00154448">
        <w:rPr>
          <w:rFonts w:ascii="仿宋" w:eastAsia="仿宋" w:hAnsi="仿宋" w:hint="eastAsia"/>
          <w:sz w:val="32"/>
          <w:szCs w:val="32"/>
        </w:rPr>
        <w:t>一、</w:t>
      </w:r>
      <w:r w:rsidR="00CF1A08" w:rsidRPr="00154448">
        <w:rPr>
          <w:rFonts w:ascii="仿宋" w:eastAsia="仿宋" w:hAnsi="仿宋" w:hint="eastAsia"/>
          <w:sz w:val="32"/>
          <w:szCs w:val="32"/>
        </w:rPr>
        <w:t>矿产资源概况</w:t>
      </w:r>
    </w:p>
    <w:p w14:paraId="38259C82" w14:textId="77777777" w:rsidR="00CF1A08" w:rsidRPr="00154448" w:rsidRDefault="00CF1A08" w:rsidP="00182187">
      <w:pPr>
        <w:spacing w:line="580" w:lineRule="exact"/>
        <w:ind w:firstLineChars="200" w:firstLine="640"/>
        <w:rPr>
          <w:rFonts w:ascii="仿宋" w:eastAsia="仿宋" w:hAnsi="仿宋"/>
          <w:spacing w:val="-6"/>
          <w:sz w:val="32"/>
          <w:szCs w:val="32"/>
        </w:rPr>
      </w:pPr>
      <w:r w:rsidRPr="00154448">
        <w:rPr>
          <w:rFonts w:ascii="仿宋" w:eastAsia="仿宋" w:hAnsi="仿宋" w:hint="eastAsia"/>
          <w:sz w:val="32"/>
          <w:szCs w:val="32"/>
        </w:rPr>
        <w:t>涞源县位于河北省保定市西部，太行山北部东麓，矿产资源丰富，矿业资源优势明显，矿业经济在涞源县具有经济战略地位。</w:t>
      </w:r>
      <w:r w:rsidR="000D6B1A" w:rsidRPr="00154448">
        <w:rPr>
          <w:rFonts w:ascii="仿宋" w:eastAsia="仿宋" w:hAnsi="仿宋" w:cs="Times New Roman" w:hint="eastAsia"/>
          <w:sz w:val="32"/>
          <w:szCs w:val="32"/>
        </w:rPr>
        <w:t>从90年代初起，矿业经济一直是我县财税收入的主要支撑，2013年，</w:t>
      </w:r>
      <w:r w:rsidR="000D6B1A" w:rsidRPr="00154448">
        <w:rPr>
          <w:rFonts w:ascii="仿宋" w:eastAsia="仿宋" w:hAnsi="仿宋" w:hint="eastAsia"/>
          <w:color w:val="000000"/>
          <w:sz w:val="32"/>
          <w:szCs w:val="32"/>
        </w:rPr>
        <w:t>全部财政收入完成14.92亿元，创造了涞源有史以来的历史新高，</w:t>
      </w:r>
      <w:r w:rsidR="000D6B1A" w:rsidRPr="00154448">
        <w:rPr>
          <w:rFonts w:ascii="仿宋" w:eastAsia="仿宋" w:hAnsi="仿宋" w:cs="Times New Roman" w:hint="eastAsia"/>
          <w:sz w:val="32"/>
          <w:szCs w:val="32"/>
        </w:rPr>
        <w:t>同时也在带动社会经济发展中发挥着引擎作用。</w:t>
      </w:r>
      <w:r w:rsidRPr="00154448">
        <w:rPr>
          <w:rFonts w:ascii="仿宋" w:eastAsia="仿宋" w:hAnsi="仿宋" w:hint="eastAsia"/>
          <w:sz w:val="32"/>
          <w:szCs w:val="32"/>
        </w:rPr>
        <w:t>全县共发现各类矿产34种，其中能源矿种3种，金属矿产12种，非金属矿产19种，涉及黑色金属、</w:t>
      </w:r>
      <w:r w:rsidRPr="00154448">
        <w:rPr>
          <w:rFonts w:ascii="仿宋" w:eastAsia="仿宋" w:hAnsi="仿宋" w:hint="eastAsia"/>
          <w:sz w:val="32"/>
          <w:szCs w:val="32"/>
        </w:rPr>
        <w:lastRenderedPageBreak/>
        <w:t>有色金属、贵金属、稀有金属、能源、化工原料、冶金辅助原料、水泥原料、饰面建筑用非金属</w:t>
      </w:r>
      <w:r w:rsidRPr="00154448">
        <w:rPr>
          <w:rFonts w:ascii="仿宋" w:eastAsia="仿宋" w:hAnsi="仿宋" w:hint="eastAsia"/>
          <w:sz w:val="28"/>
          <w:szCs w:val="28"/>
        </w:rPr>
        <w:t>、</w:t>
      </w:r>
      <w:r w:rsidRPr="00154448">
        <w:rPr>
          <w:rFonts w:ascii="仿宋" w:eastAsia="仿宋" w:hAnsi="仿宋" w:hint="eastAsia"/>
          <w:sz w:val="32"/>
          <w:szCs w:val="32"/>
        </w:rPr>
        <w:t>其他非金属等10大类，已探明储量上河北省储量平衡表矿种18种</w:t>
      </w:r>
      <w:r w:rsidRPr="00154448">
        <w:rPr>
          <w:rFonts w:ascii="仿宋" w:eastAsia="仿宋" w:hAnsi="仿宋" w:hint="eastAsia"/>
          <w:sz w:val="28"/>
          <w:szCs w:val="28"/>
        </w:rPr>
        <w:t>（铁矿、钛矿、铜矿、铅矿、锌矿、钼矿、金矿、银矿、镉矿、煤炭、硫铁矿、长石、冶金用白云岩、熔剂用灰岩、水泥配料用粘土、水泥用灰岩、石棉、海泡石粘土）。</w:t>
      </w:r>
      <w:r w:rsidRPr="00154448">
        <w:rPr>
          <w:rFonts w:ascii="仿宋" w:eastAsia="仿宋" w:hAnsi="仿宋" w:hint="eastAsia"/>
          <w:spacing w:val="-6"/>
          <w:sz w:val="32"/>
          <w:szCs w:val="32"/>
        </w:rPr>
        <w:t>涞源县优势矿种有铁、铜、铅、锌、钼、金、银及石棉等，有色金属铜铅锌钼等保有储量位居河北省前列，上表主要矿产资源储量：铜金属量89.10万吨、铅金属量7.86万吨、锌金属量96.46万吨、钼金属量33.13万吨、铁矿石量3.10亿吨。涞源县矿产资源分布相对集中，铜、钼、金、铅、锌矿主要分布于木吉村、大湾、镰巴岭、独山城一带；铁矿主要分布于独山城、支家庄及于城一带；煤炭主要分布于白石山镇附近；地热资源丰富，为构造裂隙型，主要分布于县城南部区域；建材类矿产在全县均有分布，且远景资源量巨大，便于集中开采。目前，已逐步形成大湾、杨家庄、乌龙沟、独山城、银坊等矿业集聚区，集约利用、布局合理的矿业开发格局正在形成。</w:t>
      </w:r>
    </w:p>
    <w:p w14:paraId="15F1EEB6" w14:textId="77777777" w:rsidR="00CF1A08" w:rsidRPr="00154448" w:rsidRDefault="00CF1A08" w:rsidP="00182187">
      <w:pPr>
        <w:spacing w:line="580" w:lineRule="exact"/>
        <w:ind w:firstLineChars="200" w:firstLine="640"/>
        <w:rPr>
          <w:rFonts w:ascii="仿宋" w:eastAsia="仿宋" w:hAnsi="仿宋"/>
          <w:sz w:val="32"/>
          <w:szCs w:val="32"/>
        </w:rPr>
      </w:pPr>
      <w:r w:rsidRPr="00154448">
        <w:rPr>
          <w:rFonts w:ascii="仿宋" w:eastAsia="仿宋" w:hAnsi="仿宋" w:hint="eastAsia"/>
          <w:sz w:val="32"/>
          <w:szCs w:val="32"/>
        </w:rPr>
        <w:t>二、矿业权基本情况</w:t>
      </w:r>
    </w:p>
    <w:p w14:paraId="7D5F7A87" w14:textId="77777777" w:rsidR="00CF1A08" w:rsidRPr="00154448" w:rsidRDefault="00CF1A08" w:rsidP="00182187">
      <w:pPr>
        <w:spacing w:line="580" w:lineRule="exact"/>
        <w:ind w:firstLineChars="200" w:firstLine="640"/>
        <w:rPr>
          <w:rFonts w:ascii="仿宋" w:eastAsia="仿宋" w:hAnsi="仿宋"/>
          <w:sz w:val="32"/>
          <w:szCs w:val="32"/>
        </w:rPr>
      </w:pPr>
      <w:r w:rsidRPr="00154448">
        <w:rPr>
          <w:rFonts w:ascii="仿宋" w:eastAsia="仿宋" w:hAnsi="仿宋" w:hint="eastAsia"/>
          <w:sz w:val="32"/>
          <w:szCs w:val="32"/>
        </w:rPr>
        <w:t>截止目前，全县共有采矿权77个，其中非煤矿山76个</w:t>
      </w:r>
      <w:r w:rsidRPr="00154448">
        <w:rPr>
          <w:rFonts w:ascii="仿宋" w:eastAsia="仿宋" w:hAnsi="仿宋" w:hint="eastAsia"/>
          <w:sz w:val="28"/>
          <w:szCs w:val="28"/>
        </w:rPr>
        <w:t>（金属矿山58个、非金属矿山18个）</w:t>
      </w:r>
      <w:r w:rsidRPr="00154448">
        <w:rPr>
          <w:rFonts w:ascii="仿宋" w:eastAsia="仿宋" w:hAnsi="仿宋" w:hint="eastAsia"/>
          <w:sz w:val="32"/>
          <w:szCs w:val="32"/>
        </w:rPr>
        <w:t>，地热1个。76个非煤矿山中，按矿种划分：锌钼矿11个，铅锌矿7个，灰岩矿3个，石棉矿1个，硫铁矿1个，铁矿35个，铜铁矿2个，铜矿1个，金矿2个，建筑石料矿13个</w:t>
      </w:r>
      <w:r w:rsidRPr="00154448">
        <w:rPr>
          <w:rFonts w:ascii="仿宋" w:eastAsia="仿宋" w:hAnsi="仿宋" w:hint="eastAsia"/>
          <w:sz w:val="28"/>
          <w:szCs w:val="28"/>
        </w:rPr>
        <w:t>（其中花岗岩5个，闪长岩3个，建筑用白云岩3个，建筑石料用灰岩2个）</w:t>
      </w:r>
      <w:r w:rsidRPr="00154448">
        <w:rPr>
          <w:rFonts w:ascii="仿宋" w:eastAsia="仿宋" w:hAnsi="仿宋" w:hint="eastAsia"/>
          <w:sz w:val="32"/>
          <w:szCs w:val="32"/>
        </w:rPr>
        <w:t>；按生产规模划分：大型9个，中型10个，小型57个；按开采方式划</w:t>
      </w:r>
      <w:r w:rsidRPr="00154448">
        <w:rPr>
          <w:rFonts w:ascii="仿宋" w:eastAsia="仿宋" w:hAnsi="仿宋" w:hint="eastAsia"/>
          <w:sz w:val="32"/>
          <w:szCs w:val="32"/>
        </w:rPr>
        <w:lastRenderedPageBreak/>
        <w:t>分，地下开采矿山51个，露天开采矿22个，露天/地下开采矿山3个；按有效期划分，持有效采矿许可证1</w:t>
      </w:r>
      <w:r w:rsidR="00E5510D" w:rsidRPr="00154448">
        <w:rPr>
          <w:rFonts w:ascii="仿宋" w:eastAsia="仿宋" w:hAnsi="仿宋" w:hint="eastAsia"/>
          <w:sz w:val="32"/>
          <w:szCs w:val="32"/>
        </w:rPr>
        <w:t>4</w:t>
      </w:r>
      <w:r w:rsidRPr="00154448">
        <w:rPr>
          <w:rFonts w:ascii="仿宋" w:eastAsia="仿宋" w:hAnsi="仿宋" w:hint="eastAsia"/>
          <w:sz w:val="32"/>
          <w:szCs w:val="32"/>
        </w:rPr>
        <w:t>个，过期证6</w:t>
      </w:r>
      <w:r w:rsidR="00E5510D" w:rsidRPr="00154448">
        <w:rPr>
          <w:rFonts w:ascii="仿宋" w:eastAsia="仿宋" w:hAnsi="仿宋" w:hint="eastAsia"/>
          <w:sz w:val="32"/>
          <w:szCs w:val="32"/>
        </w:rPr>
        <w:t>2</w:t>
      </w:r>
      <w:r w:rsidRPr="00154448">
        <w:rPr>
          <w:rFonts w:ascii="仿宋" w:eastAsia="仿宋" w:hAnsi="仿宋" w:hint="eastAsia"/>
          <w:sz w:val="32"/>
          <w:szCs w:val="32"/>
        </w:rPr>
        <w:t>个</w:t>
      </w:r>
      <w:r w:rsidRPr="00154448">
        <w:rPr>
          <w:rFonts w:ascii="仿宋" w:eastAsia="仿宋" w:hAnsi="仿宋" w:hint="eastAsia"/>
          <w:sz w:val="28"/>
          <w:szCs w:val="28"/>
        </w:rPr>
        <w:t>（正在延续1</w:t>
      </w:r>
      <w:r w:rsidR="00E5510D" w:rsidRPr="00154448">
        <w:rPr>
          <w:rFonts w:ascii="仿宋" w:eastAsia="仿宋" w:hAnsi="仿宋" w:hint="eastAsia"/>
          <w:sz w:val="28"/>
          <w:szCs w:val="28"/>
        </w:rPr>
        <w:t>5</w:t>
      </w:r>
      <w:r w:rsidRPr="00154448">
        <w:rPr>
          <w:rFonts w:ascii="仿宋" w:eastAsia="仿宋" w:hAnsi="仿宋" w:hint="eastAsia"/>
          <w:sz w:val="28"/>
          <w:szCs w:val="28"/>
        </w:rPr>
        <w:t>个，过期证中44个参与整合，1个被高速压覆待补偿后关闭[涞源县吉河北铁选厂吉河北铁矿]，1个长期过期停产老国有矿山[河北省涞源县石棉工业总公司涞源县烟煤洞石棉矿]，1个待省批准大湾其他9家整合后办理延续手续[涞源特达矿业有限公司锌钼矿]）</w:t>
      </w:r>
      <w:r w:rsidRPr="00154448">
        <w:rPr>
          <w:rFonts w:ascii="仿宋" w:eastAsia="仿宋" w:hAnsi="仿宋" w:hint="eastAsia"/>
          <w:sz w:val="32"/>
          <w:szCs w:val="32"/>
        </w:rPr>
        <w:t>。</w:t>
      </w:r>
      <w:r w:rsidR="007D7ED2" w:rsidRPr="00154448">
        <w:rPr>
          <w:rFonts w:ascii="仿宋" w:eastAsia="仿宋" w:hAnsi="仿宋" w:hint="eastAsia"/>
          <w:sz w:val="32"/>
          <w:szCs w:val="32"/>
        </w:rPr>
        <w:t>2023年以来，市政府批准</w:t>
      </w:r>
      <w:r w:rsidR="002A2508" w:rsidRPr="00154448">
        <w:rPr>
          <w:rFonts w:ascii="仿宋" w:eastAsia="仿宋" w:hAnsi="仿宋" w:hint="eastAsia"/>
          <w:sz w:val="32"/>
          <w:szCs w:val="32"/>
        </w:rPr>
        <w:t>我县</w:t>
      </w:r>
      <w:r w:rsidR="007D7ED2" w:rsidRPr="00154448">
        <w:rPr>
          <w:rFonts w:ascii="仿宋" w:eastAsia="仿宋" w:hAnsi="仿宋" w:hint="eastAsia"/>
          <w:sz w:val="32"/>
          <w:szCs w:val="32"/>
        </w:rPr>
        <w:t>复工复产矿山</w:t>
      </w:r>
      <w:r w:rsidR="005A742F" w:rsidRPr="00154448">
        <w:rPr>
          <w:rFonts w:ascii="仿宋" w:eastAsia="仿宋" w:hAnsi="仿宋" w:hint="eastAsia"/>
          <w:sz w:val="32"/>
          <w:szCs w:val="32"/>
        </w:rPr>
        <w:t>2家，分别为：涞源县京源城矿业有限公司旺儿沟铁矿、涞源县京源城矿业有限公司栓马桩铁矿。</w:t>
      </w:r>
    </w:p>
    <w:p w14:paraId="52EC9902" w14:textId="77777777" w:rsidR="00CF1A08" w:rsidRPr="00154448" w:rsidRDefault="00CF1A08" w:rsidP="00182187">
      <w:pPr>
        <w:snapToGrid w:val="0"/>
        <w:spacing w:line="580" w:lineRule="exact"/>
        <w:ind w:firstLineChars="200" w:firstLine="640"/>
        <w:textAlignment w:val="baseline"/>
        <w:rPr>
          <w:rFonts w:ascii="仿宋" w:eastAsia="仿宋" w:hAnsi="仿宋"/>
          <w:sz w:val="28"/>
          <w:szCs w:val="28"/>
        </w:rPr>
      </w:pPr>
      <w:r w:rsidRPr="00154448">
        <w:rPr>
          <w:rFonts w:ascii="仿宋" w:eastAsia="仿宋" w:hAnsi="仿宋" w:hint="eastAsia"/>
          <w:sz w:val="32"/>
          <w:szCs w:val="32"/>
        </w:rPr>
        <w:t>全县现有探矿权27个，按矿种划分：铜矿（</w:t>
      </w:r>
      <w:r w:rsidRPr="00154448">
        <w:rPr>
          <w:rFonts w:ascii="仿宋" w:eastAsia="仿宋" w:hAnsi="仿宋" w:hint="eastAsia"/>
          <w:sz w:val="28"/>
          <w:szCs w:val="28"/>
        </w:rPr>
        <w:t>含铜多金属、铜铅锌、铜铁锌）</w:t>
      </w:r>
      <w:r w:rsidRPr="00154448">
        <w:rPr>
          <w:rFonts w:ascii="仿宋" w:eastAsia="仿宋" w:hAnsi="仿宋" w:hint="eastAsia"/>
          <w:sz w:val="32"/>
          <w:szCs w:val="32"/>
        </w:rPr>
        <w:t>4个，铁矿</w:t>
      </w:r>
      <w:r w:rsidRPr="00154448">
        <w:rPr>
          <w:rFonts w:ascii="仿宋" w:eastAsia="仿宋" w:hAnsi="仿宋" w:hint="eastAsia"/>
          <w:sz w:val="28"/>
          <w:szCs w:val="28"/>
        </w:rPr>
        <w:t>（含赤铁、磁铁、铁金锌、铁铜花岗岩多矿种）</w:t>
      </w:r>
      <w:r w:rsidRPr="00154448">
        <w:rPr>
          <w:rFonts w:ascii="仿宋" w:eastAsia="仿宋" w:hAnsi="仿宋" w:hint="eastAsia"/>
          <w:sz w:val="32"/>
          <w:szCs w:val="32"/>
        </w:rPr>
        <w:t>12个，铅锌矿</w:t>
      </w:r>
      <w:r w:rsidRPr="00154448">
        <w:rPr>
          <w:rFonts w:ascii="仿宋" w:eastAsia="仿宋" w:hAnsi="仿宋" w:hint="eastAsia"/>
          <w:sz w:val="28"/>
          <w:szCs w:val="28"/>
        </w:rPr>
        <w:t>（含铅锌钼、铅锌多金属）</w:t>
      </w:r>
      <w:r w:rsidRPr="00154448">
        <w:rPr>
          <w:rFonts w:ascii="仿宋" w:eastAsia="仿宋" w:hAnsi="仿宋" w:hint="eastAsia"/>
          <w:sz w:val="32"/>
          <w:szCs w:val="32"/>
        </w:rPr>
        <w:t>3个，镍铁矿1个，锰银矿1个，金矿</w:t>
      </w:r>
      <w:r w:rsidRPr="00154448">
        <w:rPr>
          <w:rFonts w:ascii="仿宋" w:eastAsia="仿宋" w:hAnsi="仿宋" w:hint="eastAsia"/>
          <w:sz w:val="28"/>
          <w:szCs w:val="28"/>
        </w:rPr>
        <w:t>（含金银、金多金属矿、金银多金属、金铅锌）</w:t>
      </w:r>
      <w:r w:rsidRPr="00154448">
        <w:rPr>
          <w:rFonts w:ascii="仿宋" w:eastAsia="仿宋" w:hAnsi="仿宋" w:hint="eastAsia"/>
          <w:sz w:val="32"/>
          <w:szCs w:val="32"/>
        </w:rPr>
        <w:t>6个；按有效期划分，持有效勘查许可证12个，过期证15个</w:t>
      </w:r>
      <w:r w:rsidRPr="00154448">
        <w:rPr>
          <w:rFonts w:ascii="仿宋" w:eastAsia="仿宋" w:hAnsi="仿宋" w:hint="eastAsia"/>
          <w:sz w:val="28"/>
          <w:szCs w:val="28"/>
        </w:rPr>
        <w:t>（正在延续13个，2个不能延续原因：涉及自然保护区和生态保护红线1个[河北省涞源县红岭子一带（金银）多金属矿详查],涉及风景名胜区1个[河北省涞源县望天岭金多金属矿普查]）。</w:t>
      </w:r>
    </w:p>
    <w:p w14:paraId="59B6C741" w14:textId="77777777" w:rsidR="002A2508" w:rsidRPr="00154448" w:rsidRDefault="002A2508" w:rsidP="00182187">
      <w:pPr>
        <w:spacing w:line="580" w:lineRule="exact"/>
        <w:ind w:firstLineChars="200" w:firstLine="640"/>
        <w:rPr>
          <w:rFonts w:ascii="仿宋" w:eastAsia="仿宋" w:hAnsi="仿宋"/>
          <w:sz w:val="32"/>
          <w:szCs w:val="32"/>
        </w:rPr>
      </w:pPr>
      <w:r w:rsidRPr="00154448">
        <w:rPr>
          <w:rFonts w:ascii="仿宋" w:eastAsia="仿宋" w:hAnsi="仿宋" w:hint="eastAsia"/>
          <w:sz w:val="32"/>
          <w:szCs w:val="32"/>
        </w:rPr>
        <w:t>三、矿产资源整合</w:t>
      </w:r>
      <w:r w:rsidR="00C04A9B" w:rsidRPr="00154448">
        <w:rPr>
          <w:rFonts w:ascii="仿宋" w:eastAsia="仿宋" w:hAnsi="仿宋" w:hint="eastAsia"/>
          <w:sz w:val="32"/>
          <w:szCs w:val="32"/>
        </w:rPr>
        <w:t>进展</w:t>
      </w:r>
    </w:p>
    <w:p w14:paraId="5406E72C" w14:textId="77777777" w:rsidR="002A2508" w:rsidRPr="00154448" w:rsidRDefault="002A2508" w:rsidP="00182187">
      <w:pPr>
        <w:autoSpaceDE w:val="0"/>
        <w:autoSpaceDN w:val="0"/>
        <w:adjustRightInd w:val="0"/>
        <w:spacing w:line="580" w:lineRule="exact"/>
        <w:ind w:firstLineChars="200" w:firstLine="640"/>
        <w:jc w:val="left"/>
        <w:rPr>
          <w:rFonts w:ascii="仿宋" w:eastAsia="仿宋" w:hAnsi="仿宋"/>
          <w:sz w:val="32"/>
          <w:szCs w:val="32"/>
        </w:rPr>
      </w:pPr>
      <w:r w:rsidRPr="00154448">
        <w:rPr>
          <w:rFonts w:ascii="仿宋" w:eastAsia="仿宋" w:hAnsi="仿宋" w:hint="eastAsia"/>
          <w:sz w:val="32"/>
          <w:szCs w:val="32"/>
        </w:rPr>
        <w:t>为改善矿山环境、推进生态保护，2020年省委、省政府作出重要部署，把矿山整合重组列入矿山综合治理三年攻坚行动任务。县委、县政府高度重视矿山整合重组工作，并作为涞源产业转型升级、优化生态环境、消除生产安全隐患的重要途径，举全县之力推动。县委办、政府办联合印发了《涞源县矿产资源整合工作方案》（涞办字〔2021〕30号），成立</w:t>
      </w:r>
      <w:r w:rsidRPr="00154448">
        <w:rPr>
          <w:rFonts w:ascii="仿宋" w:eastAsia="仿宋" w:hAnsi="仿宋" w:hint="eastAsia"/>
          <w:sz w:val="32"/>
          <w:szCs w:val="32"/>
        </w:rPr>
        <w:lastRenderedPageBreak/>
        <w:t>整合工作领导小组，确保整合工作有序高效顺畅。根据《涞源县矿产资源整合工作方案》，</w:t>
      </w:r>
      <w:r w:rsidR="00015C89" w:rsidRPr="00154448">
        <w:rPr>
          <w:rFonts w:ascii="仿宋" w:eastAsia="仿宋" w:hAnsi="仿宋" w:hint="eastAsia"/>
          <w:sz w:val="32"/>
          <w:szCs w:val="32"/>
        </w:rPr>
        <w:t>我县</w:t>
      </w:r>
      <w:r w:rsidRPr="00154448">
        <w:rPr>
          <w:rFonts w:ascii="仿宋" w:eastAsia="仿宋" w:hAnsi="仿宋" w:hint="eastAsia"/>
          <w:sz w:val="32"/>
          <w:szCs w:val="32"/>
        </w:rPr>
        <w:t>单独保留4个采矿权，其余72个</w:t>
      </w:r>
      <w:r w:rsidR="004F2C81" w:rsidRPr="00154448">
        <w:rPr>
          <w:rFonts w:ascii="仿宋" w:eastAsia="仿宋" w:hAnsi="仿宋" w:hint="eastAsia"/>
          <w:sz w:val="32"/>
          <w:szCs w:val="32"/>
        </w:rPr>
        <w:t>非煤矿山全部参与整合重组，划定了19个整合重组区域，按照河北省自然资源厅等5部门《关于切实做好矿山整合重组工作的通知》（冀自然资发〔2021〕16号）规定的“一个整合矿区一个方案”的要求</w:t>
      </w:r>
      <w:r w:rsidR="00015C89" w:rsidRPr="00154448">
        <w:rPr>
          <w:rFonts w:ascii="仿宋" w:eastAsia="仿宋" w:hAnsi="仿宋" w:hint="eastAsia"/>
          <w:sz w:val="32"/>
          <w:szCs w:val="32"/>
        </w:rPr>
        <w:t>，除河北钢铁整合的大湾锌钼矿区外，编制了18个整合区整合重组实施方案并逐级上报审查。</w:t>
      </w:r>
    </w:p>
    <w:p w14:paraId="27DF65AB" w14:textId="77777777" w:rsidR="00ED69BC" w:rsidRPr="00154448" w:rsidRDefault="00015C89" w:rsidP="00182187">
      <w:pPr>
        <w:spacing w:line="580" w:lineRule="exact"/>
        <w:ind w:firstLineChars="200" w:firstLine="640"/>
        <w:rPr>
          <w:rFonts w:ascii="仿宋" w:eastAsia="仿宋" w:hAnsi="仿宋"/>
          <w:bCs/>
          <w:sz w:val="32"/>
          <w:szCs w:val="32"/>
        </w:rPr>
      </w:pPr>
      <w:r w:rsidRPr="00154448">
        <w:rPr>
          <w:rFonts w:ascii="仿宋" w:eastAsia="仿宋" w:hAnsi="仿宋" w:hint="eastAsia"/>
          <w:bCs/>
          <w:sz w:val="32"/>
          <w:szCs w:val="32"/>
        </w:rPr>
        <w:t>2022年12月30日，《河北省自然资源厅关于印发贯彻落实&lt;河北省非煤矿山安全专项整治若干措施&gt;工作方案的通知》（冀自然资字〔2022〕164号</w:t>
      </w:r>
      <w:r w:rsidR="0030497A" w:rsidRPr="00154448">
        <w:rPr>
          <w:rFonts w:ascii="仿宋" w:eastAsia="仿宋" w:hAnsi="仿宋" w:hint="eastAsia"/>
          <w:bCs/>
          <w:sz w:val="32"/>
          <w:szCs w:val="32"/>
        </w:rPr>
        <w:t>，以下简称“164号文”</w:t>
      </w:r>
      <w:r w:rsidRPr="00154448">
        <w:rPr>
          <w:rFonts w:ascii="仿宋" w:eastAsia="仿宋" w:hAnsi="仿宋" w:hint="eastAsia"/>
          <w:bCs/>
          <w:sz w:val="32"/>
          <w:szCs w:val="32"/>
        </w:rPr>
        <w:t>）</w:t>
      </w:r>
      <w:r w:rsidR="0030497A" w:rsidRPr="00154448">
        <w:rPr>
          <w:rFonts w:ascii="仿宋" w:eastAsia="仿宋" w:hAnsi="仿宋" w:hint="eastAsia"/>
          <w:bCs/>
          <w:sz w:val="32"/>
          <w:szCs w:val="32"/>
        </w:rPr>
        <w:t>下发后，我省矿山整合重组政策有了新的调整。按照“164号文”关于科学推进矿山整合重组的有关要求，</w:t>
      </w:r>
      <w:r w:rsidRPr="00154448">
        <w:rPr>
          <w:rFonts w:ascii="仿宋" w:eastAsia="仿宋" w:hAnsi="仿宋" w:hint="eastAsia"/>
          <w:bCs/>
          <w:sz w:val="32"/>
          <w:szCs w:val="32"/>
        </w:rPr>
        <w:t>经对照国家新政策、新要求和省、市部门联审结果，</w:t>
      </w:r>
      <w:r w:rsidR="0017728E" w:rsidRPr="00154448">
        <w:rPr>
          <w:rFonts w:ascii="仿宋" w:eastAsia="仿宋" w:hAnsi="仿宋" w:hint="eastAsia"/>
          <w:bCs/>
          <w:sz w:val="32"/>
          <w:szCs w:val="32"/>
        </w:rPr>
        <w:t>我县</w:t>
      </w:r>
      <w:r w:rsidRPr="00154448">
        <w:rPr>
          <w:rFonts w:ascii="仿宋" w:eastAsia="仿宋" w:hAnsi="仿宋" w:hint="eastAsia"/>
          <w:bCs/>
          <w:sz w:val="32"/>
          <w:szCs w:val="32"/>
        </w:rPr>
        <w:t>对矿山综合治理原定整合区进行逐个审视</w:t>
      </w:r>
      <w:r w:rsidR="0030497A" w:rsidRPr="00154448">
        <w:rPr>
          <w:rFonts w:ascii="仿宋" w:eastAsia="仿宋" w:hAnsi="仿宋" w:hint="eastAsia"/>
          <w:bCs/>
          <w:sz w:val="32"/>
          <w:szCs w:val="32"/>
        </w:rPr>
        <w:t>后</w:t>
      </w:r>
      <w:r w:rsidRPr="00154448">
        <w:rPr>
          <w:rFonts w:ascii="仿宋" w:eastAsia="仿宋" w:hAnsi="仿宋" w:hint="eastAsia"/>
          <w:bCs/>
          <w:sz w:val="32"/>
          <w:szCs w:val="32"/>
        </w:rPr>
        <w:t>，将资源禀赋条件好、有扩能改造潜能、相邻采矿权最小距离不满足法律法规及政策规定安全距离等条件的</w:t>
      </w:r>
      <w:r w:rsidR="0030497A" w:rsidRPr="00154448">
        <w:rPr>
          <w:rFonts w:ascii="仿宋" w:eastAsia="仿宋" w:hAnsi="仿宋" w:hint="eastAsia"/>
          <w:bCs/>
          <w:sz w:val="32"/>
          <w:szCs w:val="32"/>
        </w:rPr>
        <w:t>47个</w:t>
      </w:r>
      <w:r w:rsidR="0096060C" w:rsidRPr="00154448">
        <w:rPr>
          <w:rFonts w:ascii="仿宋" w:eastAsia="仿宋" w:hAnsi="仿宋" w:hint="eastAsia"/>
          <w:bCs/>
          <w:sz w:val="32"/>
          <w:szCs w:val="32"/>
        </w:rPr>
        <w:t>非煤</w:t>
      </w:r>
      <w:r w:rsidRPr="00154448">
        <w:rPr>
          <w:rFonts w:ascii="仿宋" w:eastAsia="仿宋" w:hAnsi="仿宋" w:hint="eastAsia"/>
          <w:bCs/>
          <w:sz w:val="32"/>
          <w:szCs w:val="32"/>
        </w:rPr>
        <w:t>矿山列入资源整合范围，</w:t>
      </w:r>
      <w:r w:rsidR="0030497A" w:rsidRPr="00154448">
        <w:rPr>
          <w:rFonts w:ascii="仿宋" w:eastAsia="仿宋" w:hAnsi="仿宋" w:hint="eastAsia"/>
          <w:bCs/>
          <w:sz w:val="32"/>
          <w:szCs w:val="32"/>
        </w:rPr>
        <w:t>拟整合重组为14个采矿权，</w:t>
      </w:r>
      <w:r w:rsidR="0030497A" w:rsidRPr="00154448">
        <w:rPr>
          <w:rFonts w:ascii="仿宋" w:eastAsia="仿宋" w:hAnsi="仿宋" w:cs="仿宋_GB2312" w:hint="eastAsia"/>
          <w:sz w:val="32"/>
          <w:szCs w:val="32"/>
        </w:rPr>
        <w:t>其余</w:t>
      </w:r>
      <w:r w:rsidR="0017728E" w:rsidRPr="00154448">
        <w:rPr>
          <w:rFonts w:ascii="仿宋" w:eastAsia="仿宋" w:hAnsi="仿宋" w:cs="仿宋_GB2312" w:hint="eastAsia"/>
          <w:sz w:val="32"/>
          <w:szCs w:val="32"/>
        </w:rPr>
        <w:t>29</w:t>
      </w:r>
      <w:r w:rsidR="0030497A" w:rsidRPr="00154448">
        <w:rPr>
          <w:rFonts w:ascii="仿宋" w:eastAsia="仿宋" w:hAnsi="仿宋" w:cs="仿宋_GB2312" w:hint="eastAsia"/>
          <w:sz w:val="32"/>
          <w:szCs w:val="32"/>
        </w:rPr>
        <w:t>个</w:t>
      </w:r>
      <w:r w:rsidR="0017728E" w:rsidRPr="00154448">
        <w:rPr>
          <w:rFonts w:ascii="仿宋" w:eastAsia="仿宋" w:hAnsi="仿宋" w:cs="仿宋_GB2312" w:hint="eastAsia"/>
          <w:sz w:val="32"/>
          <w:szCs w:val="32"/>
        </w:rPr>
        <w:t>非煤矿山</w:t>
      </w:r>
      <w:r w:rsidR="0030497A" w:rsidRPr="00154448">
        <w:rPr>
          <w:rFonts w:ascii="仿宋" w:eastAsia="仿宋" w:hAnsi="仿宋" w:cs="仿宋_GB2312" w:hint="eastAsia"/>
          <w:sz w:val="32"/>
          <w:szCs w:val="32"/>
        </w:rPr>
        <w:t>采矿权单独保留，整合完成后全县</w:t>
      </w:r>
      <w:r w:rsidR="00D7576A" w:rsidRPr="00154448">
        <w:rPr>
          <w:rFonts w:ascii="仿宋" w:eastAsia="仿宋" w:hAnsi="仿宋" w:cs="仿宋_GB2312" w:hint="eastAsia"/>
          <w:sz w:val="32"/>
          <w:szCs w:val="32"/>
        </w:rPr>
        <w:t>拟保留</w:t>
      </w:r>
      <w:r w:rsidR="0017728E" w:rsidRPr="00154448">
        <w:rPr>
          <w:rFonts w:ascii="仿宋" w:eastAsia="仿宋" w:hAnsi="仿宋" w:cs="仿宋_GB2312" w:hint="eastAsia"/>
          <w:sz w:val="32"/>
          <w:szCs w:val="32"/>
        </w:rPr>
        <w:t>非煤矿山</w:t>
      </w:r>
      <w:r w:rsidR="0030497A" w:rsidRPr="00154448">
        <w:rPr>
          <w:rFonts w:ascii="仿宋" w:eastAsia="仿宋" w:hAnsi="仿宋" w:cs="仿宋_GB2312" w:hint="eastAsia"/>
          <w:sz w:val="32"/>
          <w:szCs w:val="32"/>
        </w:rPr>
        <w:t>4</w:t>
      </w:r>
      <w:r w:rsidR="0017728E" w:rsidRPr="00154448">
        <w:rPr>
          <w:rFonts w:ascii="仿宋" w:eastAsia="仿宋" w:hAnsi="仿宋" w:cs="仿宋_GB2312" w:hint="eastAsia"/>
          <w:sz w:val="32"/>
          <w:szCs w:val="32"/>
        </w:rPr>
        <w:t>3</w:t>
      </w:r>
      <w:r w:rsidR="0030497A" w:rsidRPr="00154448">
        <w:rPr>
          <w:rFonts w:ascii="仿宋" w:eastAsia="仿宋" w:hAnsi="仿宋" w:cs="仿宋_GB2312" w:hint="eastAsia"/>
          <w:sz w:val="32"/>
          <w:szCs w:val="32"/>
        </w:rPr>
        <w:t>个</w:t>
      </w:r>
      <w:r w:rsidR="0017728E" w:rsidRPr="00154448">
        <w:rPr>
          <w:rFonts w:ascii="仿宋" w:eastAsia="仿宋" w:hAnsi="仿宋" w:cs="仿宋_GB2312" w:hint="eastAsia"/>
          <w:sz w:val="32"/>
          <w:szCs w:val="32"/>
        </w:rPr>
        <w:t>。</w:t>
      </w:r>
    </w:p>
    <w:p w14:paraId="404C0D10" w14:textId="77777777" w:rsidR="0096060C" w:rsidRPr="00154448" w:rsidRDefault="0096060C" w:rsidP="00182187">
      <w:pPr>
        <w:spacing w:line="580" w:lineRule="exact"/>
        <w:ind w:firstLineChars="200" w:firstLine="643"/>
        <w:rPr>
          <w:rFonts w:ascii="仿宋" w:eastAsia="仿宋" w:hAnsi="仿宋" w:cs="仿宋_GB2312"/>
          <w:b/>
          <w:sz w:val="32"/>
          <w:szCs w:val="32"/>
        </w:rPr>
      </w:pPr>
      <w:r w:rsidRPr="00154448">
        <w:rPr>
          <w:rFonts w:ascii="仿宋" w:eastAsia="仿宋" w:hAnsi="仿宋" w:cs="仿宋_GB2312" w:hint="eastAsia"/>
          <w:b/>
          <w:sz w:val="32"/>
          <w:szCs w:val="32"/>
        </w:rPr>
        <w:t>（一）已上报4个整合区</w:t>
      </w:r>
    </w:p>
    <w:p w14:paraId="409E04A4" w14:textId="77777777" w:rsidR="002C2058" w:rsidRPr="00154448" w:rsidRDefault="00E5510D" w:rsidP="00182187">
      <w:pPr>
        <w:spacing w:line="580" w:lineRule="exact"/>
        <w:ind w:firstLineChars="200" w:firstLine="640"/>
        <w:rPr>
          <w:rFonts w:ascii="仿宋" w:eastAsia="仿宋" w:hAnsi="仿宋" w:cs="仿宋_GB2312"/>
          <w:sz w:val="32"/>
          <w:szCs w:val="32"/>
        </w:rPr>
      </w:pPr>
      <w:r w:rsidRPr="00154448">
        <w:rPr>
          <w:rFonts w:ascii="仿宋" w:eastAsia="仿宋" w:hAnsi="仿宋" w:cs="仿宋_GB2312" w:hint="eastAsia"/>
          <w:sz w:val="32"/>
          <w:szCs w:val="32"/>
        </w:rPr>
        <w:t>根据实际情况，我县对符合现行政策条件的4个整合区</w:t>
      </w:r>
      <w:r w:rsidRPr="00154448">
        <w:rPr>
          <w:rFonts w:ascii="仿宋" w:eastAsia="仿宋" w:hAnsi="仿宋" w:cs="仿宋_GB2312" w:hint="eastAsia"/>
          <w:sz w:val="28"/>
          <w:szCs w:val="28"/>
        </w:rPr>
        <w:t>（露天非金属矿1个、地下金属矿3个）</w:t>
      </w:r>
      <w:r w:rsidRPr="00154448">
        <w:rPr>
          <w:rFonts w:ascii="仿宋" w:eastAsia="仿宋" w:hAnsi="仿宋" w:cs="仿宋_GB2312" w:hint="eastAsia"/>
          <w:sz w:val="32"/>
          <w:szCs w:val="32"/>
        </w:rPr>
        <w:t>单独编制</w:t>
      </w:r>
      <w:r w:rsidR="00377278" w:rsidRPr="00154448">
        <w:rPr>
          <w:rFonts w:ascii="仿宋" w:eastAsia="仿宋" w:hAnsi="仿宋" w:cs="仿宋_GB2312" w:hint="eastAsia"/>
          <w:sz w:val="32"/>
          <w:szCs w:val="32"/>
        </w:rPr>
        <w:t>《整合工作实施方案》</w:t>
      </w:r>
      <w:r w:rsidRPr="00154448">
        <w:rPr>
          <w:rFonts w:ascii="仿宋" w:eastAsia="仿宋" w:hAnsi="仿宋" w:cs="仿宋_GB2312" w:hint="eastAsia"/>
          <w:sz w:val="32"/>
          <w:szCs w:val="32"/>
        </w:rPr>
        <w:t>于2023年6月29日上报市级审查，2023年7月17日市政府出具审核意见报省自然资源厅，省自然资源厅于</w:t>
      </w:r>
      <w:r w:rsidRPr="00154448">
        <w:rPr>
          <w:rFonts w:ascii="仿宋" w:eastAsia="仿宋" w:hAnsi="仿宋" w:cs="仿宋_GB2312" w:hint="eastAsia"/>
          <w:sz w:val="32"/>
          <w:szCs w:val="32"/>
        </w:rPr>
        <w:lastRenderedPageBreak/>
        <w:t>2023年7月27日、8月22日组织了两轮专家审查，</w:t>
      </w:r>
      <w:r w:rsidR="00C04A9B" w:rsidRPr="00154448">
        <w:rPr>
          <w:rFonts w:ascii="仿宋" w:eastAsia="仿宋" w:hAnsi="仿宋" w:cs="仿宋_GB2312" w:hint="eastAsia"/>
          <w:sz w:val="32"/>
          <w:szCs w:val="32"/>
        </w:rPr>
        <w:t>待</w:t>
      </w:r>
      <w:r w:rsidRPr="00154448">
        <w:rPr>
          <w:rFonts w:ascii="仿宋" w:eastAsia="仿宋" w:hAnsi="仿宋" w:cs="仿宋_GB2312" w:hint="eastAsia"/>
          <w:sz w:val="32"/>
          <w:szCs w:val="32"/>
        </w:rPr>
        <w:t>征得省应急管理、生态环境、</w:t>
      </w:r>
      <w:r w:rsidR="00AB0060" w:rsidRPr="00154448">
        <w:rPr>
          <w:rFonts w:ascii="仿宋" w:eastAsia="仿宋" w:hAnsi="仿宋" w:cs="仿宋_GB2312" w:hint="eastAsia"/>
          <w:sz w:val="32"/>
          <w:szCs w:val="32"/>
        </w:rPr>
        <w:t>发展</w:t>
      </w:r>
      <w:r w:rsidRPr="00154448">
        <w:rPr>
          <w:rFonts w:ascii="仿宋" w:eastAsia="仿宋" w:hAnsi="仿宋" w:cs="仿宋_GB2312" w:hint="eastAsia"/>
          <w:sz w:val="32"/>
          <w:szCs w:val="32"/>
        </w:rPr>
        <w:t>改革、水利等有关部门同意</w:t>
      </w:r>
      <w:r w:rsidR="00C04A9B" w:rsidRPr="00154448">
        <w:rPr>
          <w:rFonts w:ascii="仿宋" w:eastAsia="仿宋" w:hAnsi="仿宋" w:cs="仿宋_GB2312" w:hint="eastAsia"/>
          <w:sz w:val="32"/>
          <w:szCs w:val="32"/>
        </w:rPr>
        <w:t>后</w:t>
      </w:r>
      <w:r w:rsidRPr="00154448">
        <w:rPr>
          <w:rFonts w:ascii="仿宋" w:eastAsia="仿宋" w:hAnsi="仿宋" w:cs="仿宋_GB2312" w:hint="eastAsia"/>
          <w:sz w:val="32"/>
          <w:szCs w:val="32"/>
        </w:rPr>
        <w:t>，报</w:t>
      </w:r>
      <w:r w:rsidR="00001416" w:rsidRPr="00154448">
        <w:rPr>
          <w:rFonts w:ascii="仿宋" w:eastAsia="仿宋" w:hAnsi="仿宋" w:cs="仿宋_GB2312" w:hint="eastAsia"/>
          <w:sz w:val="32"/>
          <w:szCs w:val="32"/>
        </w:rPr>
        <w:t>请</w:t>
      </w:r>
      <w:r w:rsidRPr="00154448">
        <w:rPr>
          <w:rFonts w:ascii="仿宋" w:eastAsia="仿宋" w:hAnsi="仿宋" w:cs="仿宋_GB2312" w:hint="eastAsia"/>
          <w:sz w:val="32"/>
          <w:szCs w:val="32"/>
        </w:rPr>
        <w:t>省政府</w:t>
      </w:r>
      <w:r w:rsidR="00C04A9B" w:rsidRPr="00154448">
        <w:rPr>
          <w:rFonts w:ascii="仿宋" w:eastAsia="仿宋" w:hAnsi="仿宋" w:cs="仿宋_GB2312" w:hint="eastAsia"/>
          <w:sz w:val="32"/>
          <w:szCs w:val="32"/>
        </w:rPr>
        <w:t>审批</w:t>
      </w:r>
      <w:r w:rsidRPr="00154448">
        <w:rPr>
          <w:rFonts w:ascii="仿宋" w:eastAsia="仿宋" w:hAnsi="仿宋" w:cs="仿宋_GB2312" w:hint="eastAsia"/>
          <w:sz w:val="32"/>
          <w:szCs w:val="32"/>
        </w:rPr>
        <w:t>。</w:t>
      </w:r>
    </w:p>
    <w:p w14:paraId="0924DBA7" w14:textId="77777777" w:rsidR="00E128B3" w:rsidRPr="00154448" w:rsidRDefault="00E128B3" w:rsidP="00182187">
      <w:pPr>
        <w:pStyle w:val="a0"/>
        <w:spacing w:line="580" w:lineRule="exact"/>
        <w:ind w:firstLine="643"/>
        <w:rPr>
          <w:rFonts w:ascii="仿宋" w:eastAsia="仿宋" w:hAnsi="仿宋" w:cs="仿宋_GB2312"/>
          <w:b/>
          <w:sz w:val="32"/>
          <w:szCs w:val="32"/>
        </w:rPr>
      </w:pPr>
      <w:r w:rsidRPr="00154448">
        <w:rPr>
          <w:rFonts w:ascii="仿宋" w:eastAsia="仿宋" w:hAnsi="仿宋" w:cs="仿宋_GB2312" w:hint="eastAsia"/>
          <w:b/>
          <w:sz w:val="32"/>
          <w:szCs w:val="32"/>
        </w:rPr>
        <w:t>（二）未上报10个整合区</w:t>
      </w:r>
    </w:p>
    <w:p w14:paraId="660B4180" w14:textId="77777777" w:rsidR="00E128B3" w:rsidRPr="00154448" w:rsidRDefault="00E128B3" w:rsidP="00182187">
      <w:pPr>
        <w:spacing w:line="580" w:lineRule="exact"/>
        <w:ind w:firstLineChars="200" w:firstLine="643"/>
        <w:textAlignment w:val="baseline"/>
        <w:rPr>
          <w:rFonts w:ascii="仿宋" w:eastAsia="仿宋" w:hAnsi="仿宋" w:cs="仿宋_GB2312"/>
          <w:b/>
          <w:sz w:val="32"/>
          <w:szCs w:val="32"/>
        </w:rPr>
      </w:pPr>
      <w:r w:rsidRPr="00154448">
        <w:rPr>
          <w:rFonts w:ascii="仿宋" w:eastAsia="仿宋" w:hAnsi="仿宋" w:cs="仿宋_GB2312" w:hint="eastAsia"/>
          <w:b/>
          <w:sz w:val="32"/>
          <w:szCs w:val="32"/>
        </w:rPr>
        <w:t>1.河北钢铁集团整合区域（5个整合区）</w:t>
      </w:r>
    </w:p>
    <w:p w14:paraId="58DCAF4E" w14:textId="77777777" w:rsidR="002C2058" w:rsidRPr="00154448" w:rsidRDefault="002C2058" w:rsidP="00182187">
      <w:pPr>
        <w:spacing w:line="580" w:lineRule="exact"/>
        <w:ind w:firstLineChars="200" w:firstLine="640"/>
        <w:textAlignment w:val="baseline"/>
        <w:rPr>
          <w:rFonts w:ascii="仿宋" w:eastAsia="仿宋" w:hAnsi="仿宋" w:cs="仿宋_GB2312"/>
          <w:sz w:val="32"/>
          <w:szCs w:val="32"/>
        </w:rPr>
      </w:pPr>
      <w:r w:rsidRPr="00154448">
        <w:rPr>
          <w:rFonts w:ascii="仿宋" w:eastAsia="仿宋" w:hAnsi="仿宋" w:cs="仿宋_GB2312" w:hint="eastAsia"/>
          <w:sz w:val="32"/>
          <w:szCs w:val="32"/>
        </w:rPr>
        <w:t>河北钢铁集团2009年3月进驻我县，按照原省政府批复，</w:t>
      </w:r>
      <w:r w:rsidR="00562F89" w:rsidRPr="00154448">
        <w:rPr>
          <w:rFonts w:ascii="仿宋" w:eastAsia="仿宋" w:hAnsi="仿宋" w:cs="仿宋_GB2312" w:hint="eastAsia"/>
          <w:sz w:val="32"/>
          <w:szCs w:val="32"/>
        </w:rPr>
        <w:t>河钢集团</w:t>
      </w:r>
      <w:r w:rsidRPr="00154448">
        <w:rPr>
          <w:rFonts w:ascii="仿宋" w:eastAsia="仿宋" w:hAnsi="仿宋" w:cs="仿宋_GB2312" w:hint="eastAsia"/>
          <w:sz w:val="32"/>
          <w:szCs w:val="32"/>
        </w:rPr>
        <w:t>负责大湾锌钼矿区及独山城铁矿区第一、四、五、六区块矿产资源整合，因在资产、资源处置方面与原有企业分歧较大，一直没有实质性进展，</w:t>
      </w:r>
      <w:r w:rsidRPr="00154448">
        <w:rPr>
          <w:rFonts w:ascii="仿宋" w:eastAsia="仿宋" w:hAnsi="仿宋" w:cs="仿宋_GB2312"/>
          <w:sz w:val="32"/>
          <w:szCs w:val="32"/>
        </w:rPr>
        <w:t>涉及</w:t>
      </w:r>
      <w:r w:rsidRPr="00154448">
        <w:rPr>
          <w:rFonts w:ascii="仿宋" w:eastAsia="仿宋" w:hAnsi="仿宋" w:cs="仿宋_GB2312" w:hint="eastAsia"/>
          <w:sz w:val="32"/>
          <w:szCs w:val="32"/>
        </w:rPr>
        <w:t>被整合</w:t>
      </w:r>
      <w:r w:rsidRPr="00154448">
        <w:rPr>
          <w:rFonts w:ascii="仿宋" w:eastAsia="仿宋" w:hAnsi="仿宋" w:cs="仿宋_GB2312"/>
          <w:sz w:val="32"/>
          <w:szCs w:val="32"/>
        </w:rPr>
        <w:t>企业全部停产至今，</w:t>
      </w:r>
      <w:r w:rsidRPr="00154448">
        <w:rPr>
          <w:rFonts w:ascii="仿宋" w:eastAsia="仿宋" w:hAnsi="仿宋" w:cs="仿宋_GB2312" w:hint="eastAsia"/>
          <w:sz w:val="32"/>
          <w:szCs w:val="32"/>
        </w:rPr>
        <w:t>两个区域生态环境修复治理</w:t>
      </w:r>
      <w:r w:rsidRPr="00154448">
        <w:rPr>
          <w:rFonts w:ascii="仿宋" w:eastAsia="仿宋" w:hAnsi="仿宋" w:cs="仿宋_GB2312"/>
          <w:sz w:val="32"/>
          <w:szCs w:val="32"/>
        </w:rPr>
        <w:t>严重</w:t>
      </w:r>
      <w:r w:rsidRPr="00154448">
        <w:rPr>
          <w:rFonts w:ascii="仿宋" w:eastAsia="仿宋" w:hAnsi="仿宋" w:cs="仿宋_GB2312" w:hint="eastAsia"/>
          <w:sz w:val="32"/>
          <w:szCs w:val="32"/>
        </w:rPr>
        <w:t>滞后。</w:t>
      </w:r>
      <w:r w:rsidR="00562F89" w:rsidRPr="00154448">
        <w:rPr>
          <w:rFonts w:ascii="仿宋" w:eastAsia="仿宋" w:hAnsi="仿宋" w:cs="仿宋_GB2312" w:hint="eastAsia"/>
          <w:sz w:val="32"/>
          <w:szCs w:val="32"/>
        </w:rPr>
        <w:t>特别是独山城区域，</w:t>
      </w:r>
      <w:r w:rsidR="00E128B3" w:rsidRPr="00154448">
        <w:rPr>
          <w:rFonts w:ascii="仿宋" w:eastAsia="仿宋" w:hAnsi="仿宋" w:cs="仿宋_GB2312" w:hint="eastAsia"/>
          <w:sz w:val="32"/>
          <w:szCs w:val="32"/>
        </w:rPr>
        <w:t>涉及</w:t>
      </w:r>
      <w:r w:rsidR="00562F89" w:rsidRPr="00154448">
        <w:rPr>
          <w:rFonts w:ascii="仿宋" w:eastAsia="仿宋" w:hAnsi="仿宋" w:cs="仿宋_GB2312" w:hint="eastAsia"/>
          <w:sz w:val="32"/>
          <w:szCs w:val="32"/>
        </w:rPr>
        <w:t>第一、四、五、六整合区内的26家企业及区外31家企业，</w:t>
      </w:r>
      <w:r w:rsidR="008650E8" w:rsidRPr="00154448">
        <w:rPr>
          <w:rFonts w:ascii="仿宋" w:eastAsia="仿宋" w:hAnsi="仿宋" w:cs="仿宋_GB2312" w:hint="eastAsia"/>
          <w:sz w:val="32"/>
          <w:szCs w:val="32"/>
        </w:rPr>
        <w:t>因长期停产整合未果导致经济损失惨重，企业反响比较强烈</w:t>
      </w:r>
      <w:r w:rsidR="00562F89" w:rsidRPr="00154448">
        <w:rPr>
          <w:rFonts w:ascii="仿宋" w:eastAsia="仿宋" w:hAnsi="仿宋" w:cs="仿宋_GB2312" w:hint="eastAsia"/>
          <w:sz w:val="32"/>
          <w:szCs w:val="32"/>
        </w:rPr>
        <w:t>，存在</w:t>
      </w:r>
      <w:r w:rsidR="00827407" w:rsidRPr="00154448">
        <w:rPr>
          <w:rFonts w:ascii="仿宋" w:eastAsia="仿宋" w:hAnsi="仿宋" w:cs="仿宋_GB2312" w:hint="eastAsia"/>
          <w:sz w:val="32"/>
          <w:szCs w:val="32"/>
        </w:rPr>
        <w:t>较大</w:t>
      </w:r>
      <w:r w:rsidR="00562F89" w:rsidRPr="00154448">
        <w:rPr>
          <w:rFonts w:ascii="仿宋" w:eastAsia="仿宋" w:hAnsi="仿宋" w:cs="仿宋_GB2312" w:hint="eastAsia"/>
          <w:sz w:val="32"/>
          <w:szCs w:val="32"/>
        </w:rPr>
        <w:t>信访隐患。</w:t>
      </w:r>
    </w:p>
    <w:p w14:paraId="253E1B14" w14:textId="77777777" w:rsidR="002C2058" w:rsidRPr="00154448" w:rsidRDefault="00827407" w:rsidP="00182187">
      <w:pPr>
        <w:spacing w:line="580" w:lineRule="exact"/>
        <w:ind w:firstLineChars="200" w:firstLine="640"/>
        <w:rPr>
          <w:rFonts w:ascii="仿宋" w:eastAsia="仿宋" w:hAnsi="仿宋" w:cs="仿宋_GB2312"/>
          <w:sz w:val="32"/>
          <w:szCs w:val="32"/>
        </w:rPr>
      </w:pPr>
      <w:r w:rsidRPr="00154448">
        <w:rPr>
          <w:rFonts w:ascii="仿宋" w:eastAsia="仿宋" w:hAnsi="仿宋" w:cs="仿宋_GB2312" w:hint="eastAsia"/>
          <w:sz w:val="32"/>
          <w:szCs w:val="32"/>
        </w:rPr>
        <w:t>目前，</w:t>
      </w:r>
      <w:r w:rsidR="00E5510D" w:rsidRPr="00154448">
        <w:rPr>
          <w:rFonts w:ascii="仿宋" w:eastAsia="仿宋" w:hAnsi="仿宋" w:cs="仿宋_GB2312" w:hint="eastAsia"/>
          <w:sz w:val="32"/>
          <w:szCs w:val="32"/>
        </w:rPr>
        <w:t>涉及河北钢铁集团整合遗留问题的5个整合区</w:t>
      </w:r>
      <w:r w:rsidRPr="00154448">
        <w:rPr>
          <w:rFonts w:ascii="仿宋" w:eastAsia="仿宋" w:hAnsi="仿宋" w:cs="仿宋_GB2312" w:hint="eastAsia"/>
          <w:sz w:val="32"/>
          <w:szCs w:val="32"/>
        </w:rPr>
        <w:t>已完成</w:t>
      </w:r>
      <w:r w:rsidR="0028408B" w:rsidRPr="00154448">
        <w:rPr>
          <w:rFonts w:ascii="仿宋" w:eastAsia="仿宋" w:hAnsi="仿宋" w:cs="仿宋_GB2312" w:hint="eastAsia"/>
          <w:sz w:val="32"/>
          <w:szCs w:val="32"/>
        </w:rPr>
        <w:t>《整合工作实施方案》</w:t>
      </w:r>
      <w:r w:rsidRPr="00154448">
        <w:rPr>
          <w:rFonts w:ascii="仿宋" w:eastAsia="仿宋" w:hAnsi="仿宋" w:cs="仿宋_GB2312" w:hint="eastAsia"/>
          <w:sz w:val="32"/>
          <w:szCs w:val="32"/>
        </w:rPr>
        <w:t>编制</w:t>
      </w:r>
      <w:r w:rsidR="00E5510D" w:rsidRPr="00154448">
        <w:rPr>
          <w:rFonts w:ascii="仿宋" w:eastAsia="仿宋" w:hAnsi="仿宋" w:cs="仿宋_GB2312" w:hint="eastAsia"/>
          <w:sz w:val="32"/>
          <w:szCs w:val="32"/>
        </w:rPr>
        <w:t>，</w:t>
      </w:r>
      <w:r w:rsidR="0028408B" w:rsidRPr="00154448">
        <w:rPr>
          <w:rFonts w:ascii="仿宋" w:eastAsia="仿宋" w:hAnsi="仿宋" w:cs="仿宋_GB2312" w:hint="eastAsia"/>
          <w:sz w:val="32"/>
          <w:szCs w:val="32"/>
        </w:rPr>
        <w:t>因河钢集团拟退出我县独山城区域整合工作，其退出程序仍需进一步研究落实，</w:t>
      </w:r>
      <w:r w:rsidR="00E5510D" w:rsidRPr="00154448">
        <w:rPr>
          <w:rFonts w:ascii="仿宋" w:eastAsia="仿宋" w:hAnsi="仿宋" w:cs="仿宋_GB2312" w:hint="eastAsia"/>
          <w:sz w:val="32"/>
          <w:szCs w:val="32"/>
        </w:rPr>
        <w:t>待妥善解决后上报审查。</w:t>
      </w:r>
      <w:r w:rsidR="0028408B" w:rsidRPr="00154448">
        <w:rPr>
          <w:rFonts w:ascii="仿宋" w:eastAsia="仿宋" w:hAnsi="仿宋" w:cs="仿宋_GB2312" w:hint="eastAsia"/>
          <w:sz w:val="32"/>
          <w:szCs w:val="32"/>
        </w:rPr>
        <w:t>2023年8月19日，县政府主管县长带队赴省自然资源厅就河钢集团整合及退出事宜进行了汇报沟通，恳请省厅给予政策支持。</w:t>
      </w:r>
    </w:p>
    <w:p w14:paraId="5AA19CA4" w14:textId="77777777" w:rsidR="002C2058" w:rsidRPr="00154448" w:rsidRDefault="0028408B" w:rsidP="00182187">
      <w:pPr>
        <w:pStyle w:val="a0"/>
        <w:spacing w:line="580" w:lineRule="exact"/>
        <w:ind w:firstLine="643"/>
        <w:rPr>
          <w:rFonts w:ascii="仿宋" w:eastAsia="仿宋" w:hAnsi="仿宋" w:cs="仿宋_GB2312"/>
          <w:sz w:val="32"/>
          <w:szCs w:val="32"/>
        </w:rPr>
      </w:pPr>
      <w:r w:rsidRPr="00154448">
        <w:rPr>
          <w:rFonts w:ascii="仿宋" w:eastAsia="仿宋" w:hAnsi="仿宋" w:cs="仿宋_GB2312" w:hint="eastAsia"/>
          <w:b/>
          <w:sz w:val="32"/>
          <w:szCs w:val="32"/>
        </w:rPr>
        <w:t>2.</w:t>
      </w:r>
      <w:r w:rsidR="004C473F" w:rsidRPr="00154448">
        <w:rPr>
          <w:rFonts w:ascii="仿宋" w:eastAsia="仿宋" w:hAnsi="仿宋" w:cs="仿宋_GB2312" w:hint="eastAsia"/>
          <w:b/>
          <w:sz w:val="32"/>
          <w:szCs w:val="32"/>
        </w:rPr>
        <w:t>其他涉及铁矿露天开采整合区（5个整合区）</w:t>
      </w:r>
    </w:p>
    <w:p w14:paraId="05031945" w14:textId="77777777" w:rsidR="00757DB2" w:rsidRPr="00154448" w:rsidRDefault="00E5510D" w:rsidP="00182187">
      <w:pPr>
        <w:spacing w:line="580" w:lineRule="exact"/>
        <w:ind w:firstLineChars="200" w:firstLine="640"/>
        <w:rPr>
          <w:rFonts w:ascii="仿宋" w:eastAsia="仿宋" w:hAnsi="仿宋" w:cs="仿宋_GB2312"/>
          <w:sz w:val="32"/>
          <w:szCs w:val="32"/>
        </w:rPr>
      </w:pPr>
      <w:r w:rsidRPr="00154448">
        <w:rPr>
          <w:rFonts w:ascii="仿宋" w:eastAsia="仿宋" w:hAnsi="仿宋" w:cs="仿宋_GB2312" w:hint="eastAsia"/>
          <w:sz w:val="32"/>
          <w:szCs w:val="32"/>
        </w:rPr>
        <w:t>另外5个整合区因涉及铁矿露天开采，</w:t>
      </w:r>
      <w:r w:rsidR="0094537A" w:rsidRPr="00154448">
        <w:rPr>
          <w:rFonts w:ascii="仿宋" w:eastAsia="仿宋" w:hAnsi="仿宋" w:cs="仿宋_GB2312" w:hint="eastAsia"/>
          <w:sz w:val="32"/>
          <w:szCs w:val="32"/>
        </w:rPr>
        <w:t>为《河北省涞源县国家重点生态功能区产业准入负面清单》限制性项目，</w:t>
      </w:r>
      <w:r w:rsidR="002918CB" w:rsidRPr="00154448">
        <w:rPr>
          <w:rFonts w:ascii="仿宋" w:eastAsia="仿宋" w:hAnsi="仿宋" w:cs="仿宋_GB2312" w:hint="eastAsia"/>
          <w:sz w:val="32"/>
          <w:szCs w:val="32"/>
        </w:rPr>
        <w:t>我局会同</w:t>
      </w:r>
      <w:r w:rsidR="000E531D" w:rsidRPr="00154448">
        <w:rPr>
          <w:rFonts w:ascii="仿宋" w:eastAsia="仿宋" w:hAnsi="仿宋" w:cs="仿宋_GB2312" w:hint="eastAsia"/>
          <w:sz w:val="32"/>
          <w:szCs w:val="32"/>
        </w:rPr>
        <w:t>县发改局</w:t>
      </w:r>
      <w:r w:rsidR="002918CB" w:rsidRPr="00154448">
        <w:rPr>
          <w:rFonts w:ascii="仿宋" w:eastAsia="仿宋" w:hAnsi="仿宋" w:cs="仿宋_GB2312" w:hint="eastAsia"/>
          <w:sz w:val="32"/>
          <w:szCs w:val="32"/>
        </w:rPr>
        <w:t>多次向上反馈，申请修订我县采矿业管控范围，目前已上报至省发改委，待优化后的产业准入负面清单</w:t>
      </w:r>
      <w:r w:rsidR="002918CB" w:rsidRPr="00154448">
        <w:rPr>
          <w:rFonts w:ascii="仿宋" w:eastAsia="仿宋" w:hAnsi="仿宋" w:cs="仿宋_GB2312" w:hint="eastAsia"/>
          <w:sz w:val="32"/>
          <w:szCs w:val="32"/>
        </w:rPr>
        <w:lastRenderedPageBreak/>
        <w:t>下发后，立即上报市级审查。</w:t>
      </w:r>
      <w:r w:rsidR="00377278" w:rsidRPr="00154448">
        <w:rPr>
          <w:rFonts w:ascii="仿宋" w:eastAsia="仿宋" w:hAnsi="仿宋" w:cs="仿宋_GB2312" w:hint="eastAsia"/>
          <w:sz w:val="32"/>
          <w:szCs w:val="32"/>
        </w:rPr>
        <w:t>《整合工作实施方案》</w:t>
      </w:r>
      <w:r w:rsidR="00A74CBB" w:rsidRPr="00154448">
        <w:rPr>
          <w:rFonts w:ascii="仿宋" w:eastAsia="仿宋" w:hAnsi="仿宋" w:cs="仿宋_GB2312" w:hint="eastAsia"/>
          <w:sz w:val="32"/>
          <w:szCs w:val="32"/>
        </w:rPr>
        <w:t>一经省政府批复，</w:t>
      </w:r>
      <w:r w:rsidR="00C04A9B" w:rsidRPr="00154448">
        <w:rPr>
          <w:rFonts w:ascii="仿宋" w:eastAsia="仿宋" w:hAnsi="仿宋" w:cs="仿宋_GB2312" w:hint="eastAsia"/>
          <w:sz w:val="32"/>
          <w:szCs w:val="32"/>
        </w:rPr>
        <w:t>我局</w:t>
      </w:r>
      <w:r w:rsidR="00A74CBB" w:rsidRPr="00154448">
        <w:rPr>
          <w:rFonts w:ascii="仿宋" w:eastAsia="仿宋" w:hAnsi="仿宋" w:cs="仿宋_GB2312" w:hint="eastAsia"/>
          <w:sz w:val="32"/>
          <w:szCs w:val="32"/>
        </w:rPr>
        <w:t>指派专人</w:t>
      </w:r>
      <w:r w:rsidR="004A56AC" w:rsidRPr="00154448">
        <w:rPr>
          <w:rFonts w:ascii="仿宋" w:eastAsia="仿宋" w:hAnsi="仿宋" w:cs="仿宋_GB2312" w:hint="eastAsia"/>
          <w:sz w:val="32"/>
          <w:szCs w:val="32"/>
        </w:rPr>
        <w:t>全力推进整合相关手续办理</w:t>
      </w:r>
      <w:r w:rsidR="008D1713" w:rsidRPr="00154448">
        <w:rPr>
          <w:rFonts w:ascii="仿宋" w:eastAsia="仿宋" w:hAnsi="仿宋" w:cs="仿宋_GB2312" w:hint="eastAsia"/>
          <w:sz w:val="32"/>
          <w:szCs w:val="32"/>
        </w:rPr>
        <w:t>，确保最短时间、最高效率完成整合工作任务。</w:t>
      </w:r>
    </w:p>
    <w:p w14:paraId="62ED2FCD" w14:textId="77777777" w:rsidR="00757DB2" w:rsidRPr="00154448" w:rsidRDefault="00757DB2" w:rsidP="00182187">
      <w:pPr>
        <w:pStyle w:val="a0"/>
        <w:spacing w:line="580" w:lineRule="exact"/>
        <w:ind w:firstLine="640"/>
        <w:rPr>
          <w:rFonts w:ascii="仿宋" w:eastAsia="仿宋" w:hAnsi="仿宋" w:cs="仿宋_GB2312"/>
          <w:sz w:val="32"/>
          <w:szCs w:val="32"/>
        </w:rPr>
      </w:pPr>
      <w:r w:rsidRPr="00154448">
        <w:rPr>
          <w:rFonts w:ascii="仿宋" w:eastAsia="仿宋" w:hAnsi="仿宋" w:cs="仿宋_GB2312" w:hint="eastAsia"/>
          <w:sz w:val="32"/>
          <w:szCs w:val="32"/>
        </w:rPr>
        <w:t>四、</w:t>
      </w:r>
      <w:r w:rsidR="00A74CBB" w:rsidRPr="00154448">
        <w:rPr>
          <w:rFonts w:ascii="仿宋" w:eastAsia="仿宋" w:hAnsi="仿宋" w:cs="仿宋_GB2312" w:hint="eastAsia"/>
          <w:sz w:val="32"/>
          <w:szCs w:val="32"/>
        </w:rPr>
        <w:t>固废综合利用</w:t>
      </w:r>
      <w:r w:rsidR="00C04A9B" w:rsidRPr="00154448">
        <w:rPr>
          <w:rFonts w:ascii="仿宋" w:eastAsia="仿宋" w:hAnsi="仿宋" w:cs="仿宋_GB2312" w:hint="eastAsia"/>
          <w:sz w:val="32"/>
          <w:szCs w:val="32"/>
        </w:rPr>
        <w:t>推动情况</w:t>
      </w:r>
    </w:p>
    <w:p w14:paraId="404FAD1B" w14:textId="77777777" w:rsidR="00757DB2" w:rsidRPr="00154448" w:rsidRDefault="00757DB2" w:rsidP="00182187">
      <w:pPr>
        <w:spacing w:line="580" w:lineRule="exact"/>
        <w:ind w:firstLine="630"/>
        <w:rPr>
          <w:rFonts w:ascii="仿宋" w:eastAsia="仿宋" w:hAnsi="仿宋"/>
          <w:sz w:val="32"/>
          <w:szCs w:val="32"/>
        </w:rPr>
      </w:pPr>
      <w:r w:rsidRPr="00154448">
        <w:rPr>
          <w:rFonts w:ascii="仿宋" w:eastAsia="仿宋" w:hAnsi="仿宋" w:hint="eastAsia"/>
          <w:sz w:val="32"/>
          <w:szCs w:val="32"/>
        </w:rPr>
        <w:t>为进一步加强生态环境保护，推动矿产资源集约化、科学化、综合化利用，解决我县矿山废渣无序堆放的历史遗留问题，</w:t>
      </w:r>
      <w:r w:rsidR="00331EBC" w:rsidRPr="00154448">
        <w:rPr>
          <w:rFonts w:ascii="仿宋" w:eastAsia="仿宋" w:hAnsi="仿宋" w:hint="eastAsia"/>
          <w:sz w:val="32"/>
          <w:szCs w:val="32"/>
        </w:rPr>
        <w:t>县政府</w:t>
      </w:r>
      <w:r w:rsidRPr="00154448">
        <w:rPr>
          <w:rFonts w:ascii="仿宋" w:eastAsia="仿宋" w:hAnsi="仿宋" w:hint="eastAsia"/>
          <w:sz w:val="32"/>
          <w:szCs w:val="32"/>
        </w:rPr>
        <w:t>积极探索矿山固废物综合利用模式。</w:t>
      </w:r>
      <w:r w:rsidRPr="00154448">
        <w:rPr>
          <w:rFonts w:ascii="仿宋" w:eastAsia="仿宋" w:hAnsi="仿宋" w:hint="eastAsia"/>
          <w:b/>
          <w:sz w:val="32"/>
          <w:szCs w:val="32"/>
        </w:rPr>
        <w:t>一是科学规划、合理安排。</w:t>
      </w:r>
      <w:r w:rsidRPr="00154448">
        <w:rPr>
          <w:rFonts w:ascii="仿宋" w:eastAsia="仿宋" w:hAnsi="仿宋" w:hint="eastAsia"/>
          <w:sz w:val="32"/>
          <w:szCs w:val="32"/>
        </w:rPr>
        <w:t>编制完成全县《固废综合利用规划》、《固废物利用后生态修复规划》以及《涞源县杨家庄矿区固废物利用后生态修复规划》、《涞源县独山城矿区规划治理方案》，对矿区矿山固废物利用和生态环境的治理修复做了详细的规划安排。</w:t>
      </w:r>
      <w:r w:rsidRPr="00154448">
        <w:rPr>
          <w:rFonts w:ascii="仿宋" w:eastAsia="仿宋" w:hAnsi="仿宋" w:hint="eastAsia"/>
          <w:b/>
          <w:sz w:val="32"/>
          <w:szCs w:val="32"/>
        </w:rPr>
        <w:t>二是设置门槛、严格准入。</w:t>
      </w:r>
      <w:r w:rsidRPr="00154448">
        <w:rPr>
          <w:rFonts w:ascii="仿宋" w:eastAsia="仿宋" w:hAnsi="仿宋" w:hint="eastAsia"/>
          <w:sz w:val="32"/>
          <w:szCs w:val="32"/>
        </w:rPr>
        <w:t>县政府先后制定出台了《</w:t>
      </w:r>
      <w:r w:rsidR="0086680F" w:rsidRPr="00154448">
        <w:rPr>
          <w:rFonts w:ascii="仿宋" w:eastAsia="仿宋" w:hAnsi="仿宋" w:hint="eastAsia"/>
          <w:sz w:val="32"/>
          <w:szCs w:val="32"/>
          <w:lang w:val="en-GB"/>
        </w:rPr>
        <w:t>涞源县人民政府</w:t>
      </w:r>
      <w:r w:rsidRPr="00154448">
        <w:rPr>
          <w:rFonts w:ascii="仿宋" w:eastAsia="仿宋" w:hAnsi="仿宋" w:hint="eastAsia"/>
          <w:sz w:val="32"/>
          <w:szCs w:val="32"/>
        </w:rPr>
        <w:t>关于支持矿山固废物综合利用工作的意见》（涞政〔2019〕4号）和《关于进一步加快固废物处置利用全面推进生态环境治理的意见》（涞政〔2022〕5号），通过准入门槛，严格控制投资企业数量，支持有实力的企业通过兼并、收购、股权转让等方式整合固废物资源，确保每个区域布局合理、生产有序。目前，我县已引入15家优势企业参与固废物综合利用，各企业完成了前期固废物储量调查报告、项目简介（生产规划）和生态修复规划报告，并已通过县固废物综合利用领导小组会议审查通过。</w:t>
      </w:r>
      <w:r w:rsidR="00FA59A9" w:rsidRPr="00154448">
        <w:rPr>
          <w:rFonts w:ascii="仿宋" w:eastAsia="仿宋" w:hAnsi="仿宋" w:hint="eastAsia"/>
          <w:sz w:val="32"/>
          <w:szCs w:val="32"/>
        </w:rPr>
        <w:t>全县</w:t>
      </w:r>
      <w:r w:rsidRPr="00154448">
        <w:rPr>
          <w:rFonts w:ascii="仿宋" w:eastAsia="仿宋" w:hAnsi="仿宋" w:hint="eastAsia"/>
          <w:sz w:val="32"/>
          <w:szCs w:val="32"/>
        </w:rPr>
        <w:t>通过第三方核实的储量共有5.86亿吨</w:t>
      </w:r>
      <w:r w:rsidRPr="00154448">
        <w:rPr>
          <w:rFonts w:ascii="仿宋" w:eastAsia="仿宋" w:hAnsi="仿宋" w:hint="eastAsia"/>
          <w:sz w:val="28"/>
          <w:szCs w:val="28"/>
        </w:rPr>
        <w:t>（</w:t>
      </w:r>
      <w:r w:rsidRPr="00154448">
        <w:rPr>
          <w:rFonts w:ascii="仿宋" w:eastAsia="仿宋" w:hAnsi="仿宋" w:cs="仿宋" w:hint="eastAsia"/>
          <w:sz w:val="28"/>
          <w:szCs w:val="28"/>
        </w:rPr>
        <w:t>其中独山城区已核定的废石储量共计3.3亿吨，杨家庄区已核定的废石储量共计2.0亿吨，其余区域约为0.56亿吨</w:t>
      </w:r>
      <w:r w:rsidRPr="00154448">
        <w:rPr>
          <w:rFonts w:ascii="仿宋" w:eastAsia="仿宋" w:hAnsi="仿宋" w:hint="eastAsia"/>
          <w:sz w:val="28"/>
          <w:szCs w:val="28"/>
        </w:rPr>
        <w:t>）</w:t>
      </w:r>
      <w:r w:rsidRPr="00154448">
        <w:rPr>
          <w:rFonts w:ascii="仿宋" w:eastAsia="仿宋" w:hAnsi="仿宋" w:cs="仿宋" w:hint="eastAsia"/>
          <w:sz w:val="32"/>
          <w:szCs w:val="32"/>
        </w:rPr>
        <w:t>。</w:t>
      </w:r>
      <w:r w:rsidRPr="00154448">
        <w:rPr>
          <w:rFonts w:ascii="仿宋" w:eastAsia="仿宋" w:hAnsi="仿宋" w:hint="eastAsia"/>
          <w:sz w:val="32"/>
          <w:szCs w:val="32"/>
        </w:rPr>
        <w:t>15家企业共建设39个生产车间，其中已建</w:t>
      </w:r>
      <w:r w:rsidRPr="00154448">
        <w:rPr>
          <w:rFonts w:ascii="仿宋" w:eastAsia="仿宋" w:hAnsi="仿宋" w:hint="eastAsia"/>
          <w:sz w:val="32"/>
          <w:szCs w:val="32"/>
        </w:rPr>
        <w:lastRenderedPageBreak/>
        <w:t>成17个，在建8个，未建14个。建成投产企业6家公司共10个生产车间投入生产，</w:t>
      </w:r>
      <w:r w:rsidR="00C04A9B" w:rsidRPr="00154448">
        <w:rPr>
          <w:rFonts w:ascii="仿宋" w:eastAsia="仿宋" w:hAnsi="仿宋" w:hint="eastAsia"/>
          <w:sz w:val="32"/>
          <w:szCs w:val="32"/>
        </w:rPr>
        <w:t>目前</w:t>
      </w:r>
      <w:r w:rsidRPr="00154448">
        <w:rPr>
          <w:rFonts w:ascii="仿宋" w:eastAsia="仿宋" w:hAnsi="仿宋" w:hint="eastAsia"/>
          <w:sz w:val="32"/>
          <w:szCs w:val="32"/>
        </w:rPr>
        <w:t>累计生产砂石料2282.2万吨；随着其余生产车间的陆续建成投产，可逐步解决矿区遗留矿渣无序堆积问题，消除安全、地灾隐患，</w:t>
      </w:r>
      <w:r w:rsidR="00C122F7" w:rsidRPr="00154448">
        <w:rPr>
          <w:rFonts w:ascii="仿宋" w:eastAsia="仿宋" w:hAnsi="仿宋" w:hint="eastAsia"/>
          <w:sz w:val="32"/>
          <w:szCs w:val="32"/>
        </w:rPr>
        <w:t>变废为宝、化害为利,</w:t>
      </w:r>
      <w:r w:rsidRPr="00154448">
        <w:rPr>
          <w:rFonts w:ascii="仿宋" w:eastAsia="仿宋" w:hAnsi="仿宋" w:hint="eastAsia"/>
          <w:sz w:val="32"/>
          <w:szCs w:val="32"/>
        </w:rPr>
        <w:t>预计5-10年时间可取得显著效果，矿区生态环境得到有效修复。</w:t>
      </w:r>
    </w:p>
    <w:p w14:paraId="4BB0B249" w14:textId="77777777" w:rsidR="002A2508" w:rsidRPr="00154448" w:rsidRDefault="00915480" w:rsidP="00182187">
      <w:pPr>
        <w:pStyle w:val="a0"/>
        <w:spacing w:line="580" w:lineRule="exact"/>
        <w:ind w:firstLine="640"/>
        <w:textAlignment w:val="baseline"/>
        <w:rPr>
          <w:rFonts w:ascii="仿宋" w:eastAsia="仿宋" w:hAnsi="仿宋"/>
          <w:sz w:val="32"/>
          <w:szCs w:val="32"/>
        </w:rPr>
      </w:pPr>
      <w:r w:rsidRPr="00154448">
        <w:rPr>
          <w:rFonts w:ascii="仿宋" w:eastAsia="仿宋" w:hAnsi="仿宋" w:hint="eastAsia"/>
          <w:sz w:val="32"/>
          <w:szCs w:val="32"/>
        </w:rPr>
        <w:t>五</w:t>
      </w:r>
      <w:r w:rsidR="002A2508" w:rsidRPr="00154448">
        <w:rPr>
          <w:rFonts w:ascii="仿宋" w:eastAsia="仿宋" w:hAnsi="仿宋" w:hint="eastAsia"/>
          <w:sz w:val="32"/>
          <w:szCs w:val="32"/>
        </w:rPr>
        <w:t>、</w:t>
      </w:r>
      <w:r w:rsidR="004E59CE" w:rsidRPr="00154448">
        <w:rPr>
          <w:rFonts w:ascii="仿宋" w:eastAsia="仿宋" w:hAnsi="仿宋" w:hint="eastAsia"/>
          <w:sz w:val="32"/>
          <w:szCs w:val="32"/>
        </w:rPr>
        <w:t>深化</w:t>
      </w:r>
      <w:r w:rsidR="002A2508" w:rsidRPr="00154448">
        <w:rPr>
          <w:rFonts w:ascii="仿宋" w:eastAsia="仿宋" w:hAnsi="仿宋" w:hint="eastAsia"/>
          <w:sz w:val="32"/>
          <w:szCs w:val="32"/>
        </w:rPr>
        <w:t>矿业招商引资</w:t>
      </w:r>
    </w:p>
    <w:p w14:paraId="54B46D50" w14:textId="77777777" w:rsidR="000B21BF" w:rsidRPr="00154448" w:rsidRDefault="000D6B1A" w:rsidP="00182187">
      <w:pPr>
        <w:pStyle w:val="a0"/>
        <w:spacing w:line="580" w:lineRule="exact"/>
        <w:ind w:firstLine="640"/>
        <w:textAlignment w:val="baseline"/>
        <w:rPr>
          <w:rFonts w:ascii="仿宋" w:eastAsia="仿宋" w:hAnsi="仿宋"/>
          <w:sz w:val="32"/>
          <w:szCs w:val="32"/>
        </w:rPr>
      </w:pPr>
      <w:r w:rsidRPr="00154448">
        <w:rPr>
          <w:rFonts w:ascii="仿宋" w:eastAsia="仿宋" w:hAnsi="仿宋" w:hint="eastAsia"/>
          <w:sz w:val="32"/>
          <w:szCs w:val="32"/>
        </w:rPr>
        <w:t>为实现我县矿产资源规模化、集约化、节约化开发，大幅提高矿山开采工艺技术、装备水平，推动产业升级，</w:t>
      </w:r>
      <w:r w:rsidR="008C4457" w:rsidRPr="00154448">
        <w:rPr>
          <w:rFonts w:ascii="仿宋" w:eastAsia="仿宋" w:hAnsi="仿宋" w:hint="eastAsia"/>
          <w:sz w:val="32"/>
          <w:szCs w:val="32"/>
        </w:rPr>
        <w:t>县委、县政府</w:t>
      </w:r>
      <w:r w:rsidRPr="00154448">
        <w:rPr>
          <w:rFonts w:ascii="仿宋" w:eastAsia="仿宋" w:hAnsi="仿宋" w:hint="eastAsia"/>
          <w:sz w:val="32"/>
          <w:szCs w:val="32"/>
        </w:rPr>
        <w:t>积极引入大型央</w:t>
      </w:r>
      <w:r w:rsidR="00C04A9B" w:rsidRPr="00154448">
        <w:rPr>
          <w:rFonts w:ascii="仿宋" w:eastAsia="仿宋" w:hAnsi="仿宋" w:hint="eastAsia"/>
          <w:sz w:val="32"/>
          <w:szCs w:val="32"/>
        </w:rPr>
        <w:t>企</w:t>
      </w:r>
      <w:r w:rsidRPr="00154448">
        <w:rPr>
          <w:rFonts w:ascii="仿宋" w:eastAsia="仿宋" w:hAnsi="仿宋" w:hint="eastAsia"/>
          <w:sz w:val="32"/>
          <w:szCs w:val="32"/>
        </w:rPr>
        <w:t>、国企参与矿山</w:t>
      </w:r>
      <w:r w:rsidR="00C92979" w:rsidRPr="00154448">
        <w:rPr>
          <w:rFonts w:ascii="仿宋" w:eastAsia="仿宋" w:hAnsi="仿宋" w:hint="eastAsia"/>
          <w:sz w:val="32"/>
          <w:szCs w:val="32"/>
        </w:rPr>
        <w:t>开发和资源整合</w:t>
      </w:r>
      <w:r w:rsidRPr="00154448">
        <w:rPr>
          <w:rFonts w:ascii="仿宋" w:eastAsia="仿宋" w:hAnsi="仿宋" w:hint="eastAsia"/>
          <w:sz w:val="32"/>
          <w:szCs w:val="32"/>
        </w:rPr>
        <w:t>。</w:t>
      </w:r>
    </w:p>
    <w:p w14:paraId="28D28B41" w14:textId="77777777" w:rsidR="00C47205" w:rsidRPr="00154448" w:rsidRDefault="000B21BF" w:rsidP="00182187">
      <w:pPr>
        <w:pStyle w:val="a0"/>
        <w:spacing w:line="580" w:lineRule="exact"/>
        <w:ind w:firstLine="640"/>
        <w:textAlignment w:val="baseline"/>
        <w:rPr>
          <w:rFonts w:ascii="仿宋" w:eastAsia="仿宋" w:hAnsi="仿宋" w:cs="仿宋_GB2312"/>
          <w:sz w:val="32"/>
          <w:szCs w:val="32"/>
        </w:rPr>
      </w:pPr>
      <w:r w:rsidRPr="00154448">
        <w:rPr>
          <w:rFonts w:ascii="仿宋" w:eastAsia="仿宋" w:hAnsi="仿宋" w:hint="eastAsia"/>
          <w:sz w:val="32"/>
          <w:szCs w:val="32"/>
        </w:rPr>
        <w:t>2022年7月1日，我县与保定中联新材料有限公司签订了《合作框架协议》；2022年</w:t>
      </w:r>
      <w:r w:rsidRPr="00154448">
        <w:rPr>
          <w:rFonts w:ascii="仿宋" w:eastAsia="仿宋" w:hAnsi="仿宋"/>
          <w:sz w:val="32"/>
          <w:szCs w:val="32"/>
        </w:rPr>
        <w:t>7</w:t>
      </w:r>
      <w:r w:rsidRPr="00154448">
        <w:rPr>
          <w:rFonts w:ascii="仿宋" w:eastAsia="仿宋" w:hAnsi="仿宋" w:hint="eastAsia"/>
          <w:sz w:val="32"/>
          <w:szCs w:val="32"/>
        </w:rPr>
        <w:t>月3</w:t>
      </w:r>
      <w:r w:rsidRPr="00154448">
        <w:rPr>
          <w:rFonts w:ascii="仿宋" w:eastAsia="仿宋" w:hAnsi="仿宋"/>
          <w:sz w:val="32"/>
          <w:szCs w:val="32"/>
        </w:rPr>
        <w:t>0</w:t>
      </w:r>
      <w:r w:rsidRPr="00154448">
        <w:rPr>
          <w:rFonts w:ascii="仿宋" w:eastAsia="仿宋" w:hAnsi="仿宋" w:hint="eastAsia"/>
          <w:sz w:val="32"/>
          <w:szCs w:val="32"/>
        </w:rPr>
        <w:t>日，涞源县城发矿业有限公司与中光北方（北京）新材料开发有限公司签定合作协议，8月1日注册成立中光北方（涞源）实业发展有限公司</w:t>
      </w:r>
      <w:r w:rsidR="008C4457" w:rsidRPr="00154448">
        <w:rPr>
          <w:rFonts w:ascii="仿宋" w:eastAsia="仿宋" w:hAnsi="仿宋" w:hint="eastAsia"/>
          <w:sz w:val="32"/>
          <w:szCs w:val="32"/>
        </w:rPr>
        <w:t>；</w:t>
      </w:r>
      <w:r w:rsidR="00F441B4" w:rsidRPr="00154448">
        <w:rPr>
          <w:rFonts w:ascii="仿宋" w:eastAsia="仿宋" w:hAnsi="仿宋" w:cs="仿宋_GB2312" w:hint="eastAsia"/>
          <w:sz w:val="32"/>
          <w:szCs w:val="32"/>
        </w:rPr>
        <w:t>2022年7月，我县举办了“涞源县首届绿色建材融合发展论坛”，签约了中材绿建超低能耗被动式建筑产业园等一批大项目落户开发区，通过矿山固废循环利用和生态修复，推进被动式低能耗建筑材料生产，打造“京津冀零碳建筑产业之都”</w:t>
      </w:r>
      <w:r w:rsidR="00660DE8" w:rsidRPr="00154448">
        <w:rPr>
          <w:rFonts w:ascii="仿宋" w:eastAsia="仿宋" w:hAnsi="仿宋" w:cs="仿宋_GB2312" w:hint="eastAsia"/>
          <w:sz w:val="32"/>
          <w:szCs w:val="32"/>
        </w:rPr>
        <w:t>，</w:t>
      </w:r>
      <w:r w:rsidR="00F441B4" w:rsidRPr="00154448">
        <w:rPr>
          <w:rFonts w:ascii="仿宋" w:eastAsia="仿宋" w:hAnsi="仿宋" w:cs="仿宋_GB2312" w:hint="eastAsia"/>
          <w:sz w:val="32"/>
          <w:szCs w:val="32"/>
        </w:rPr>
        <w:t>培育了12家建材规上企业，2022年营业收入达6.57亿元，增速5.43％，被列为河北省建材产业集群。</w:t>
      </w:r>
      <w:r w:rsidR="00C47205" w:rsidRPr="00154448">
        <w:rPr>
          <w:rFonts w:ascii="仿宋" w:eastAsia="仿宋" w:hAnsi="仿宋" w:cs="仿宋_GB2312" w:hint="eastAsia"/>
          <w:sz w:val="32"/>
          <w:szCs w:val="32"/>
        </w:rPr>
        <w:t>2023年6月，为鼓励固废综合利用项目节能减碳循环发展，县发改局成功为“涞源县冀恒矿业有限公司600万吨/年固废综合利用项目”争取到污染治理和节能减碳专项（节能减碳方向）2023年中央预算内专项资金2000万元。</w:t>
      </w:r>
    </w:p>
    <w:p w14:paraId="3034F363" w14:textId="77777777" w:rsidR="00C04A9B" w:rsidRPr="00154448" w:rsidRDefault="00C41FFA" w:rsidP="00182187">
      <w:pPr>
        <w:spacing w:line="580" w:lineRule="exact"/>
        <w:ind w:firstLineChars="200" w:firstLine="640"/>
        <w:rPr>
          <w:rFonts w:ascii="仿宋" w:eastAsia="仿宋" w:hAnsi="仿宋" w:cs="仿宋_GB2312"/>
          <w:sz w:val="32"/>
          <w:szCs w:val="32"/>
        </w:rPr>
      </w:pPr>
      <w:r w:rsidRPr="00154448">
        <w:rPr>
          <w:rFonts w:ascii="仿宋" w:eastAsia="仿宋" w:hAnsi="仿宋" w:cs="仿宋_GB2312" w:hint="eastAsia"/>
          <w:sz w:val="32"/>
          <w:szCs w:val="32"/>
        </w:rPr>
        <w:lastRenderedPageBreak/>
        <w:t>因河钢集团明确表示退出独山城区域整合工作，为全面做好河钢退出后续矿产资源整合及开发利用，县委、县政府超前谋划，</w:t>
      </w:r>
      <w:r w:rsidR="00C04A9B" w:rsidRPr="00154448">
        <w:rPr>
          <w:rFonts w:ascii="仿宋" w:eastAsia="仿宋" w:hAnsi="仿宋" w:cs="仿宋_GB2312" w:hint="eastAsia"/>
          <w:sz w:val="32"/>
          <w:szCs w:val="32"/>
        </w:rPr>
        <w:t>先后与五矿资产经营管理有限公司、世界五百强钢铁龙头企业德龙集团、陕西省金堆城钼业股份有限公司、中国五矿集团有限公司、东方雨虹防水技术股份有限公司、中国有色集团、云南铜业公司等一批优质矿业和金属加工企业进行了深入洽谈并取得了阶段性成果。</w:t>
      </w:r>
      <w:r w:rsidR="006B014C" w:rsidRPr="00154448">
        <w:rPr>
          <w:rFonts w:ascii="仿宋" w:eastAsia="仿宋" w:hAnsi="仿宋" w:cs="仿宋_GB2312" w:hint="eastAsia"/>
          <w:sz w:val="32"/>
          <w:szCs w:val="32"/>
        </w:rPr>
        <w:t>同时，县商务局将积极为我县矿产资源争取进博会、消博会、广交会、数博会、廊洽会</w:t>
      </w:r>
      <w:r w:rsidR="000E531D" w:rsidRPr="00154448">
        <w:rPr>
          <w:rFonts w:ascii="仿宋" w:eastAsia="仿宋" w:hAnsi="仿宋" w:cs="仿宋_GB2312" w:hint="eastAsia"/>
          <w:sz w:val="32"/>
          <w:szCs w:val="32"/>
        </w:rPr>
        <w:t>等国内外重要展会论坛的平台机会，推介涞源矿产资源储量巨大优势，助力优质项目签约，大力开展利用外资精准招商，打响涞源矿产资源的强大知名度。</w:t>
      </w:r>
      <w:r w:rsidR="00C04A9B" w:rsidRPr="00154448">
        <w:rPr>
          <w:rFonts w:ascii="仿宋" w:eastAsia="仿宋" w:hAnsi="仿宋" w:cs="仿宋_GB2312" w:hint="eastAsia"/>
          <w:sz w:val="32"/>
          <w:szCs w:val="32"/>
        </w:rPr>
        <w:t>通过引进勘查开采技术先进、开发利用水平高、安全生产装备条件优良的大型优质企业参与我县矿产勘查开发，打造高标准绿色矿山，助力县域经济发展，实现经济效益、社会效益、生态效益多赢。</w:t>
      </w:r>
    </w:p>
    <w:p w14:paraId="7A69EE55" w14:textId="77777777" w:rsidR="004E59CE" w:rsidRPr="00154448" w:rsidRDefault="00B34AE5" w:rsidP="00182187">
      <w:pPr>
        <w:spacing w:line="580" w:lineRule="exact"/>
        <w:ind w:firstLineChars="200" w:firstLine="640"/>
        <w:rPr>
          <w:rFonts w:ascii="仿宋" w:eastAsia="仿宋" w:hAnsi="仿宋"/>
          <w:bCs/>
          <w:sz w:val="32"/>
          <w:szCs w:val="32"/>
        </w:rPr>
      </w:pPr>
      <w:r w:rsidRPr="00154448">
        <w:rPr>
          <w:rFonts w:ascii="仿宋" w:eastAsia="仿宋" w:hAnsi="仿宋" w:hint="eastAsia"/>
          <w:bCs/>
          <w:sz w:val="32"/>
          <w:szCs w:val="32"/>
        </w:rPr>
        <w:t>六、</w:t>
      </w:r>
      <w:r w:rsidR="004A5909" w:rsidRPr="00154448">
        <w:rPr>
          <w:rFonts w:ascii="仿宋" w:eastAsia="仿宋" w:hAnsi="仿宋" w:hint="eastAsia"/>
          <w:bCs/>
          <w:sz w:val="32"/>
          <w:szCs w:val="32"/>
        </w:rPr>
        <w:t>打造</w:t>
      </w:r>
      <w:r w:rsidRPr="00154448">
        <w:rPr>
          <w:rFonts w:ascii="仿宋" w:eastAsia="仿宋" w:hAnsi="仿宋" w:hint="eastAsia"/>
          <w:bCs/>
          <w:sz w:val="32"/>
          <w:szCs w:val="32"/>
        </w:rPr>
        <w:t>建材集中开采区</w:t>
      </w:r>
    </w:p>
    <w:p w14:paraId="4CE93D1F" w14:textId="77777777" w:rsidR="00B9414E" w:rsidRPr="00154448" w:rsidRDefault="00B9414E" w:rsidP="00182187">
      <w:pPr>
        <w:spacing w:line="580" w:lineRule="exact"/>
        <w:ind w:firstLineChars="200" w:firstLine="640"/>
        <w:rPr>
          <w:rFonts w:ascii="仿宋" w:eastAsia="仿宋" w:hAnsi="仿宋" w:cs="仿宋_GB2312"/>
          <w:sz w:val="32"/>
          <w:szCs w:val="32"/>
        </w:rPr>
      </w:pPr>
      <w:r w:rsidRPr="00154448">
        <w:rPr>
          <w:rFonts w:ascii="仿宋" w:eastAsia="仿宋" w:hAnsi="仿宋" w:hint="eastAsia"/>
          <w:sz w:val="32"/>
          <w:szCs w:val="32"/>
        </w:rPr>
        <w:t>未来5-10年，是京津冀一体化协同化发展和雄安新区建设的关键窗口机遇期，对建筑石料类矿产需求将呈直线增长之势。为解决市场供需矛盾，建设集中开采区，优化矿业开发环境，提高集约、节约开采水平，提高产业规模势在必行。</w:t>
      </w:r>
    </w:p>
    <w:p w14:paraId="2ADAAD0C" w14:textId="77777777" w:rsidR="00EB2011" w:rsidRPr="00154448" w:rsidRDefault="002622D5" w:rsidP="00182187">
      <w:pPr>
        <w:spacing w:line="580" w:lineRule="exact"/>
        <w:ind w:firstLineChars="200" w:firstLine="640"/>
        <w:rPr>
          <w:rFonts w:ascii="仿宋" w:eastAsia="仿宋" w:hAnsi="仿宋"/>
        </w:rPr>
      </w:pPr>
      <w:r w:rsidRPr="00154448">
        <w:rPr>
          <w:rFonts w:ascii="仿宋" w:eastAsia="仿宋" w:hAnsi="仿宋" w:hint="eastAsia"/>
          <w:sz w:val="32"/>
          <w:szCs w:val="32"/>
        </w:rPr>
        <w:t>2020年4月，根据省自然资源厅《关于提供拟设建材非金属矿产集中开采区意见的通知》要求，我县迅速落实财政资金，拟设“涞源县银坊镇建筑用花岗岩矿集中开采区”，</w:t>
      </w:r>
      <w:r w:rsidRPr="00154448">
        <w:rPr>
          <w:rFonts w:ascii="仿宋" w:eastAsia="仿宋" w:hAnsi="仿宋" w:hint="eastAsia"/>
          <w:sz w:val="32"/>
          <w:szCs w:val="32"/>
        </w:rPr>
        <w:lastRenderedPageBreak/>
        <w:t>分别于2021年3月12日、2021年4月6日取得了集中开采区资源调查报告和可行性研究报告的评审意见，并纳入省级矿产资源规划划定的重点开采区。</w:t>
      </w:r>
      <w:r w:rsidR="00EF0BC2" w:rsidRPr="00154448">
        <w:rPr>
          <w:rFonts w:ascii="仿宋" w:eastAsia="仿宋" w:hAnsi="仿宋" w:hint="eastAsia"/>
          <w:sz w:val="32"/>
          <w:szCs w:val="32"/>
        </w:rPr>
        <w:t>集中开采区</w:t>
      </w:r>
      <w:r w:rsidR="00407C4E" w:rsidRPr="00154448">
        <w:rPr>
          <w:rFonts w:ascii="仿宋" w:eastAsia="仿宋" w:hAnsi="仿宋" w:hint="eastAsia"/>
          <w:sz w:val="32"/>
          <w:szCs w:val="32"/>
        </w:rPr>
        <w:t>总</w:t>
      </w:r>
      <w:r w:rsidR="00EF0BC2" w:rsidRPr="00154448">
        <w:rPr>
          <w:rFonts w:ascii="仿宋" w:eastAsia="仿宋" w:hAnsi="仿宋" w:hint="eastAsia"/>
          <w:sz w:val="32"/>
          <w:szCs w:val="32"/>
        </w:rPr>
        <w:t>面积4.36平方公里，拟勘查面积1.27方平方公里，</w:t>
      </w:r>
      <w:r w:rsidR="00407C4E" w:rsidRPr="00154448">
        <w:rPr>
          <w:rFonts w:ascii="仿宋" w:eastAsia="仿宋" w:hAnsi="仿宋" w:hint="eastAsia"/>
          <w:sz w:val="32"/>
          <w:szCs w:val="32"/>
        </w:rPr>
        <w:t>勘查区</w:t>
      </w:r>
      <w:r w:rsidR="00EF0BC2" w:rsidRPr="00154448">
        <w:rPr>
          <w:rFonts w:ascii="仿宋" w:eastAsia="仿宋" w:hAnsi="仿宋" w:hint="eastAsia"/>
          <w:sz w:val="32"/>
          <w:szCs w:val="32"/>
        </w:rPr>
        <w:t>估算资源量5529万立方米</w:t>
      </w:r>
      <w:r w:rsidR="00407C4E" w:rsidRPr="00154448">
        <w:rPr>
          <w:rFonts w:ascii="仿宋" w:eastAsia="仿宋" w:hAnsi="仿宋" w:hint="eastAsia"/>
          <w:sz w:val="32"/>
          <w:szCs w:val="32"/>
        </w:rPr>
        <w:t>，可达到我省非金属露天矿山“横切”式开采要求，</w:t>
      </w:r>
      <w:r w:rsidRPr="00154448">
        <w:rPr>
          <w:rFonts w:ascii="仿宋" w:eastAsia="仿宋" w:hAnsi="仿宋" w:hint="eastAsia"/>
          <w:sz w:val="32"/>
          <w:szCs w:val="32"/>
        </w:rPr>
        <w:t>拟投放的</w:t>
      </w:r>
      <w:r w:rsidR="001C2B6F" w:rsidRPr="00154448">
        <w:rPr>
          <w:rFonts w:ascii="仿宋" w:eastAsia="仿宋" w:hAnsi="仿宋" w:hint="eastAsia"/>
          <w:sz w:val="32"/>
          <w:szCs w:val="32"/>
        </w:rPr>
        <w:t>采</w:t>
      </w:r>
      <w:r w:rsidRPr="00154448">
        <w:rPr>
          <w:rFonts w:ascii="仿宋" w:eastAsia="仿宋" w:hAnsi="仿宋" w:hint="eastAsia"/>
          <w:sz w:val="32"/>
          <w:szCs w:val="32"/>
        </w:rPr>
        <w:t>矿权按照绿色矿山标准规划筹建。</w:t>
      </w:r>
      <w:r w:rsidR="00407C4E" w:rsidRPr="00154448">
        <w:rPr>
          <w:rFonts w:ascii="仿宋" w:eastAsia="仿宋" w:hAnsi="仿宋" w:hint="eastAsia"/>
          <w:sz w:val="32"/>
          <w:szCs w:val="32"/>
        </w:rPr>
        <w:t>目前，我县拟投入1407.67万元</w:t>
      </w:r>
      <w:r w:rsidR="00B9414E" w:rsidRPr="00154448">
        <w:rPr>
          <w:rFonts w:ascii="仿宋" w:eastAsia="仿宋" w:hAnsi="仿宋" w:hint="eastAsia"/>
          <w:sz w:val="32"/>
          <w:szCs w:val="32"/>
        </w:rPr>
        <w:t>用于银坊镇建筑用花岗岩矿集中开采区勘探工程和报告编制费用，待招投标确定勘查单位后抓紧开展综合勘查、绿色勘查，尽早达到勘探程度，尽快达到矿权出让条件，</w:t>
      </w:r>
      <w:r w:rsidR="00651C6B" w:rsidRPr="00154448">
        <w:rPr>
          <w:rFonts w:ascii="仿宋" w:eastAsia="仿宋" w:hAnsi="仿宋" w:cs="仿宋_GB2312"/>
          <w:sz w:val="32"/>
          <w:szCs w:val="32"/>
        </w:rPr>
        <w:t>打造生态环保、管理先进、装备精良、质量可靠的大型</w:t>
      </w:r>
      <w:r w:rsidR="00651C6B" w:rsidRPr="00154448">
        <w:rPr>
          <w:rFonts w:ascii="仿宋" w:eastAsia="仿宋" w:hAnsi="仿宋" w:hint="eastAsia"/>
          <w:sz w:val="32"/>
          <w:szCs w:val="32"/>
        </w:rPr>
        <w:t>非金属建材绿色矿山</w:t>
      </w:r>
      <w:r w:rsidR="00651C6B" w:rsidRPr="00154448">
        <w:rPr>
          <w:rFonts w:ascii="仿宋" w:eastAsia="仿宋" w:hAnsi="仿宋" w:cs="仿宋_GB2312" w:hint="eastAsia"/>
          <w:sz w:val="32"/>
          <w:szCs w:val="32"/>
        </w:rPr>
        <w:t>，</w:t>
      </w:r>
      <w:r w:rsidR="00B9414E" w:rsidRPr="00154448">
        <w:rPr>
          <w:rFonts w:ascii="仿宋" w:eastAsia="仿宋" w:hAnsi="仿宋" w:cs="仿宋_GB2312" w:hint="eastAsia"/>
          <w:sz w:val="32"/>
          <w:szCs w:val="32"/>
        </w:rPr>
        <w:t>并</w:t>
      </w:r>
      <w:r w:rsidR="00B9414E" w:rsidRPr="00154448">
        <w:rPr>
          <w:rFonts w:ascii="仿宋" w:eastAsia="仿宋" w:hAnsi="仿宋" w:cs="仿宋_GB2312"/>
          <w:sz w:val="32"/>
          <w:szCs w:val="32"/>
        </w:rPr>
        <w:t>鼓励向下游延伸产业链，发展</w:t>
      </w:r>
      <w:r w:rsidR="00391077" w:rsidRPr="00154448">
        <w:rPr>
          <w:rFonts w:ascii="仿宋" w:eastAsia="仿宋" w:hAnsi="仿宋" w:cs="仿宋_GB2312" w:hint="eastAsia"/>
          <w:sz w:val="32"/>
          <w:szCs w:val="32"/>
        </w:rPr>
        <w:t>集</w:t>
      </w:r>
      <w:r w:rsidR="00B9414E" w:rsidRPr="00154448">
        <w:rPr>
          <w:rFonts w:ascii="仿宋" w:eastAsia="仿宋" w:hAnsi="仿宋" w:cs="仿宋_GB2312"/>
          <w:sz w:val="32"/>
          <w:szCs w:val="32"/>
        </w:rPr>
        <w:t>砂石、水泥、混凝土、装配式建筑等一体化的绿色、环保、高端建材产业园。</w:t>
      </w:r>
      <w:r w:rsidR="00391077" w:rsidRPr="00154448">
        <w:rPr>
          <w:rFonts w:ascii="仿宋" w:eastAsia="仿宋" w:hAnsi="仿宋" w:cs="仿宋_GB2312" w:hint="eastAsia"/>
          <w:sz w:val="32"/>
          <w:szCs w:val="32"/>
        </w:rPr>
        <w:t>2023年4月，省自然资源厅矿保处印发《关于开展规划调整摸底调查的通知》，我县拟</w:t>
      </w:r>
      <w:r w:rsidR="00EB2011" w:rsidRPr="00154448">
        <w:rPr>
          <w:rFonts w:ascii="仿宋" w:eastAsia="仿宋" w:hAnsi="仿宋" w:cs="仿宋_GB2312" w:hint="eastAsia"/>
          <w:sz w:val="32"/>
          <w:szCs w:val="32"/>
        </w:rPr>
        <w:t>新设</w:t>
      </w:r>
      <w:r w:rsidR="004C473F" w:rsidRPr="00154448">
        <w:rPr>
          <w:rFonts w:ascii="仿宋" w:eastAsia="仿宋" w:hAnsi="仿宋" w:cs="仿宋_GB2312" w:hint="eastAsia"/>
          <w:sz w:val="32"/>
          <w:szCs w:val="32"/>
        </w:rPr>
        <w:t>“石道沟建筑用白云岩矿集中开采区”</w:t>
      </w:r>
      <w:r w:rsidR="00EB2011" w:rsidRPr="00154448">
        <w:rPr>
          <w:rFonts w:ascii="仿宋" w:eastAsia="仿宋" w:hAnsi="仿宋" w:cs="仿宋_GB2312" w:hint="eastAsia"/>
          <w:sz w:val="32"/>
          <w:szCs w:val="32"/>
        </w:rPr>
        <w:t>和</w:t>
      </w:r>
      <w:r w:rsidR="004C473F" w:rsidRPr="00154448">
        <w:rPr>
          <w:rFonts w:ascii="仿宋" w:eastAsia="仿宋" w:hAnsi="仿宋" w:cs="仿宋_GB2312" w:hint="eastAsia"/>
          <w:sz w:val="32"/>
          <w:szCs w:val="32"/>
        </w:rPr>
        <w:t>“寨沟门—南坡底建筑石料用灰岩矿集中开采区”</w:t>
      </w:r>
      <w:r w:rsidR="00EB2011" w:rsidRPr="00154448">
        <w:rPr>
          <w:rFonts w:ascii="仿宋" w:eastAsia="仿宋" w:hAnsi="仿宋" w:cs="仿宋_GB2312" w:hint="eastAsia"/>
          <w:sz w:val="32"/>
          <w:szCs w:val="32"/>
        </w:rPr>
        <w:t>，目前</w:t>
      </w:r>
      <w:r w:rsidR="004C473F" w:rsidRPr="00154448">
        <w:rPr>
          <w:rFonts w:ascii="仿宋" w:eastAsia="仿宋" w:hAnsi="仿宋" w:cs="仿宋_GB2312" w:hint="eastAsia"/>
          <w:sz w:val="32"/>
          <w:szCs w:val="32"/>
        </w:rPr>
        <w:t>2个</w:t>
      </w:r>
      <w:r w:rsidR="00EB2011" w:rsidRPr="00154448">
        <w:rPr>
          <w:rFonts w:ascii="仿宋" w:eastAsia="仿宋" w:hAnsi="仿宋" w:cs="仿宋_GB2312" w:hint="eastAsia"/>
          <w:sz w:val="32"/>
          <w:szCs w:val="32"/>
        </w:rPr>
        <w:t>资源调查报告已编制完成经专家初审通过，已上报省自然资源厅审查。</w:t>
      </w:r>
    </w:p>
    <w:p w14:paraId="222D7695" w14:textId="77777777" w:rsidR="004050A6" w:rsidRPr="00154448" w:rsidRDefault="00E23EB3" w:rsidP="00182187">
      <w:pPr>
        <w:spacing w:line="580" w:lineRule="exact"/>
        <w:ind w:firstLineChars="200" w:firstLine="640"/>
        <w:rPr>
          <w:rFonts w:ascii="仿宋" w:eastAsia="仿宋" w:hAnsi="仿宋" w:cs="仿宋_GB2312"/>
          <w:sz w:val="32"/>
          <w:szCs w:val="32"/>
        </w:rPr>
      </w:pPr>
      <w:r w:rsidRPr="00154448">
        <w:rPr>
          <w:rFonts w:ascii="仿宋" w:eastAsia="仿宋" w:hAnsi="仿宋" w:cs="Times New Roman" w:hint="eastAsia"/>
          <w:sz w:val="32"/>
          <w:szCs w:val="32"/>
        </w:rPr>
        <w:t>您的提案在矿产资源整合、固废物综合利用</w:t>
      </w:r>
      <w:r w:rsidR="00EB2011" w:rsidRPr="00154448">
        <w:rPr>
          <w:rFonts w:ascii="仿宋" w:eastAsia="仿宋" w:hAnsi="仿宋" w:cs="Times New Roman" w:hint="eastAsia"/>
          <w:sz w:val="32"/>
          <w:szCs w:val="32"/>
        </w:rPr>
        <w:t>、</w:t>
      </w:r>
      <w:r w:rsidRPr="00154448">
        <w:rPr>
          <w:rFonts w:ascii="仿宋" w:eastAsia="仿宋" w:hAnsi="仿宋" w:cs="Times New Roman" w:hint="eastAsia"/>
          <w:sz w:val="32"/>
          <w:szCs w:val="32"/>
        </w:rPr>
        <w:t>矿区生态修复、绿色矿山建设</w:t>
      </w:r>
      <w:r w:rsidR="00EB2011" w:rsidRPr="00154448">
        <w:rPr>
          <w:rFonts w:ascii="仿宋" w:eastAsia="仿宋" w:hAnsi="仿宋" w:cs="Times New Roman" w:hint="eastAsia"/>
          <w:sz w:val="32"/>
          <w:szCs w:val="32"/>
        </w:rPr>
        <w:t>及打造集中</w:t>
      </w:r>
      <w:r w:rsidRPr="00154448">
        <w:rPr>
          <w:rFonts w:ascii="仿宋" w:eastAsia="仿宋" w:hAnsi="仿宋" w:cs="Times New Roman" w:hint="eastAsia"/>
          <w:sz w:val="32"/>
          <w:szCs w:val="32"/>
        </w:rPr>
        <w:t>开采区等方面提出了</w:t>
      </w:r>
      <w:r w:rsidR="006B014C" w:rsidRPr="00154448">
        <w:rPr>
          <w:rFonts w:ascii="仿宋" w:eastAsia="仿宋" w:hAnsi="仿宋" w:cs="Times New Roman" w:hint="eastAsia"/>
          <w:sz w:val="32"/>
          <w:szCs w:val="32"/>
        </w:rPr>
        <w:t>宝贵</w:t>
      </w:r>
      <w:r w:rsidRPr="00154448">
        <w:rPr>
          <w:rFonts w:ascii="仿宋" w:eastAsia="仿宋" w:hAnsi="仿宋" w:cs="Times New Roman" w:hint="eastAsia"/>
          <w:sz w:val="32"/>
          <w:szCs w:val="32"/>
        </w:rPr>
        <w:t>意见</w:t>
      </w:r>
      <w:r w:rsidR="00B262E1" w:rsidRPr="00154448">
        <w:rPr>
          <w:rFonts w:ascii="仿宋" w:eastAsia="仿宋" w:hAnsi="仿宋" w:cs="Times New Roman" w:hint="eastAsia"/>
          <w:sz w:val="32"/>
          <w:szCs w:val="32"/>
        </w:rPr>
        <w:t>，感谢您对矿产开发管理工作的关心和支持</w:t>
      </w:r>
      <w:r w:rsidRPr="00154448">
        <w:rPr>
          <w:rFonts w:ascii="仿宋" w:eastAsia="仿宋" w:hAnsi="仿宋" w:cs="Times New Roman" w:hint="eastAsia"/>
          <w:sz w:val="32"/>
          <w:szCs w:val="32"/>
        </w:rPr>
        <w:t>。我们将</w:t>
      </w:r>
      <w:r w:rsidR="00C122F7" w:rsidRPr="00154448">
        <w:rPr>
          <w:rFonts w:ascii="仿宋" w:eastAsia="仿宋" w:hAnsi="仿宋" w:cs="Times New Roman" w:hint="eastAsia"/>
          <w:sz w:val="32"/>
          <w:szCs w:val="32"/>
        </w:rPr>
        <w:t>以习近平生态文明思想为指导，严守生态保护红线、环境质量底线、资源利用上线，</w:t>
      </w:r>
      <w:r w:rsidRPr="00154448">
        <w:rPr>
          <w:rFonts w:ascii="仿宋" w:eastAsia="仿宋" w:hAnsi="仿宋" w:cs="Times New Roman" w:hint="eastAsia"/>
          <w:sz w:val="32"/>
          <w:szCs w:val="32"/>
        </w:rPr>
        <w:t>进一步树牢绿色</w:t>
      </w:r>
      <w:r w:rsidR="00EB2011" w:rsidRPr="00154448">
        <w:rPr>
          <w:rFonts w:ascii="仿宋" w:eastAsia="仿宋" w:hAnsi="仿宋" w:cs="Times New Roman" w:hint="eastAsia"/>
          <w:sz w:val="32"/>
          <w:szCs w:val="32"/>
        </w:rPr>
        <w:t>发展</w:t>
      </w:r>
      <w:r w:rsidRPr="00154448">
        <w:rPr>
          <w:rFonts w:ascii="仿宋" w:eastAsia="仿宋" w:hAnsi="仿宋" w:cs="Times New Roman" w:hint="eastAsia"/>
          <w:sz w:val="32"/>
          <w:szCs w:val="32"/>
        </w:rPr>
        <w:t>理念，统筹推进资源整合和绿色矿山建设，促进</w:t>
      </w:r>
      <w:r w:rsidR="00AD37D5" w:rsidRPr="00154448">
        <w:rPr>
          <w:rFonts w:ascii="仿宋" w:eastAsia="仿宋" w:hAnsi="仿宋" w:cs="Times New Roman" w:hint="eastAsia"/>
          <w:sz w:val="32"/>
          <w:szCs w:val="32"/>
        </w:rPr>
        <w:t>县域</w:t>
      </w:r>
      <w:r w:rsidRPr="00154448">
        <w:rPr>
          <w:rFonts w:ascii="仿宋" w:eastAsia="仿宋" w:hAnsi="仿宋" w:cs="Times New Roman" w:hint="eastAsia"/>
          <w:sz w:val="32"/>
          <w:szCs w:val="32"/>
        </w:rPr>
        <w:t>经济持续稳定发展、资源能源高效利用、生态环境良性循环；</w:t>
      </w:r>
      <w:r w:rsidRPr="00154448">
        <w:rPr>
          <w:rFonts w:ascii="仿宋" w:eastAsia="仿宋" w:hAnsi="仿宋" w:cs="仿宋_GB2312" w:hint="eastAsia"/>
          <w:sz w:val="32"/>
          <w:szCs w:val="32"/>
        </w:rPr>
        <w:t>进一步</w:t>
      </w:r>
      <w:r w:rsidR="00EB2011" w:rsidRPr="00154448">
        <w:rPr>
          <w:rFonts w:ascii="仿宋" w:eastAsia="仿宋" w:hAnsi="仿宋" w:cs="仿宋_GB2312" w:hint="eastAsia"/>
          <w:sz w:val="32"/>
          <w:szCs w:val="32"/>
        </w:rPr>
        <w:t>加强</w:t>
      </w:r>
      <w:r w:rsidRPr="00154448">
        <w:rPr>
          <w:rFonts w:ascii="仿宋" w:eastAsia="仿宋" w:hAnsi="仿宋" w:cs="仿宋_GB2312" w:hint="eastAsia"/>
          <w:sz w:val="32"/>
          <w:szCs w:val="32"/>
        </w:rPr>
        <w:t>联络对接和</w:t>
      </w:r>
      <w:r w:rsidRPr="00154448">
        <w:rPr>
          <w:rFonts w:ascii="仿宋" w:eastAsia="仿宋" w:hAnsi="仿宋" w:cs="仿宋_GB2312"/>
          <w:sz w:val="32"/>
          <w:szCs w:val="32"/>
        </w:rPr>
        <w:lastRenderedPageBreak/>
        <w:t>主动跟进</w:t>
      </w:r>
      <w:r w:rsidRPr="00154448">
        <w:rPr>
          <w:rFonts w:ascii="仿宋" w:eastAsia="仿宋" w:hAnsi="仿宋" w:cs="仿宋_GB2312" w:hint="eastAsia"/>
          <w:sz w:val="32"/>
          <w:szCs w:val="32"/>
        </w:rPr>
        <w:t>落实，确保</w:t>
      </w:r>
      <w:r w:rsidR="00EB2011" w:rsidRPr="00154448">
        <w:rPr>
          <w:rFonts w:ascii="仿宋" w:eastAsia="仿宋" w:hAnsi="仿宋" w:cs="仿宋_GB2312" w:hint="eastAsia"/>
          <w:sz w:val="32"/>
          <w:szCs w:val="32"/>
        </w:rPr>
        <w:t>我县</w:t>
      </w:r>
      <w:r w:rsidRPr="00154448">
        <w:rPr>
          <w:rFonts w:ascii="仿宋" w:eastAsia="仿宋" w:hAnsi="仿宋" w:cs="仿宋_GB2312" w:hint="eastAsia"/>
          <w:sz w:val="32"/>
          <w:szCs w:val="32"/>
        </w:rPr>
        <w:t>议定的合作事项早日签约落地和投产达效</w:t>
      </w:r>
      <w:r w:rsidR="00E15A40" w:rsidRPr="00154448">
        <w:rPr>
          <w:rFonts w:ascii="仿宋" w:eastAsia="仿宋" w:hAnsi="仿宋" w:cs="仿宋_GB2312" w:hint="eastAsia"/>
          <w:sz w:val="32"/>
          <w:szCs w:val="32"/>
        </w:rPr>
        <w:t>；进一步</w:t>
      </w:r>
      <w:r w:rsidR="0003291B" w:rsidRPr="00154448">
        <w:rPr>
          <w:rFonts w:ascii="仿宋" w:eastAsia="仿宋" w:hAnsi="仿宋" w:cs="仿宋_GB2312" w:hint="eastAsia"/>
          <w:sz w:val="32"/>
          <w:szCs w:val="32"/>
        </w:rPr>
        <w:t>强化</w:t>
      </w:r>
      <w:r w:rsidR="00614D6F" w:rsidRPr="00154448">
        <w:rPr>
          <w:rFonts w:ascii="仿宋" w:eastAsia="仿宋" w:hAnsi="仿宋" w:cs="仿宋_GB2312" w:hint="eastAsia"/>
          <w:sz w:val="32"/>
          <w:szCs w:val="32"/>
        </w:rPr>
        <w:t>打非治违，</w:t>
      </w:r>
      <w:r w:rsidR="00EB2011" w:rsidRPr="00154448">
        <w:rPr>
          <w:rFonts w:ascii="仿宋" w:eastAsia="仿宋" w:hAnsi="仿宋" w:cs="仿宋_GB2312" w:hint="eastAsia"/>
          <w:sz w:val="32"/>
          <w:szCs w:val="32"/>
        </w:rPr>
        <w:t>会同乡镇综合执法队及应急管理、生态环境、公安等有关部门</w:t>
      </w:r>
      <w:r w:rsidR="00614D6F" w:rsidRPr="00154448">
        <w:rPr>
          <w:rFonts w:ascii="仿宋" w:eastAsia="仿宋" w:hAnsi="仿宋" w:cs="仿宋_GB2312" w:hint="eastAsia"/>
          <w:sz w:val="32"/>
          <w:szCs w:val="32"/>
        </w:rPr>
        <w:t>以“零容忍”态度严厉打击</w:t>
      </w:r>
      <w:r w:rsidR="00EB2011" w:rsidRPr="00154448">
        <w:rPr>
          <w:rFonts w:ascii="仿宋" w:eastAsia="仿宋" w:hAnsi="仿宋" w:cs="仿宋_GB2312" w:hint="eastAsia"/>
          <w:sz w:val="32"/>
          <w:szCs w:val="32"/>
        </w:rPr>
        <w:t>涉矿</w:t>
      </w:r>
      <w:r w:rsidR="00614D6F" w:rsidRPr="00154448">
        <w:rPr>
          <w:rFonts w:ascii="仿宋" w:eastAsia="仿宋" w:hAnsi="仿宋" w:cs="仿宋_GB2312" w:hint="eastAsia"/>
          <w:sz w:val="32"/>
          <w:szCs w:val="32"/>
        </w:rPr>
        <w:t>违法犯罪行为，全面打造公平公正法治的营商环境；进一步加强服务保障，为企业发展和项目建设提供全程服务，坚决为加快项目落地营造优质高效的发展环境</w:t>
      </w:r>
      <w:r w:rsidR="004050A6" w:rsidRPr="00154448">
        <w:rPr>
          <w:rFonts w:ascii="仿宋" w:eastAsia="仿宋" w:hAnsi="仿宋" w:cs="仿宋_GB2312" w:hint="eastAsia"/>
          <w:sz w:val="32"/>
          <w:szCs w:val="32"/>
        </w:rPr>
        <w:t>，为加快“新时代经济强县、品质涞源”建设提供坚实资源和生态保障。</w:t>
      </w:r>
    </w:p>
    <w:p w14:paraId="452B0812" w14:textId="77777777" w:rsidR="004050A6" w:rsidRPr="00154448" w:rsidRDefault="004050A6" w:rsidP="00182187">
      <w:pPr>
        <w:spacing w:line="580" w:lineRule="exact"/>
        <w:ind w:firstLine="200"/>
        <w:rPr>
          <w:rFonts w:ascii="仿宋" w:eastAsia="仿宋" w:hAnsi="仿宋" w:cs="仿宋_GB2312"/>
          <w:sz w:val="32"/>
          <w:szCs w:val="32"/>
        </w:rPr>
      </w:pPr>
    </w:p>
    <w:p w14:paraId="1EE1817E" w14:textId="77777777" w:rsidR="004050A6" w:rsidRPr="00154448" w:rsidRDefault="004050A6" w:rsidP="00182187">
      <w:pPr>
        <w:pStyle w:val="a0"/>
        <w:spacing w:line="580" w:lineRule="exact"/>
        <w:ind w:firstLine="640"/>
        <w:textAlignment w:val="baseline"/>
        <w:rPr>
          <w:rFonts w:ascii="仿宋" w:eastAsia="仿宋" w:hAnsi="仿宋"/>
          <w:sz w:val="32"/>
          <w:szCs w:val="32"/>
        </w:rPr>
      </w:pPr>
    </w:p>
    <w:p w14:paraId="4C318847" w14:textId="77777777" w:rsidR="004050A6" w:rsidRPr="00154448" w:rsidRDefault="004050A6" w:rsidP="00182187">
      <w:pPr>
        <w:pStyle w:val="a0"/>
        <w:spacing w:line="580" w:lineRule="exact"/>
        <w:ind w:firstLineChars="1800" w:firstLine="5760"/>
        <w:textAlignment w:val="baseline"/>
        <w:rPr>
          <w:rFonts w:ascii="仿宋" w:eastAsia="仿宋" w:hAnsi="仿宋"/>
          <w:sz w:val="32"/>
          <w:szCs w:val="32"/>
        </w:rPr>
      </w:pPr>
      <w:r w:rsidRPr="00154448">
        <w:rPr>
          <w:rFonts w:ascii="仿宋" w:eastAsia="仿宋" w:hAnsi="仿宋"/>
          <w:sz w:val="32"/>
          <w:szCs w:val="32"/>
        </w:rPr>
        <w:t>2023年</w:t>
      </w:r>
      <w:r w:rsidR="006772D5" w:rsidRPr="00154448">
        <w:rPr>
          <w:rFonts w:ascii="仿宋" w:eastAsia="仿宋" w:hAnsi="仿宋" w:hint="eastAsia"/>
          <w:sz w:val="32"/>
          <w:szCs w:val="32"/>
        </w:rPr>
        <w:t>8</w:t>
      </w:r>
      <w:r w:rsidRPr="00154448">
        <w:rPr>
          <w:rFonts w:ascii="仿宋" w:eastAsia="仿宋" w:hAnsi="仿宋"/>
          <w:sz w:val="32"/>
          <w:szCs w:val="32"/>
        </w:rPr>
        <w:t>月</w:t>
      </w:r>
      <w:r w:rsidR="006772D5" w:rsidRPr="00154448">
        <w:rPr>
          <w:rFonts w:ascii="仿宋" w:eastAsia="仿宋" w:hAnsi="仿宋" w:hint="eastAsia"/>
          <w:sz w:val="32"/>
          <w:szCs w:val="32"/>
        </w:rPr>
        <w:t>30</w:t>
      </w:r>
      <w:r w:rsidRPr="00154448">
        <w:rPr>
          <w:rFonts w:ascii="仿宋" w:eastAsia="仿宋" w:hAnsi="仿宋"/>
          <w:sz w:val="32"/>
          <w:szCs w:val="32"/>
        </w:rPr>
        <w:t>日</w:t>
      </w:r>
    </w:p>
    <w:p w14:paraId="2345ECE7" w14:textId="77777777" w:rsidR="004050A6" w:rsidRPr="00154448" w:rsidRDefault="004050A6" w:rsidP="00182187">
      <w:pPr>
        <w:pStyle w:val="a0"/>
        <w:spacing w:line="580" w:lineRule="exact"/>
        <w:ind w:firstLine="640"/>
        <w:textAlignment w:val="baseline"/>
        <w:rPr>
          <w:rFonts w:ascii="仿宋" w:eastAsia="仿宋" w:hAnsi="仿宋"/>
          <w:sz w:val="32"/>
          <w:szCs w:val="32"/>
        </w:rPr>
      </w:pPr>
    </w:p>
    <w:p w14:paraId="4C9E1CFA" w14:textId="77777777" w:rsidR="00E23EB3" w:rsidRPr="00154448" w:rsidRDefault="00E23EB3" w:rsidP="00182187">
      <w:pPr>
        <w:pStyle w:val="a0"/>
        <w:spacing w:line="580" w:lineRule="exact"/>
        <w:ind w:firstLine="640"/>
        <w:textAlignment w:val="baseline"/>
        <w:rPr>
          <w:rFonts w:ascii="仿宋" w:eastAsia="仿宋" w:hAnsi="仿宋"/>
          <w:sz w:val="32"/>
          <w:szCs w:val="32"/>
        </w:rPr>
      </w:pPr>
    </w:p>
    <w:p w14:paraId="68CA9276" w14:textId="77777777" w:rsidR="00E23EB3" w:rsidRPr="00154448" w:rsidRDefault="00E23EB3" w:rsidP="00182187">
      <w:pPr>
        <w:pStyle w:val="a0"/>
        <w:spacing w:line="580" w:lineRule="exact"/>
        <w:ind w:firstLine="640"/>
        <w:textAlignment w:val="baseline"/>
        <w:rPr>
          <w:rFonts w:ascii="仿宋" w:eastAsia="仿宋" w:hAnsi="仿宋"/>
          <w:sz w:val="32"/>
          <w:szCs w:val="32"/>
        </w:rPr>
      </w:pPr>
    </w:p>
    <w:p w14:paraId="3E61AB6F" w14:textId="77777777" w:rsidR="00182187" w:rsidRPr="00154448" w:rsidRDefault="00182187" w:rsidP="00182187">
      <w:pPr>
        <w:pStyle w:val="a0"/>
        <w:spacing w:line="580" w:lineRule="exact"/>
        <w:ind w:firstLine="640"/>
        <w:textAlignment w:val="baseline"/>
        <w:rPr>
          <w:rFonts w:ascii="仿宋" w:eastAsia="仿宋" w:hAnsi="仿宋"/>
          <w:sz w:val="32"/>
          <w:szCs w:val="32"/>
        </w:rPr>
      </w:pPr>
    </w:p>
    <w:p w14:paraId="43FA90C0" w14:textId="77777777" w:rsidR="00182187" w:rsidRPr="00154448" w:rsidRDefault="00182187" w:rsidP="00182187">
      <w:pPr>
        <w:pStyle w:val="a0"/>
        <w:spacing w:line="580" w:lineRule="exact"/>
        <w:ind w:firstLine="640"/>
        <w:textAlignment w:val="baseline"/>
        <w:rPr>
          <w:rFonts w:ascii="仿宋" w:eastAsia="仿宋" w:hAnsi="仿宋"/>
          <w:sz w:val="32"/>
          <w:szCs w:val="32"/>
        </w:rPr>
      </w:pPr>
    </w:p>
    <w:p w14:paraId="7E8FDDE7" w14:textId="77777777" w:rsidR="00182187" w:rsidRPr="00154448" w:rsidRDefault="00182187" w:rsidP="00182187">
      <w:pPr>
        <w:pStyle w:val="a0"/>
        <w:spacing w:line="580" w:lineRule="exact"/>
        <w:ind w:firstLine="640"/>
        <w:textAlignment w:val="baseline"/>
        <w:rPr>
          <w:rFonts w:ascii="仿宋" w:eastAsia="仿宋" w:hAnsi="仿宋"/>
          <w:sz w:val="32"/>
          <w:szCs w:val="32"/>
        </w:rPr>
      </w:pPr>
    </w:p>
    <w:p w14:paraId="7040E40C" w14:textId="716A96D0" w:rsidR="004C473F" w:rsidRPr="00154448" w:rsidRDefault="004C473F" w:rsidP="00182187">
      <w:pPr>
        <w:pStyle w:val="a0"/>
        <w:spacing w:line="580" w:lineRule="exact"/>
        <w:ind w:firstLineChars="0" w:firstLine="0"/>
        <w:textAlignment w:val="baseline"/>
        <w:rPr>
          <w:rFonts w:ascii="仿宋" w:eastAsia="仿宋" w:hAnsi="仿宋"/>
          <w:sz w:val="32"/>
          <w:szCs w:val="32"/>
        </w:rPr>
      </w:pPr>
      <w:r w:rsidRPr="00154448">
        <w:rPr>
          <w:rFonts w:ascii="仿宋" w:eastAsia="仿宋" w:hAnsi="仿宋" w:hint="eastAsia"/>
          <w:sz w:val="32"/>
          <w:szCs w:val="32"/>
        </w:rPr>
        <w:t>领导签发：</w:t>
      </w:r>
      <w:r w:rsidR="00154448">
        <w:rPr>
          <w:rFonts w:ascii="仿宋" w:eastAsia="仿宋" w:hAnsi="仿宋" w:hint="eastAsia"/>
          <w:sz w:val="32"/>
          <w:szCs w:val="32"/>
        </w:rPr>
        <w:t>张阳</w:t>
      </w:r>
      <w:r w:rsidRPr="00154448">
        <w:rPr>
          <w:rFonts w:ascii="仿宋" w:eastAsia="仿宋" w:hAnsi="仿宋"/>
          <w:sz w:val="32"/>
          <w:szCs w:val="32"/>
        </w:rPr>
        <w:t xml:space="preserve"> </w:t>
      </w:r>
    </w:p>
    <w:p w14:paraId="04798764" w14:textId="77777777" w:rsidR="004C473F" w:rsidRPr="00154448" w:rsidRDefault="004C473F" w:rsidP="00182187">
      <w:pPr>
        <w:pStyle w:val="a0"/>
        <w:spacing w:line="580" w:lineRule="exact"/>
        <w:ind w:firstLineChars="0" w:firstLine="0"/>
        <w:textAlignment w:val="baseline"/>
        <w:rPr>
          <w:rFonts w:ascii="仿宋" w:eastAsia="仿宋" w:hAnsi="仿宋"/>
          <w:sz w:val="32"/>
          <w:szCs w:val="32"/>
        </w:rPr>
      </w:pPr>
      <w:r w:rsidRPr="00154448">
        <w:rPr>
          <w:rFonts w:ascii="仿宋" w:eastAsia="仿宋" w:hAnsi="仿宋" w:hint="eastAsia"/>
          <w:sz w:val="32"/>
          <w:szCs w:val="32"/>
        </w:rPr>
        <w:t>联系人及电话：赵晓娟，13833006922</w:t>
      </w:r>
    </w:p>
    <w:p w14:paraId="454BB183" w14:textId="77777777" w:rsidR="004C473F" w:rsidRPr="00154448" w:rsidRDefault="004C473F" w:rsidP="00182187">
      <w:pPr>
        <w:pStyle w:val="a0"/>
        <w:spacing w:line="580" w:lineRule="exact"/>
        <w:ind w:firstLineChars="0" w:firstLine="0"/>
        <w:textAlignment w:val="baseline"/>
        <w:rPr>
          <w:rFonts w:ascii="仿宋" w:eastAsia="仿宋" w:hAnsi="仿宋"/>
          <w:sz w:val="32"/>
          <w:szCs w:val="32"/>
        </w:rPr>
      </w:pPr>
      <w:r w:rsidRPr="00154448">
        <w:rPr>
          <w:rFonts w:ascii="仿宋" w:eastAsia="仿宋" w:hAnsi="仿宋" w:hint="eastAsia"/>
          <w:sz w:val="32"/>
          <w:szCs w:val="32"/>
        </w:rPr>
        <w:t>抄报：县政府办公室（116房间）</w:t>
      </w:r>
      <w:bookmarkStart w:id="0" w:name="_Toc32045486"/>
      <w:bookmarkEnd w:id="0"/>
    </w:p>
    <w:p w14:paraId="03E5D28C" w14:textId="77777777" w:rsidR="004C473F" w:rsidRPr="00154448" w:rsidRDefault="004C473F" w:rsidP="00182187">
      <w:pPr>
        <w:pStyle w:val="a0"/>
        <w:spacing w:line="580" w:lineRule="exact"/>
        <w:ind w:firstLineChars="0" w:firstLine="0"/>
        <w:textAlignment w:val="baseline"/>
        <w:rPr>
          <w:rFonts w:ascii="仿宋" w:eastAsia="仿宋" w:hAnsi="仿宋"/>
          <w:sz w:val="32"/>
          <w:szCs w:val="32"/>
        </w:rPr>
      </w:pPr>
      <w:r w:rsidRPr="00154448">
        <w:rPr>
          <w:rFonts w:ascii="仿宋" w:eastAsia="仿宋" w:hAnsi="仿宋" w:hint="eastAsia"/>
          <w:sz w:val="32"/>
          <w:szCs w:val="32"/>
        </w:rPr>
        <w:t>抄送：县发改局、县商务局、保定市生态环境局涞源县分局、独山城金属矿开发工业园区管委会</w:t>
      </w:r>
    </w:p>
    <w:p w14:paraId="1D202100" w14:textId="77777777" w:rsidR="00154448" w:rsidRDefault="00154448" w:rsidP="00CA5CD0">
      <w:pPr>
        <w:spacing w:line="560" w:lineRule="exact"/>
        <w:ind w:left="1377" w:hangingChars="313" w:hanging="1377"/>
        <w:jc w:val="center"/>
        <w:rPr>
          <w:rFonts w:ascii="方正小标宋简体" w:eastAsia="方正小标宋简体" w:hAnsi="仿宋_GB2312" w:cs="仿宋_GB2312"/>
          <w:color w:val="000000"/>
          <w:sz w:val="44"/>
          <w:szCs w:val="44"/>
        </w:rPr>
      </w:pPr>
    </w:p>
    <w:p w14:paraId="0B34D856" w14:textId="77777777" w:rsidR="00154448" w:rsidRDefault="00154448" w:rsidP="00CA5CD0">
      <w:pPr>
        <w:spacing w:line="560" w:lineRule="exact"/>
        <w:ind w:left="1377" w:hangingChars="313" w:hanging="1377"/>
        <w:jc w:val="center"/>
        <w:rPr>
          <w:rFonts w:ascii="方正小标宋简体" w:eastAsia="方正小标宋简体" w:hAnsi="仿宋_GB2312" w:cs="仿宋_GB2312"/>
          <w:color w:val="000000"/>
          <w:sz w:val="44"/>
          <w:szCs w:val="44"/>
        </w:rPr>
      </w:pPr>
    </w:p>
    <w:p w14:paraId="36320B96" w14:textId="77777777" w:rsidR="00154448" w:rsidRDefault="00154448" w:rsidP="00CA5CD0">
      <w:pPr>
        <w:spacing w:line="560" w:lineRule="exact"/>
        <w:ind w:left="1377" w:hangingChars="313" w:hanging="1377"/>
        <w:jc w:val="center"/>
        <w:rPr>
          <w:rFonts w:ascii="方正小标宋简体" w:eastAsia="方正小标宋简体" w:hAnsi="仿宋_GB2312" w:cs="仿宋_GB2312"/>
          <w:color w:val="000000"/>
          <w:sz w:val="44"/>
          <w:szCs w:val="44"/>
        </w:rPr>
      </w:pPr>
    </w:p>
    <w:p w14:paraId="22CB042D" w14:textId="055C04D5" w:rsidR="00CA5CD0" w:rsidRPr="00F00A2E" w:rsidRDefault="00CA5CD0" w:rsidP="00CA5CD0">
      <w:pPr>
        <w:spacing w:line="560" w:lineRule="exact"/>
        <w:ind w:left="1377" w:hangingChars="313" w:hanging="1377"/>
        <w:jc w:val="center"/>
        <w:rPr>
          <w:rFonts w:ascii="方正小标宋简体" w:eastAsia="方正小标宋简体" w:hAnsi="仿宋_GB2312" w:cs="仿宋_GB2312"/>
          <w:color w:val="000000"/>
          <w:sz w:val="44"/>
          <w:szCs w:val="44"/>
        </w:rPr>
      </w:pPr>
      <w:r w:rsidRPr="00F00A2E">
        <w:rPr>
          <w:rFonts w:ascii="方正小标宋简体" w:eastAsia="方正小标宋简体" w:hAnsi="仿宋_GB2312" w:cs="仿宋_GB2312" w:hint="eastAsia"/>
          <w:color w:val="000000"/>
          <w:sz w:val="44"/>
          <w:szCs w:val="44"/>
        </w:rPr>
        <w:lastRenderedPageBreak/>
        <w:t>日 常 走 访 卡</w:t>
      </w:r>
    </w:p>
    <w:p w14:paraId="616BF87B" w14:textId="77777777" w:rsidR="00CA5CD0" w:rsidRDefault="00CA5CD0" w:rsidP="00CA5CD0">
      <w:pPr>
        <w:spacing w:line="560" w:lineRule="exact"/>
        <w:ind w:leftChars="-337" w:left="-708"/>
        <w:jc w:val="left"/>
        <w:rPr>
          <w:rFonts w:ascii="仿宋_GB2312" w:eastAsia="仿宋_GB2312" w:hAnsi="仿宋_GB2312" w:cs="仿宋_GB2312"/>
          <w:color w:val="000000"/>
          <w:sz w:val="28"/>
          <w:szCs w:val="28"/>
        </w:rPr>
      </w:pPr>
    </w:p>
    <w:p w14:paraId="06286120" w14:textId="77777777" w:rsidR="00CA5CD0" w:rsidRPr="00154448" w:rsidRDefault="00CA5CD0" w:rsidP="00CA5CD0">
      <w:pPr>
        <w:spacing w:line="560" w:lineRule="exact"/>
        <w:ind w:leftChars="-337" w:left="-708"/>
        <w:jc w:val="left"/>
        <w:rPr>
          <w:rFonts w:ascii="仿宋" w:eastAsia="仿宋" w:hAnsi="仿宋" w:cs="仿宋_GB2312"/>
          <w:color w:val="000000"/>
          <w:sz w:val="32"/>
          <w:szCs w:val="32"/>
        </w:rPr>
      </w:pPr>
      <w:r w:rsidRPr="00154448">
        <w:rPr>
          <w:rFonts w:ascii="仿宋" w:eastAsia="仿宋" w:hAnsi="仿宋" w:cs="仿宋_GB2312" w:hint="eastAsia"/>
          <w:color w:val="000000"/>
          <w:sz w:val="28"/>
          <w:szCs w:val="28"/>
        </w:rPr>
        <w:t>承办单位：涞源县自然资源和规划局       走访时间：</w:t>
      </w:r>
      <w:r w:rsidR="002F74E5" w:rsidRPr="00154448">
        <w:rPr>
          <w:rFonts w:ascii="仿宋" w:eastAsia="仿宋" w:hAnsi="仿宋" w:cs="仿宋_GB2312" w:hint="eastAsia"/>
          <w:color w:val="000000"/>
          <w:sz w:val="28"/>
          <w:szCs w:val="28"/>
        </w:rPr>
        <w:t xml:space="preserve">   </w:t>
      </w:r>
      <w:r w:rsidRPr="00154448">
        <w:rPr>
          <w:rFonts w:ascii="仿宋" w:eastAsia="仿宋" w:hAnsi="仿宋" w:cs="仿宋_GB2312" w:hint="eastAsia"/>
          <w:color w:val="000000"/>
          <w:sz w:val="28"/>
          <w:szCs w:val="28"/>
        </w:rPr>
        <w:t>年</w:t>
      </w:r>
      <w:r w:rsidR="002F74E5" w:rsidRPr="00154448">
        <w:rPr>
          <w:rFonts w:ascii="仿宋" w:eastAsia="仿宋" w:hAnsi="仿宋" w:cs="仿宋_GB2312" w:hint="eastAsia"/>
          <w:color w:val="000000"/>
          <w:sz w:val="28"/>
          <w:szCs w:val="28"/>
        </w:rPr>
        <w:t xml:space="preserve">   </w:t>
      </w:r>
      <w:r w:rsidRPr="00154448">
        <w:rPr>
          <w:rFonts w:ascii="仿宋" w:eastAsia="仿宋" w:hAnsi="仿宋" w:cs="仿宋_GB2312" w:hint="eastAsia"/>
          <w:color w:val="000000"/>
          <w:sz w:val="28"/>
          <w:szCs w:val="28"/>
        </w:rPr>
        <w:t>月</w:t>
      </w:r>
      <w:r w:rsidR="002F74E5" w:rsidRPr="00154448">
        <w:rPr>
          <w:rFonts w:ascii="仿宋" w:eastAsia="仿宋" w:hAnsi="仿宋" w:cs="仿宋_GB2312" w:hint="eastAsia"/>
          <w:color w:val="000000"/>
          <w:sz w:val="28"/>
          <w:szCs w:val="28"/>
        </w:rPr>
        <w:t xml:space="preserve">   </w:t>
      </w:r>
      <w:r w:rsidRPr="00154448">
        <w:rPr>
          <w:rFonts w:ascii="仿宋" w:eastAsia="仿宋" w:hAnsi="仿宋" w:cs="仿宋_GB2312" w:hint="eastAsia"/>
          <w:color w:val="000000"/>
          <w:sz w:val="32"/>
          <w:szCs w:val="32"/>
        </w:rPr>
        <w:t>日</w:t>
      </w:r>
    </w:p>
    <w:tbl>
      <w:tblPr>
        <w:tblpPr w:leftFromText="180" w:rightFromText="180" w:vertAnchor="page" w:horzAnchor="margin" w:tblpXSpec="center" w:tblpY="3341"/>
        <w:tblW w:w="9818" w:type="dxa"/>
        <w:tblLayout w:type="fixed"/>
        <w:tblLook w:val="0000" w:firstRow="0" w:lastRow="0" w:firstColumn="0" w:lastColumn="0" w:noHBand="0" w:noVBand="0"/>
      </w:tblPr>
      <w:tblGrid>
        <w:gridCol w:w="1101"/>
        <w:gridCol w:w="1071"/>
        <w:gridCol w:w="2898"/>
        <w:gridCol w:w="2268"/>
        <w:gridCol w:w="2480"/>
      </w:tblGrid>
      <w:tr w:rsidR="00CA5CD0" w:rsidRPr="00154448" w14:paraId="1BE5D063" w14:textId="77777777" w:rsidTr="00A56B64">
        <w:trPr>
          <w:trHeight w:val="68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5622C551" w14:textId="77777777" w:rsidR="00CA5CD0" w:rsidRPr="00154448" w:rsidRDefault="00CA5CD0" w:rsidP="00A56B64">
            <w:pPr>
              <w:widowControl/>
              <w:jc w:val="center"/>
              <w:textAlignment w:val="center"/>
              <w:rPr>
                <w:rFonts w:ascii="仿宋" w:eastAsia="仿宋" w:hAnsi="仿宋" w:cs="仿宋"/>
                <w:color w:val="000000"/>
                <w:sz w:val="32"/>
                <w:szCs w:val="32"/>
              </w:rPr>
            </w:pPr>
            <w:r w:rsidRPr="00154448">
              <w:rPr>
                <w:rFonts w:ascii="仿宋" w:eastAsia="仿宋" w:hAnsi="仿宋" w:cs="仿宋" w:hint="eastAsia"/>
                <w:color w:val="000000"/>
                <w:kern w:val="0"/>
                <w:sz w:val="32"/>
                <w:szCs w:val="32"/>
              </w:rPr>
              <w:t>代表委员姓名</w:t>
            </w:r>
          </w:p>
        </w:tc>
        <w:tc>
          <w:tcPr>
            <w:tcW w:w="2898" w:type="dxa"/>
            <w:tcBorders>
              <w:top w:val="single" w:sz="4" w:space="0" w:color="000000"/>
              <w:left w:val="single" w:sz="4" w:space="0" w:color="000000"/>
              <w:bottom w:val="single" w:sz="4" w:space="0" w:color="000000"/>
              <w:right w:val="single" w:sz="4" w:space="0" w:color="000000"/>
            </w:tcBorders>
            <w:noWrap/>
            <w:vAlign w:val="center"/>
          </w:tcPr>
          <w:p w14:paraId="0EF89337" w14:textId="77777777" w:rsidR="00CA5CD0" w:rsidRPr="00154448" w:rsidRDefault="002F74E5" w:rsidP="00A56B64">
            <w:pPr>
              <w:jc w:val="center"/>
              <w:rPr>
                <w:rFonts w:ascii="仿宋" w:eastAsia="仿宋" w:hAnsi="仿宋" w:cs="仿宋"/>
                <w:color w:val="000000"/>
                <w:sz w:val="32"/>
                <w:szCs w:val="32"/>
              </w:rPr>
            </w:pPr>
            <w:r w:rsidRPr="00154448">
              <w:rPr>
                <w:rFonts w:ascii="仿宋" w:eastAsia="仿宋" w:hAnsi="仿宋" w:cs="仿宋" w:hint="eastAsia"/>
                <w:color w:val="000000"/>
                <w:sz w:val="32"/>
                <w:szCs w:val="32"/>
              </w:rPr>
              <w:t>高塔</w:t>
            </w:r>
          </w:p>
        </w:tc>
        <w:tc>
          <w:tcPr>
            <w:tcW w:w="2268" w:type="dxa"/>
            <w:tcBorders>
              <w:top w:val="single" w:sz="4" w:space="0" w:color="000000"/>
              <w:left w:val="single" w:sz="4" w:space="0" w:color="000000"/>
              <w:bottom w:val="single" w:sz="4" w:space="0" w:color="000000"/>
              <w:right w:val="single" w:sz="4" w:space="0" w:color="000000"/>
            </w:tcBorders>
            <w:noWrap/>
            <w:vAlign w:val="center"/>
          </w:tcPr>
          <w:p w14:paraId="71344FD6" w14:textId="77777777" w:rsidR="00CA5CD0" w:rsidRPr="00154448" w:rsidRDefault="00CA5CD0" w:rsidP="00A56B64">
            <w:pPr>
              <w:widowControl/>
              <w:jc w:val="center"/>
              <w:textAlignment w:val="center"/>
              <w:rPr>
                <w:rFonts w:ascii="仿宋" w:eastAsia="仿宋" w:hAnsi="仿宋" w:cs="仿宋"/>
                <w:color w:val="000000"/>
                <w:sz w:val="32"/>
                <w:szCs w:val="32"/>
              </w:rPr>
            </w:pPr>
            <w:r w:rsidRPr="00154448">
              <w:rPr>
                <w:rFonts w:ascii="仿宋" w:eastAsia="仿宋" w:hAnsi="仿宋" w:cs="仿宋" w:hint="eastAsia"/>
                <w:color w:val="000000"/>
                <w:kern w:val="0"/>
                <w:sz w:val="32"/>
                <w:szCs w:val="32"/>
              </w:rPr>
              <w:t>建议提案编号</w:t>
            </w:r>
          </w:p>
        </w:tc>
        <w:tc>
          <w:tcPr>
            <w:tcW w:w="2480" w:type="dxa"/>
            <w:tcBorders>
              <w:top w:val="single" w:sz="4" w:space="0" w:color="000000"/>
              <w:left w:val="single" w:sz="4" w:space="0" w:color="000000"/>
              <w:bottom w:val="single" w:sz="4" w:space="0" w:color="000000"/>
              <w:right w:val="single" w:sz="4" w:space="0" w:color="000000"/>
            </w:tcBorders>
            <w:noWrap/>
            <w:vAlign w:val="center"/>
          </w:tcPr>
          <w:p w14:paraId="7EE7C10B" w14:textId="77777777" w:rsidR="00CA5CD0" w:rsidRPr="00154448" w:rsidRDefault="00CA5CD0" w:rsidP="002F74E5">
            <w:pPr>
              <w:jc w:val="center"/>
              <w:rPr>
                <w:rFonts w:ascii="仿宋" w:eastAsia="仿宋" w:hAnsi="仿宋" w:cs="仿宋"/>
                <w:color w:val="000000"/>
                <w:sz w:val="32"/>
                <w:szCs w:val="32"/>
              </w:rPr>
            </w:pPr>
            <w:r w:rsidRPr="00154448">
              <w:rPr>
                <w:rFonts w:ascii="仿宋" w:eastAsia="仿宋" w:hAnsi="仿宋" w:cs="仿宋" w:hint="eastAsia"/>
                <w:color w:val="000000"/>
                <w:sz w:val="32"/>
                <w:szCs w:val="32"/>
              </w:rPr>
              <w:t>第</w:t>
            </w:r>
            <w:r w:rsidR="002F74E5" w:rsidRPr="00154448">
              <w:rPr>
                <w:rFonts w:ascii="仿宋" w:eastAsia="仿宋" w:hAnsi="仿宋" w:cs="仿宋" w:hint="eastAsia"/>
                <w:color w:val="000000"/>
                <w:sz w:val="32"/>
                <w:szCs w:val="32"/>
              </w:rPr>
              <w:t>1</w:t>
            </w:r>
            <w:r w:rsidRPr="00154448">
              <w:rPr>
                <w:rFonts w:ascii="仿宋" w:eastAsia="仿宋" w:hAnsi="仿宋" w:cs="仿宋" w:hint="eastAsia"/>
                <w:color w:val="000000"/>
                <w:sz w:val="32"/>
                <w:szCs w:val="32"/>
              </w:rPr>
              <w:t>号</w:t>
            </w:r>
            <w:r w:rsidR="002F74E5" w:rsidRPr="00154448">
              <w:rPr>
                <w:rFonts w:ascii="仿宋" w:eastAsia="仿宋" w:hAnsi="仿宋" w:cs="仿宋" w:hint="eastAsia"/>
                <w:color w:val="000000"/>
                <w:sz w:val="32"/>
                <w:szCs w:val="32"/>
              </w:rPr>
              <w:t>提案</w:t>
            </w:r>
          </w:p>
        </w:tc>
      </w:tr>
      <w:tr w:rsidR="00CA5CD0" w:rsidRPr="00154448" w14:paraId="5BF0712C" w14:textId="77777777" w:rsidTr="00A56B64">
        <w:trPr>
          <w:trHeight w:val="66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5A783683" w14:textId="77777777" w:rsidR="00CA5CD0" w:rsidRPr="00154448" w:rsidRDefault="00CA5CD0" w:rsidP="00A56B64">
            <w:pPr>
              <w:widowControl/>
              <w:jc w:val="center"/>
              <w:textAlignment w:val="center"/>
              <w:rPr>
                <w:rFonts w:ascii="仿宋" w:eastAsia="仿宋" w:hAnsi="仿宋" w:cs="仿宋"/>
                <w:color w:val="000000"/>
                <w:sz w:val="32"/>
                <w:szCs w:val="32"/>
              </w:rPr>
            </w:pPr>
            <w:r w:rsidRPr="00154448">
              <w:rPr>
                <w:rFonts w:ascii="仿宋" w:eastAsia="仿宋" w:hAnsi="仿宋" w:cs="仿宋" w:hint="eastAsia"/>
                <w:color w:val="000000"/>
                <w:kern w:val="0"/>
                <w:sz w:val="32"/>
                <w:szCs w:val="32"/>
              </w:rPr>
              <w:t>建议提案标题</w:t>
            </w:r>
          </w:p>
        </w:tc>
        <w:tc>
          <w:tcPr>
            <w:tcW w:w="7646" w:type="dxa"/>
            <w:gridSpan w:val="3"/>
            <w:tcBorders>
              <w:top w:val="single" w:sz="4" w:space="0" w:color="000000"/>
              <w:left w:val="single" w:sz="4" w:space="0" w:color="000000"/>
              <w:bottom w:val="single" w:sz="4" w:space="0" w:color="000000"/>
              <w:right w:val="single" w:sz="4" w:space="0" w:color="000000"/>
            </w:tcBorders>
            <w:noWrap/>
            <w:vAlign w:val="center"/>
          </w:tcPr>
          <w:p w14:paraId="50D0238B" w14:textId="77777777" w:rsidR="00CA5CD0" w:rsidRPr="00154448" w:rsidRDefault="002F74E5" w:rsidP="00A56B64">
            <w:pPr>
              <w:jc w:val="center"/>
              <w:rPr>
                <w:rFonts w:ascii="仿宋" w:eastAsia="仿宋" w:hAnsi="仿宋" w:cs="仿宋"/>
                <w:color w:val="000000"/>
                <w:sz w:val="32"/>
                <w:szCs w:val="32"/>
              </w:rPr>
            </w:pPr>
            <w:r w:rsidRPr="00154448">
              <w:rPr>
                <w:rFonts w:ascii="仿宋" w:eastAsia="仿宋" w:hAnsi="仿宋" w:cs="仿宋_GB2312" w:hint="eastAsia"/>
                <w:color w:val="000000"/>
                <w:sz w:val="32"/>
                <w:szCs w:val="32"/>
              </w:rPr>
              <w:t>整合矿产资源，打造华北一流原材料基地</w:t>
            </w:r>
          </w:p>
        </w:tc>
      </w:tr>
      <w:tr w:rsidR="00CA5CD0" w:rsidRPr="00154448" w14:paraId="0805E652" w14:textId="77777777" w:rsidTr="00A56B64">
        <w:trPr>
          <w:trHeight w:val="60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3232917B" w14:textId="77777777" w:rsidR="00CA5CD0" w:rsidRPr="00154448" w:rsidRDefault="00CA5CD0" w:rsidP="00A56B64">
            <w:pPr>
              <w:widowControl/>
              <w:jc w:val="center"/>
              <w:textAlignment w:val="center"/>
              <w:rPr>
                <w:rFonts w:ascii="仿宋" w:eastAsia="仿宋" w:hAnsi="仿宋" w:cs="仿宋"/>
                <w:color w:val="000000"/>
                <w:sz w:val="32"/>
                <w:szCs w:val="32"/>
              </w:rPr>
            </w:pPr>
            <w:r w:rsidRPr="00154448">
              <w:rPr>
                <w:rFonts w:ascii="仿宋" w:eastAsia="仿宋" w:hAnsi="仿宋" w:cs="仿宋" w:hint="eastAsia"/>
                <w:color w:val="000000"/>
                <w:kern w:val="0"/>
                <w:sz w:val="32"/>
                <w:szCs w:val="32"/>
              </w:rPr>
              <w:t>走访地点</w:t>
            </w:r>
          </w:p>
        </w:tc>
        <w:tc>
          <w:tcPr>
            <w:tcW w:w="7646" w:type="dxa"/>
            <w:gridSpan w:val="3"/>
            <w:tcBorders>
              <w:top w:val="single" w:sz="4" w:space="0" w:color="000000"/>
              <w:left w:val="single" w:sz="4" w:space="0" w:color="000000"/>
              <w:bottom w:val="single" w:sz="4" w:space="0" w:color="000000"/>
              <w:right w:val="single" w:sz="4" w:space="0" w:color="000000"/>
            </w:tcBorders>
            <w:noWrap/>
            <w:vAlign w:val="center"/>
          </w:tcPr>
          <w:p w14:paraId="5903F61F" w14:textId="77777777" w:rsidR="00CA5CD0" w:rsidRPr="00154448" w:rsidRDefault="002F74E5" w:rsidP="00A56B64">
            <w:pPr>
              <w:jc w:val="center"/>
              <w:rPr>
                <w:rFonts w:ascii="仿宋" w:eastAsia="仿宋" w:hAnsi="仿宋" w:cs="仿宋"/>
                <w:color w:val="000000"/>
                <w:sz w:val="32"/>
                <w:szCs w:val="32"/>
              </w:rPr>
            </w:pPr>
            <w:r w:rsidRPr="00154448">
              <w:rPr>
                <w:rFonts w:ascii="仿宋" w:eastAsia="仿宋" w:hAnsi="仿宋" w:cs="仿宋" w:hint="eastAsia"/>
                <w:color w:val="000000"/>
                <w:sz w:val="32"/>
                <w:szCs w:val="32"/>
              </w:rPr>
              <w:t>涞源县政协</w:t>
            </w:r>
          </w:p>
        </w:tc>
      </w:tr>
      <w:tr w:rsidR="00CA5CD0" w:rsidRPr="00154448" w14:paraId="1D1F660D" w14:textId="77777777" w:rsidTr="00A56B64">
        <w:trPr>
          <w:trHeight w:val="3815"/>
        </w:trPr>
        <w:tc>
          <w:tcPr>
            <w:tcW w:w="1101" w:type="dxa"/>
            <w:tcBorders>
              <w:top w:val="single" w:sz="4" w:space="0" w:color="000000"/>
              <w:left w:val="single" w:sz="4" w:space="0" w:color="000000"/>
              <w:bottom w:val="single" w:sz="4" w:space="0" w:color="000000"/>
              <w:right w:val="single" w:sz="4" w:space="0" w:color="000000"/>
            </w:tcBorders>
            <w:noWrap/>
            <w:textDirection w:val="tbRlV"/>
            <w:vAlign w:val="center"/>
          </w:tcPr>
          <w:p w14:paraId="65619035" w14:textId="77777777" w:rsidR="00CA5CD0" w:rsidRPr="00154448" w:rsidRDefault="00CA5CD0" w:rsidP="00A56B64">
            <w:pPr>
              <w:widowControl/>
              <w:jc w:val="center"/>
              <w:textAlignment w:val="center"/>
              <w:rPr>
                <w:rFonts w:ascii="仿宋" w:eastAsia="仿宋" w:hAnsi="仿宋" w:cs="仿宋"/>
                <w:color w:val="000000"/>
                <w:sz w:val="32"/>
                <w:szCs w:val="32"/>
              </w:rPr>
            </w:pPr>
            <w:r w:rsidRPr="00154448">
              <w:rPr>
                <w:rFonts w:ascii="仿宋" w:eastAsia="仿宋" w:hAnsi="仿宋" w:cs="仿宋" w:hint="eastAsia"/>
                <w:color w:val="000000"/>
                <w:kern w:val="0"/>
                <w:sz w:val="32"/>
                <w:szCs w:val="32"/>
              </w:rPr>
              <w:t>走 访 内 容</w:t>
            </w:r>
          </w:p>
        </w:tc>
        <w:tc>
          <w:tcPr>
            <w:tcW w:w="8717" w:type="dxa"/>
            <w:gridSpan w:val="4"/>
            <w:tcBorders>
              <w:top w:val="single" w:sz="4" w:space="0" w:color="000000"/>
              <w:left w:val="single" w:sz="4" w:space="0" w:color="000000"/>
              <w:bottom w:val="single" w:sz="4" w:space="0" w:color="000000"/>
              <w:right w:val="single" w:sz="4" w:space="0" w:color="000000"/>
            </w:tcBorders>
            <w:noWrap/>
            <w:vAlign w:val="center"/>
          </w:tcPr>
          <w:p w14:paraId="6AE638D6" w14:textId="77777777" w:rsidR="00CA5CD0" w:rsidRPr="00154448" w:rsidRDefault="00CA5CD0" w:rsidP="00C47F95">
            <w:pPr>
              <w:ind w:firstLineChars="200" w:firstLine="640"/>
              <w:rPr>
                <w:rFonts w:ascii="仿宋" w:eastAsia="仿宋" w:hAnsi="仿宋" w:cs="仿宋"/>
                <w:color w:val="000000"/>
                <w:sz w:val="32"/>
                <w:szCs w:val="32"/>
              </w:rPr>
            </w:pPr>
            <w:r w:rsidRPr="00154448">
              <w:rPr>
                <w:rFonts w:ascii="仿宋" w:eastAsia="仿宋" w:hAnsi="仿宋" w:cs="仿宋" w:hint="eastAsia"/>
                <w:color w:val="000000"/>
                <w:sz w:val="32"/>
                <w:szCs w:val="32"/>
              </w:rPr>
              <w:t>按照县政府批示，您提出的《</w:t>
            </w:r>
            <w:r w:rsidR="002F74E5" w:rsidRPr="00154448">
              <w:rPr>
                <w:rFonts w:ascii="仿宋" w:eastAsia="仿宋" w:hAnsi="仿宋" w:cs="仿宋_GB2312" w:hint="eastAsia"/>
                <w:color w:val="000000"/>
                <w:sz w:val="32"/>
                <w:szCs w:val="32"/>
              </w:rPr>
              <w:t>整合矿产资源，打造华北一流原材料基地</w:t>
            </w:r>
            <w:r w:rsidRPr="00154448">
              <w:rPr>
                <w:rFonts w:ascii="仿宋" w:eastAsia="仿宋" w:hAnsi="仿宋" w:cs="仿宋" w:hint="eastAsia"/>
                <w:color w:val="000000"/>
                <w:sz w:val="32"/>
                <w:szCs w:val="32"/>
              </w:rPr>
              <w:t>》</w:t>
            </w:r>
            <w:r w:rsidR="002F74E5" w:rsidRPr="00154448">
              <w:rPr>
                <w:rFonts w:ascii="仿宋" w:eastAsia="仿宋" w:hAnsi="仿宋" w:cs="仿宋" w:hint="eastAsia"/>
                <w:color w:val="000000"/>
                <w:sz w:val="32"/>
                <w:szCs w:val="32"/>
              </w:rPr>
              <w:t>的提案</w:t>
            </w:r>
            <w:r w:rsidRPr="00154448">
              <w:rPr>
                <w:rFonts w:ascii="仿宋" w:eastAsia="仿宋" w:hAnsi="仿宋" w:cs="仿宋" w:hint="eastAsia"/>
                <w:color w:val="000000"/>
                <w:sz w:val="32"/>
                <w:szCs w:val="32"/>
              </w:rPr>
              <w:t>由我局</w:t>
            </w:r>
            <w:r w:rsidR="002F74E5" w:rsidRPr="00154448">
              <w:rPr>
                <w:rFonts w:ascii="仿宋" w:eastAsia="仿宋" w:hAnsi="仿宋" w:cs="仿宋" w:hint="eastAsia"/>
                <w:color w:val="000000"/>
                <w:sz w:val="32"/>
                <w:szCs w:val="32"/>
              </w:rPr>
              <w:t>主办，县发改局、商务局、独山城管委会、生态环境局会办。我们主要从涞源县矿产资源概况、矿业权基本情况、矿产资源整合进展、固废综合利用推动情况、矿业招商引资情况以及打造建材矿产集中开采区方面进行了答复。感谢您</w:t>
            </w:r>
            <w:r w:rsidR="00C47F95" w:rsidRPr="00154448">
              <w:rPr>
                <w:rFonts w:ascii="仿宋" w:eastAsia="仿宋" w:hAnsi="仿宋" w:cs="仿宋" w:hint="eastAsia"/>
                <w:color w:val="000000"/>
                <w:sz w:val="32"/>
                <w:szCs w:val="32"/>
              </w:rPr>
              <w:t>对我县矿产资源开发管理工作的关心和支持。</w:t>
            </w:r>
          </w:p>
        </w:tc>
      </w:tr>
      <w:tr w:rsidR="00CA5CD0" w:rsidRPr="00154448" w14:paraId="661B2C69" w14:textId="77777777" w:rsidTr="00A56B64">
        <w:trPr>
          <w:trHeight w:val="2815"/>
        </w:trPr>
        <w:tc>
          <w:tcPr>
            <w:tcW w:w="1101" w:type="dxa"/>
            <w:tcBorders>
              <w:top w:val="single" w:sz="4" w:space="0" w:color="000000"/>
              <w:left w:val="single" w:sz="4" w:space="0" w:color="000000"/>
              <w:bottom w:val="single" w:sz="4" w:space="0" w:color="000000"/>
              <w:right w:val="single" w:sz="4" w:space="0" w:color="000000"/>
            </w:tcBorders>
            <w:noWrap/>
            <w:textDirection w:val="tbRlV"/>
            <w:vAlign w:val="center"/>
          </w:tcPr>
          <w:p w14:paraId="589AC162" w14:textId="77777777" w:rsidR="00CA5CD0" w:rsidRPr="00154448" w:rsidRDefault="00CA5CD0" w:rsidP="00A56B64">
            <w:pPr>
              <w:widowControl/>
              <w:jc w:val="center"/>
              <w:textAlignment w:val="center"/>
              <w:rPr>
                <w:rFonts w:ascii="仿宋" w:eastAsia="仿宋" w:hAnsi="仿宋" w:cs="仿宋"/>
                <w:color w:val="000000"/>
                <w:sz w:val="32"/>
                <w:szCs w:val="32"/>
              </w:rPr>
            </w:pPr>
            <w:r w:rsidRPr="00154448">
              <w:rPr>
                <w:rFonts w:ascii="仿宋" w:eastAsia="仿宋" w:hAnsi="仿宋" w:cs="仿宋" w:hint="eastAsia"/>
                <w:color w:val="000000"/>
                <w:kern w:val="0"/>
                <w:sz w:val="32"/>
                <w:szCs w:val="32"/>
              </w:rPr>
              <w:t>代 表 委 员 意 见</w:t>
            </w:r>
          </w:p>
        </w:tc>
        <w:tc>
          <w:tcPr>
            <w:tcW w:w="8717" w:type="dxa"/>
            <w:gridSpan w:val="4"/>
            <w:tcBorders>
              <w:top w:val="single" w:sz="4" w:space="0" w:color="000000"/>
              <w:left w:val="single" w:sz="4" w:space="0" w:color="000000"/>
              <w:bottom w:val="single" w:sz="4" w:space="0" w:color="000000"/>
              <w:right w:val="single" w:sz="4" w:space="0" w:color="000000"/>
            </w:tcBorders>
            <w:noWrap/>
            <w:vAlign w:val="center"/>
          </w:tcPr>
          <w:p w14:paraId="43F9C370" w14:textId="77777777" w:rsidR="00CA5CD0" w:rsidRPr="00154448" w:rsidRDefault="00CA5CD0" w:rsidP="00A56B64">
            <w:pPr>
              <w:widowControl/>
              <w:jc w:val="center"/>
              <w:textAlignment w:val="bottom"/>
              <w:rPr>
                <w:rFonts w:ascii="仿宋" w:eastAsia="仿宋" w:hAnsi="仿宋" w:cs="仿宋"/>
                <w:color w:val="000000"/>
                <w:kern w:val="0"/>
                <w:sz w:val="32"/>
                <w:szCs w:val="32"/>
              </w:rPr>
            </w:pPr>
            <w:r w:rsidRPr="00154448">
              <w:rPr>
                <w:rFonts w:ascii="仿宋" w:eastAsia="仿宋" w:hAnsi="仿宋" w:cs="仿宋" w:hint="eastAsia"/>
                <w:color w:val="000000"/>
                <w:kern w:val="0"/>
                <w:sz w:val="32"/>
                <w:szCs w:val="32"/>
              </w:rPr>
              <w:t xml:space="preserve">       </w:t>
            </w:r>
          </w:p>
          <w:p w14:paraId="5FCB7CAC" w14:textId="77777777" w:rsidR="00CA5CD0" w:rsidRPr="00154448" w:rsidRDefault="00CA5CD0" w:rsidP="00A56B64">
            <w:pPr>
              <w:widowControl/>
              <w:jc w:val="center"/>
              <w:textAlignment w:val="bottom"/>
              <w:rPr>
                <w:rFonts w:ascii="仿宋" w:eastAsia="仿宋" w:hAnsi="仿宋" w:cs="仿宋"/>
                <w:color w:val="000000"/>
                <w:kern w:val="0"/>
                <w:sz w:val="32"/>
                <w:szCs w:val="32"/>
              </w:rPr>
            </w:pPr>
          </w:p>
          <w:p w14:paraId="1C7ABC49" w14:textId="77777777" w:rsidR="00CA5CD0" w:rsidRPr="00154448" w:rsidRDefault="00CA5CD0" w:rsidP="00A56B64">
            <w:pPr>
              <w:widowControl/>
              <w:jc w:val="center"/>
              <w:textAlignment w:val="bottom"/>
              <w:rPr>
                <w:rFonts w:ascii="仿宋" w:eastAsia="仿宋" w:hAnsi="仿宋" w:cs="仿宋"/>
                <w:color w:val="000000"/>
                <w:kern w:val="0"/>
                <w:sz w:val="32"/>
                <w:szCs w:val="32"/>
              </w:rPr>
            </w:pPr>
          </w:p>
          <w:p w14:paraId="2B960248" w14:textId="77777777" w:rsidR="00CA5CD0" w:rsidRPr="00154448" w:rsidRDefault="00CA5CD0" w:rsidP="00A56B64">
            <w:pPr>
              <w:widowControl/>
              <w:ind w:leftChars="1600" w:left="3360"/>
              <w:jc w:val="center"/>
              <w:textAlignment w:val="bottom"/>
              <w:rPr>
                <w:rFonts w:ascii="仿宋" w:eastAsia="仿宋" w:hAnsi="仿宋" w:cs="仿宋"/>
                <w:color w:val="000000"/>
                <w:kern w:val="0"/>
                <w:sz w:val="32"/>
                <w:szCs w:val="32"/>
              </w:rPr>
            </w:pPr>
            <w:r w:rsidRPr="00154448">
              <w:rPr>
                <w:rFonts w:ascii="仿宋" w:eastAsia="仿宋" w:hAnsi="仿宋" w:cs="仿宋" w:hint="eastAsia"/>
                <w:color w:val="000000"/>
                <w:kern w:val="0"/>
                <w:sz w:val="32"/>
                <w:szCs w:val="32"/>
              </w:rPr>
              <w:t xml:space="preserve">                                                                                                       代表委员签字：      </w:t>
            </w:r>
          </w:p>
          <w:p w14:paraId="34E23BC1" w14:textId="77777777" w:rsidR="00CA5CD0" w:rsidRPr="00154448" w:rsidRDefault="00CA5CD0" w:rsidP="00A56B64">
            <w:pPr>
              <w:widowControl/>
              <w:ind w:left="6720" w:hangingChars="2100" w:hanging="6720"/>
              <w:textAlignment w:val="bottom"/>
              <w:rPr>
                <w:rFonts w:ascii="仿宋" w:eastAsia="仿宋" w:hAnsi="仿宋" w:cs="仿宋"/>
                <w:color w:val="000000"/>
                <w:sz w:val="32"/>
                <w:szCs w:val="32"/>
              </w:rPr>
            </w:pPr>
            <w:r w:rsidRPr="00154448">
              <w:rPr>
                <w:rFonts w:ascii="仿宋" w:eastAsia="仿宋" w:hAnsi="仿宋" w:cs="仿宋" w:hint="eastAsia"/>
                <w:color w:val="000000"/>
                <w:kern w:val="0"/>
                <w:sz w:val="32"/>
                <w:szCs w:val="32"/>
              </w:rPr>
              <w:t xml:space="preserve">                                       年    月    日                                                            </w:t>
            </w:r>
          </w:p>
        </w:tc>
      </w:tr>
    </w:tbl>
    <w:p w14:paraId="3B83950E" w14:textId="77777777" w:rsidR="00CA5CD0" w:rsidRPr="00154448" w:rsidRDefault="00CA5CD0" w:rsidP="00CA5CD0">
      <w:pPr>
        <w:spacing w:line="560" w:lineRule="exact"/>
        <w:rPr>
          <w:rFonts w:ascii="仿宋" w:eastAsia="仿宋" w:hAnsi="仿宋" w:cs="仿宋"/>
          <w:sz w:val="28"/>
          <w:szCs w:val="28"/>
        </w:rPr>
      </w:pPr>
      <w:r w:rsidRPr="00154448">
        <w:rPr>
          <w:rFonts w:ascii="仿宋" w:eastAsia="仿宋" w:hAnsi="仿宋" w:cs="仿宋" w:hint="eastAsia"/>
          <w:sz w:val="28"/>
          <w:szCs w:val="28"/>
        </w:rPr>
        <w:t>说明：主要记录承办单位日常走访情况（包括电话沟通），由承办单位填写。目的是促进坚持日常走访常态化，做好“办前、办中”走访。做到一访一填，随访随填，及时报送县政府办公室116房间。</w:t>
      </w:r>
    </w:p>
    <w:p w14:paraId="41FA1CEB" w14:textId="77777777" w:rsidR="00CA5CD0" w:rsidRPr="00154448" w:rsidRDefault="00CA5CD0" w:rsidP="00CA5CD0">
      <w:pPr>
        <w:spacing w:line="560" w:lineRule="exact"/>
        <w:rPr>
          <w:rFonts w:ascii="仿宋" w:eastAsia="仿宋" w:hAnsi="仿宋" w:cs="仿宋"/>
          <w:sz w:val="28"/>
          <w:szCs w:val="28"/>
        </w:rPr>
      </w:pPr>
      <w:r w:rsidRPr="00154448">
        <w:rPr>
          <w:rFonts w:ascii="仿宋" w:eastAsia="仿宋" w:hAnsi="仿宋" w:cs="仿宋" w:hint="eastAsia"/>
          <w:sz w:val="28"/>
          <w:szCs w:val="28"/>
        </w:rPr>
        <w:t>联系电话：7321987</w:t>
      </w:r>
    </w:p>
    <w:p w14:paraId="33342D40" w14:textId="77777777" w:rsidR="00CA5CD0" w:rsidRDefault="00CA5CD0" w:rsidP="00CA5CD0">
      <w:pPr>
        <w:spacing w:line="500" w:lineRule="exact"/>
        <w:jc w:val="center"/>
        <w:outlineLvl w:val="0"/>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color w:val="000000"/>
          <w:sz w:val="44"/>
          <w:szCs w:val="44"/>
        </w:rPr>
        <w:lastRenderedPageBreak/>
        <w:t>政协</w:t>
      </w:r>
      <w:r>
        <w:rPr>
          <w:rFonts w:ascii="方正小标宋简体" w:eastAsia="方正小标宋简体" w:hAnsi="方正小标宋简体" w:cs="方正小标宋简体" w:hint="eastAsia"/>
          <w:color w:val="000000"/>
          <w:sz w:val="44"/>
          <w:szCs w:val="44"/>
        </w:rPr>
        <w:t>提案办理情况征询意见表</w:t>
      </w:r>
    </w:p>
    <w:p w14:paraId="73B8CDD5" w14:textId="77777777" w:rsidR="00CA5CD0" w:rsidRDefault="00CA5CD0" w:rsidP="00CA5CD0">
      <w:pPr>
        <w:rPr>
          <w:color w:val="000000"/>
        </w:rPr>
      </w:pPr>
    </w:p>
    <w:tbl>
      <w:tblPr>
        <w:tblW w:w="9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833"/>
        <w:gridCol w:w="518"/>
        <w:gridCol w:w="1487"/>
        <w:gridCol w:w="1750"/>
        <w:gridCol w:w="388"/>
        <w:gridCol w:w="1092"/>
        <w:gridCol w:w="468"/>
        <w:gridCol w:w="985"/>
        <w:gridCol w:w="1414"/>
      </w:tblGrid>
      <w:tr w:rsidR="00CA5CD0" w:rsidRPr="00154448" w14:paraId="0A7301A0" w14:textId="77777777" w:rsidTr="00CA5CD0">
        <w:trPr>
          <w:trHeight w:val="796"/>
          <w:jc w:val="center"/>
        </w:trPr>
        <w:tc>
          <w:tcPr>
            <w:tcW w:w="1716" w:type="dxa"/>
            <w:gridSpan w:val="2"/>
            <w:vAlign w:val="center"/>
          </w:tcPr>
          <w:p w14:paraId="13BD5F90" w14:textId="77777777" w:rsidR="00CA5CD0" w:rsidRPr="00154448" w:rsidRDefault="00CA5CD0"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承办单位</w:t>
            </w:r>
          </w:p>
        </w:tc>
        <w:tc>
          <w:tcPr>
            <w:tcW w:w="4143" w:type="dxa"/>
            <w:gridSpan w:val="4"/>
            <w:vAlign w:val="center"/>
          </w:tcPr>
          <w:p w14:paraId="6307E277" w14:textId="77777777" w:rsidR="00CA5CD0" w:rsidRPr="00154448" w:rsidRDefault="00CA5CD0"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涞源县自然资源和规划局</w:t>
            </w:r>
          </w:p>
        </w:tc>
        <w:tc>
          <w:tcPr>
            <w:tcW w:w="1560" w:type="dxa"/>
            <w:gridSpan w:val="2"/>
            <w:vAlign w:val="center"/>
          </w:tcPr>
          <w:p w14:paraId="4087D030" w14:textId="77777777" w:rsidR="00CA5CD0" w:rsidRPr="00154448" w:rsidRDefault="00CA5CD0"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提案编号</w:t>
            </w:r>
          </w:p>
        </w:tc>
        <w:tc>
          <w:tcPr>
            <w:tcW w:w="2399" w:type="dxa"/>
            <w:gridSpan w:val="2"/>
            <w:vAlign w:val="center"/>
          </w:tcPr>
          <w:p w14:paraId="354A9CED" w14:textId="77777777" w:rsidR="00CA5CD0" w:rsidRPr="00154448" w:rsidRDefault="002F74E5"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第1号</w:t>
            </w:r>
          </w:p>
        </w:tc>
      </w:tr>
      <w:tr w:rsidR="00CA5CD0" w:rsidRPr="00154448" w14:paraId="6CE926EE" w14:textId="77777777" w:rsidTr="00CA5CD0">
        <w:trPr>
          <w:trHeight w:val="874"/>
          <w:jc w:val="center"/>
        </w:trPr>
        <w:tc>
          <w:tcPr>
            <w:tcW w:w="1716" w:type="dxa"/>
            <w:gridSpan w:val="2"/>
            <w:vAlign w:val="center"/>
          </w:tcPr>
          <w:p w14:paraId="7911FC36" w14:textId="77777777" w:rsidR="00CA5CD0" w:rsidRPr="00154448" w:rsidRDefault="00CA5CD0"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标  题</w:t>
            </w:r>
          </w:p>
        </w:tc>
        <w:tc>
          <w:tcPr>
            <w:tcW w:w="8102" w:type="dxa"/>
            <w:gridSpan w:val="8"/>
            <w:vAlign w:val="center"/>
          </w:tcPr>
          <w:p w14:paraId="4205A073" w14:textId="77777777" w:rsidR="00CA5CD0" w:rsidRPr="00154448" w:rsidRDefault="002F74E5"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整合矿产资源，打造华北一流原材料基地</w:t>
            </w:r>
          </w:p>
        </w:tc>
      </w:tr>
      <w:tr w:rsidR="00CA5CD0" w:rsidRPr="00154448" w14:paraId="44D5A3DD" w14:textId="77777777" w:rsidTr="00CA5CD0">
        <w:trPr>
          <w:trHeight w:val="838"/>
          <w:jc w:val="center"/>
        </w:trPr>
        <w:tc>
          <w:tcPr>
            <w:tcW w:w="883" w:type="dxa"/>
            <w:vMerge w:val="restart"/>
            <w:vAlign w:val="center"/>
          </w:tcPr>
          <w:p w14:paraId="4787596B" w14:textId="77777777" w:rsidR="002F74E5" w:rsidRPr="00154448" w:rsidRDefault="002F74E5" w:rsidP="002F74E5">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委</w:t>
            </w:r>
          </w:p>
          <w:p w14:paraId="2E7E3983" w14:textId="77777777" w:rsidR="002F74E5" w:rsidRPr="00154448" w:rsidRDefault="002F74E5" w:rsidP="002F74E5">
            <w:pPr>
              <w:jc w:val="center"/>
              <w:rPr>
                <w:rFonts w:ascii="仿宋" w:eastAsia="仿宋" w:hAnsi="仿宋" w:cs="仿宋_GB2312"/>
                <w:color w:val="000000"/>
                <w:sz w:val="32"/>
                <w:szCs w:val="32"/>
              </w:rPr>
            </w:pPr>
          </w:p>
          <w:p w14:paraId="3B710FB0" w14:textId="77777777" w:rsidR="002F74E5" w:rsidRPr="00154448" w:rsidRDefault="002F74E5" w:rsidP="002F74E5">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员</w:t>
            </w:r>
          </w:p>
          <w:p w14:paraId="7B739625" w14:textId="77777777" w:rsidR="002F74E5" w:rsidRPr="00154448" w:rsidRDefault="002F74E5" w:rsidP="002F74E5">
            <w:pPr>
              <w:jc w:val="center"/>
              <w:rPr>
                <w:rFonts w:ascii="仿宋" w:eastAsia="仿宋" w:hAnsi="仿宋" w:cs="仿宋_GB2312"/>
                <w:color w:val="000000"/>
                <w:sz w:val="32"/>
                <w:szCs w:val="32"/>
              </w:rPr>
            </w:pPr>
          </w:p>
          <w:p w14:paraId="1C540706" w14:textId="77777777" w:rsidR="002F74E5" w:rsidRPr="00154448" w:rsidRDefault="002F74E5" w:rsidP="002F74E5">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意</w:t>
            </w:r>
          </w:p>
          <w:p w14:paraId="5E9E3523" w14:textId="77777777" w:rsidR="002F74E5" w:rsidRPr="00154448" w:rsidRDefault="002F74E5" w:rsidP="002F74E5">
            <w:pPr>
              <w:jc w:val="center"/>
              <w:rPr>
                <w:rFonts w:ascii="仿宋" w:eastAsia="仿宋" w:hAnsi="仿宋" w:cs="仿宋_GB2312"/>
                <w:color w:val="000000"/>
                <w:sz w:val="32"/>
                <w:szCs w:val="32"/>
              </w:rPr>
            </w:pPr>
          </w:p>
          <w:p w14:paraId="76697640" w14:textId="77777777" w:rsidR="002F74E5" w:rsidRPr="00154448" w:rsidRDefault="002F74E5" w:rsidP="002F74E5">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见</w:t>
            </w:r>
          </w:p>
          <w:p w14:paraId="46EA5CBA" w14:textId="77777777" w:rsidR="002F74E5" w:rsidRPr="00154448" w:rsidRDefault="002F74E5" w:rsidP="002F74E5">
            <w:pPr>
              <w:jc w:val="center"/>
              <w:rPr>
                <w:rFonts w:ascii="仿宋" w:eastAsia="仿宋" w:hAnsi="仿宋" w:cs="仿宋_GB2312"/>
                <w:color w:val="000000"/>
                <w:sz w:val="32"/>
                <w:szCs w:val="32"/>
              </w:rPr>
            </w:pPr>
          </w:p>
          <w:p w14:paraId="27F41F91" w14:textId="77777777" w:rsidR="002F74E5" w:rsidRPr="00154448" w:rsidRDefault="002F74E5" w:rsidP="002F74E5">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建</w:t>
            </w:r>
          </w:p>
          <w:p w14:paraId="5B6BC8E7" w14:textId="77777777" w:rsidR="002F74E5" w:rsidRPr="00154448" w:rsidRDefault="002F74E5" w:rsidP="002F74E5">
            <w:pPr>
              <w:jc w:val="center"/>
              <w:rPr>
                <w:rFonts w:ascii="仿宋" w:eastAsia="仿宋" w:hAnsi="仿宋" w:cs="仿宋_GB2312"/>
                <w:color w:val="000000"/>
                <w:sz w:val="32"/>
                <w:szCs w:val="32"/>
              </w:rPr>
            </w:pPr>
          </w:p>
          <w:p w14:paraId="51072DD8" w14:textId="77777777" w:rsidR="00CA5CD0" w:rsidRPr="00154448" w:rsidRDefault="002F74E5" w:rsidP="002F74E5">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议</w:t>
            </w:r>
          </w:p>
        </w:tc>
        <w:tc>
          <w:tcPr>
            <w:tcW w:w="1351" w:type="dxa"/>
            <w:gridSpan w:val="2"/>
            <w:vAlign w:val="center"/>
          </w:tcPr>
          <w:p w14:paraId="1B768ED6" w14:textId="77777777" w:rsidR="00CA5CD0" w:rsidRPr="00154448" w:rsidRDefault="00CA5CD0"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满 意</w:t>
            </w:r>
          </w:p>
        </w:tc>
        <w:tc>
          <w:tcPr>
            <w:tcW w:w="1487" w:type="dxa"/>
            <w:vAlign w:val="center"/>
          </w:tcPr>
          <w:p w14:paraId="2E5279A4" w14:textId="77777777" w:rsidR="00CA5CD0" w:rsidRPr="00154448" w:rsidRDefault="00CA5CD0" w:rsidP="00A56B64">
            <w:pPr>
              <w:jc w:val="center"/>
              <w:rPr>
                <w:rFonts w:ascii="仿宋" w:eastAsia="仿宋" w:hAnsi="仿宋" w:cs="仿宋_GB2312"/>
                <w:color w:val="000000"/>
                <w:sz w:val="32"/>
                <w:szCs w:val="32"/>
              </w:rPr>
            </w:pPr>
          </w:p>
        </w:tc>
        <w:tc>
          <w:tcPr>
            <w:tcW w:w="1750" w:type="dxa"/>
            <w:vAlign w:val="center"/>
          </w:tcPr>
          <w:p w14:paraId="2D115083" w14:textId="77777777" w:rsidR="00CA5CD0" w:rsidRPr="00154448" w:rsidRDefault="00CA5CD0"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基本满意</w:t>
            </w:r>
          </w:p>
        </w:tc>
        <w:tc>
          <w:tcPr>
            <w:tcW w:w="1480" w:type="dxa"/>
            <w:gridSpan w:val="2"/>
            <w:vAlign w:val="center"/>
          </w:tcPr>
          <w:p w14:paraId="0C4A7375" w14:textId="77777777" w:rsidR="00CA5CD0" w:rsidRPr="00154448" w:rsidRDefault="00CA5CD0" w:rsidP="00A56B64">
            <w:pPr>
              <w:jc w:val="center"/>
              <w:rPr>
                <w:rFonts w:ascii="仿宋" w:eastAsia="仿宋" w:hAnsi="仿宋" w:cs="仿宋_GB2312"/>
                <w:color w:val="000000"/>
                <w:sz w:val="32"/>
                <w:szCs w:val="32"/>
              </w:rPr>
            </w:pPr>
          </w:p>
        </w:tc>
        <w:tc>
          <w:tcPr>
            <w:tcW w:w="1453" w:type="dxa"/>
            <w:gridSpan w:val="2"/>
            <w:vAlign w:val="center"/>
          </w:tcPr>
          <w:p w14:paraId="1F3BF605" w14:textId="77777777" w:rsidR="00CA5CD0" w:rsidRPr="00154448" w:rsidRDefault="00CA5CD0" w:rsidP="00A56B64">
            <w:pPr>
              <w:jc w:val="center"/>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不满意</w:t>
            </w:r>
          </w:p>
        </w:tc>
        <w:tc>
          <w:tcPr>
            <w:tcW w:w="1414" w:type="dxa"/>
            <w:vAlign w:val="center"/>
          </w:tcPr>
          <w:p w14:paraId="5A59DF3A" w14:textId="77777777" w:rsidR="00CA5CD0" w:rsidRPr="00154448" w:rsidRDefault="00CA5CD0" w:rsidP="00A56B64">
            <w:pPr>
              <w:rPr>
                <w:rFonts w:ascii="仿宋" w:eastAsia="仿宋" w:hAnsi="仿宋" w:cs="仿宋_GB2312"/>
                <w:color w:val="000000"/>
                <w:sz w:val="32"/>
                <w:szCs w:val="32"/>
              </w:rPr>
            </w:pPr>
          </w:p>
        </w:tc>
      </w:tr>
      <w:tr w:rsidR="00CA5CD0" w:rsidRPr="00154448" w14:paraId="48D053C3" w14:textId="77777777" w:rsidTr="002F74E5">
        <w:trPr>
          <w:trHeight w:val="8826"/>
          <w:jc w:val="center"/>
        </w:trPr>
        <w:tc>
          <w:tcPr>
            <w:tcW w:w="883" w:type="dxa"/>
            <w:vMerge/>
          </w:tcPr>
          <w:p w14:paraId="52FC2F6C" w14:textId="77777777" w:rsidR="00CA5CD0" w:rsidRPr="00154448" w:rsidRDefault="00CA5CD0" w:rsidP="00A56B64">
            <w:pPr>
              <w:rPr>
                <w:rFonts w:ascii="仿宋" w:eastAsia="仿宋" w:hAnsi="仿宋" w:cs="仿宋_GB2312"/>
                <w:color w:val="000000"/>
                <w:sz w:val="32"/>
                <w:szCs w:val="32"/>
              </w:rPr>
            </w:pPr>
          </w:p>
        </w:tc>
        <w:tc>
          <w:tcPr>
            <w:tcW w:w="8935" w:type="dxa"/>
            <w:gridSpan w:val="9"/>
          </w:tcPr>
          <w:p w14:paraId="2FB42FC8" w14:textId="77777777" w:rsidR="00CA5CD0" w:rsidRPr="00154448" w:rsidRDefault="00CA5CD0" w:rsidP="00A56B64">
            <w:pPr>
              <w:spacing w:line="320" w:lineRule="exact"/>
              <w:jc w:val="right"/>
              <w:rPr>
                <w:rFonts w:ascii="仿宋" w:eastAsia="仿宋" w:hAnsi="仿宋" w:cs="仿宋_GB2312"/>
                <w:color w:val="000000"/>
                <w:sz w:val="32"/>
                <w:szCs w:val="32"/>
              </w:rPr>
            </w:pPr>
          </w:p>
          <w:p w14:paraId="2E99D490" w14:textId="77777777" w:rsidR="00CA5CD0" w:rsidRPr="00154448" w:rsidRDefault="00CA5CD0" w:rsidP="00A56B64">
            <w:pPr>
              <w:spacing w:line="320" w:lineRule="exact"/>
              <w:jc w:val="right"/>
              <w:rPr>
                <w:rFonts w:ascii="仿宋" w:eastAsia="仿宋" w:hAnsi="仿宋" w:cs="仿宋_GB2312"/>
                <w:color w:val="000000"/>
                <w:sz w:val="32"/>
                <w:szCs w:val="32"/>
              </w:rPr>
            </w:pPr>
          </w:p>
          <w:p w14:paraId="5E7C6809" w14:textId="77777777" w:rsidR="00CA5CD0" w:rsidRPr="00154448" w:rsidRDefault="00CA5CD0" w:rsidP="00A56B64">
            <w:pPr>
              <w:spacing w:line="320" w:lineRule="exact"/>
              <w:jc w:val="right"/>
              <w:rPr>
                <w:rFonts w:ascii="仿宋" w:eastAsia="仿宋" w:hAnsi="仿宋" w:cs="仿宋_GB2312"/>
                <w:color w:val="000000"/>
                <w:sz w:val="32"/>
                <w:szCs w:val="32"/>
              </w:rPr>
            </w:pPr>
          </w:p>
          <w:p w14:paraId="65B0054C" w14:textId="77777777" w:rsidR="00CA5CD0" w:rsidRPr="00154448" w:rsidRDefault="00CA5CD0" w:rsidP="00A56B64">
            <w:pPr>
              <w:spacing w:line="320" w:lineRule="exact"/>
              <w:jc w:val="right"/>
              <w:rPr>
                <w:rFonts w:ascii="仿宋" w:eastAsia="仿宋" w:hAnsi="仿宋" w:cs="仿宋_GB2312"/>
                <w:color w:val="000000"/>
                <w:sz w:val="32"/>
                <w:szCs w:val="32"/>
              </w:rPr>
            </w:pPr>
          </w:p>
          <w:p w14:paraId="2CC82142" w14:textId="77777777" w:rsidR="00CA5CD0" w:rsidRPr="00154448" w:rsidRDefault="00CA5CD0" w:rsidP="00A56B64">
            <w:pPr>
              <w:spacing w:line="320" w:lineRule="exact"/>
              <w:jc w:val="right"/>
              <w:rPr>
                <w:rFonts w:ascii="仿宋" w:eastAsia="仿宋" w:hAnsi="仿宋" w:cs="仿宋_GB2312"/>
                <w:color w:val="000000"/>
                <w:sz w:val="32"/>
                <w:szCs w:val="32"/>
              </w:rPr>
            </w:pPr>
          </w:p>
          <w:p w14:paraId="14B0A2FE" w14:textId="77777777" w:rsidR="00CA5CD0" w:rsidRPr="00154448" w:rsidRDefault="00CA5CD0" w:rsidP="00A56B64">
            <w:pPr>
              <w:spacing w:line="320" w:lineRule="exact"/>
              <w:jc w:val="right"/>
              <w:rPr>
                <w:rFonts w:ascii="仿宋" w:eastAsia="仿宋" w:hAnsi="仿宋" w:cs="仿宋_GB2312"/>
                <w:color w:val="000000"/>
                <w:sz w:val="32"/>
                <w:szCs w:val="32"/>
              </w:rPr>
            </w:pPr>
          </w:p>
          <w:p w14:paraId="57699EB9" w14:textId="77777777" w:rsidR="00CA5CD0" w:rsidRPr="00154448" w:rsidRDefault="00CA5CD0" w:rsidP="00A56B64">
            <w:pPr>
              <w:spacing w:line="320" w:lineRule="exact"/>
              <w:jc w:val="right"/>
              <w:rPr>
                <w:rFonts w:ascii="仿宋" w:eastAsia="仿宋" w:hAnsi="仿宋" w:cs="仿宋_GB2312"/>
                <w:color w:val="000000"/>
                <w:sz w:val="32"/>
                <w:szCs w:val="32"/>
              </w:rPr>
            </w:pPr>
          </w:p>
          <w:p w14:paraId="09FAFEBF" w14:textId="77777777" w:rsidR="00CA5CD0" w:rsidRPr="00154448" w:rsidRDefault="00CA5CD0" w:rsidP="00A56B64">
            <w:pPr>
              <w:spacing w:line="320" w:lineRule="exact"/>
              <w:jc w:val="right"/>
              <w:rPr>
                <w:rFonts w:ascii="仿宋" w:eastAsia="仿宋" w:hAnsi="仿宋" w:cs="仿宋_GB2312"/>
                <w:color w:val="000000"/>
                <w:sz w:val="32"/>
                <w:szCs w:val="32"/>
              </w:rPr>
            </w:pPr>
          </w:p>
          <w:p w14:paraId="7D0B8933" w14:textId="77777777" w:rsidR="00CA5CD0" w:rsidRPr="00154448" w:rsidRDefault="00CA5CD0" w:rsidP="00A56B64">
            <w:pPr>
              <w:spacing w:line="320" w:lineRule="exact"/>
              <w:jc w:val="right"/>
              <w:rPr>
                <w:rFonts w:ascii="仿宋" w:eastAsia="仿宋" w:hAnsi="仿宋" w:cs="仿宋_GB2312"/>
                <w:color w:val="000000"/>
                <w:sz w:val="32"/>
                <w:szCs w:val="32"/>
              </w:rPr>
            </w:pPr>
          </w:p>
          <w:p w14:paraId="3E9B62FD" w14:textId="77777777" w:rsidR="00CA5CD0" w:rsidRPr="00154448" w:rsidRDefault="00CA5CD0" w:rsidP="00A56B64">
            <w:pPr>
              <w:spacing w:line="320" w:lineRule="exact"/>
              <w:jc w:val="right"/>
              <w:rPr>
                <w:rFonts w:ascii="仿宋" w:eastAsia="仿宋" w:hAnsi="仿宋" w:cs="仿宋_GB2312"/>
                <w:color w:val="000000"/>
                <w:sz w:val="32"/>
                <w:szCs w:val="32"/>
              </w:rPr>
            </w:pPr>
          </w:p>
          <w:p w14:paraId="6A314851" w14:textId="77777777" w:rsidR="00CA5CD0" w:rsidRPr="00154448" w:rsidRDefault="00CA5CD0" w:rsidP="00A56B64">
            <w:pPr>
              <w:spacing w:line="320" w:lineRule="exact"/>
              <w:jc w:val="right"/>
              <w:rPr>
                <w:rFonts w:ascii="仿宋" w:eastAsia="仿宋" w:hAnsi="仿宋" w:cs="仿宋_GB2312"/>
                <w:color w:val="000000"/>
                <w:sz w:val="32"/>
                <w:szCs w:val="32"/>
              </w:rPr>
            </w:pPr>
          </w:p>
          <w:p w14:paraId="7FB04568" w14:textId="77777777" w:rsidR="00CA5CD0" w:rsidRPr="00154448" w:rsidRDefault="00CA5CD0" w:rsidP="00A56B64">
            <w:pPr>
              <w:spacing w:line="320" w:lineRule="exact"/>
              <w:jc w:val="right"/>
              <w:rPr>
                <w:rFonts w:ascii="仿宋" w:eastAsia="仿宋" w:hAnsi="仿宋" w:cs="仿宋_GB2312"/>
                <w:color w:val="000000"/>
                <w:sz w:val="32"/>
                <w:szCs w:val="32"/>
              </w:rPr>
            </w:pPr>
          </w:p>
          <w:p w14:paraId="28639BE5" w14:textId="77777777" w:rsidR="00CA5CD0" w:rsidRPr="00154448" w:rsidRDefault="00CA5CD0" w:rsidP="00A56B64">
            <w:pPr>
              <w:spacing w:line="320" w:lineRule="exact"/>
              <w:jc w:val="right"/>
              <w:rPr>
                <w:rFonts w:ascii="仿宋" w:eastAsia="仿宋" w:hAnsi="仿宋" w:cs="仿宋_GB2312"/>
                <w:color w:val="000000"/>
                <w:sz w:val="32"/>
                <w:szCs w:val="32"/>
              </w:rPr>
            </w:pPr>
          </w:p>
          <w:p w14:paraId="10607670" w14:textId="77777777" w:rsidR="00CA5CD0" w:rsidRPr="00154448" w:rsidRDefault="00CA5CD0" w:rsidP="00A56B64">
            <w:pPr>
              <w:spacing w:line="320" w:lineRule="exact"/>
              <w:jc w:val="right"/>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 xml:space="preserve">          </w:t>
            </w:r>
          </w:p>
          <w:p w14:paraId="5FAC5CC9" w14:textId="77777777" w:rsidR="00CA5CD0" w:rsidRPr="00154448" w:rsidRDefault="00CA5CD0" w:rsidP="00A56B64">
            <w:pPr>
              <w:spacing w:line="320" w:lineRule="exact"/>
              <w:jc w:val="right"/>
              <w:rPr>
                <w:rFonts w:ascii="仿宋" w:eastAsia="仿宋" w:hAnsi="仿宋" w:cs="仿宋_GB2312"/>
                <w:color w:val="000000"/>
                <w:sz w:val="32"/>
                <w:szCs w:val="32"/>
              </w:rPr>
            </w:pPr>
          </w:p>
          <w:p w14:paraId="72706A67" w14:textId="77777777" w:rsidR="00CA5CD0" w:rsidRPr="00154448" w:rsidRDefault="00CA5CD0" w:rsidP="00A56B64">
            <w:pPr>
              <w:spacing w:line="320" w:lineRule="exact"/>
              <w:jc w:val="right"/>
              <w:rPr>
                <w:rFonts w:ascii="仿宋" w:eastAsia="仿宋" w:hAnsi="仿宋" w:cs="仿宋_GB2312"/>
                <w:color w:val="000000"/>
                <w:sz w:val="32"/>
                <w:szCs w:val="32"/>
              </w:rPr>
            </w:pPr>
          </w:p>
          <w:p w14:paraId="5DAED406" w14:textId="77777777" w:rsidR="00CA5CD0" w:rsidRPr="00154448" w:rsidRDefault="00CA5CD0" w:rsidP="00A56B64">
            <w:pPr>
              <w:spacing w:line="320" w:lineRule="exact"/>
              <w:jc w:val="right"/>
              <w:rPr>
                <w:rFonts w:ascii="仿宋" w:eastAsia="仿宋" w:hAnsi="仿宋" w:cs="仿宋_GB2312"/>
                <w:color w:val="000000"/>
                <w:sz w:val="32"/>
                <w:szCs w:val="32"/>
              </w:rPr>
            </w:pPr>
          </w:p>
          <w:p w14:paraId="1708C585" w14:textId="77777777" w:rsidR="00CA5CD0" w:rsidRPr="00154448" w:rsidRDefault="00CA5CD0" w:rsidP="00A56B64">
            <w:pPr>
              <w:spacing w:line="320" w:lineRule="exact"/>
              <w:jc w:val="right"/>
              <w:rPr>
                <w:rFonts w:ascii="仿宋" w:eastAsia="仿宋" w:hAnsi="仿宋" w:cs="仿宋_GB2312"/>
                <w:color w:val="000000"/>
                <w:sz w:val="32"/>
                <w:szCs w:val="32"/>
              </w:rPr>
            </w:pPr>
          </w:p>
          <w:p w14:paraId="468E42E7" w14:textId="77777777" w:rsidR="00CA5CD0" w:rsidRPr="00154448" w:rsidRDefault="00CA5CD0" w:rsidP="00A56B64">
            <w:pPr>
              <w:spacing w:line="320" w:lineRule="exact"/>
              <w:jc w:val="right"/>
              <w:rPr>
                <w:rFonts w:ascii="仿宋" w:eastAsia="仿宋" w:hAnsi="仿宋" w:cs="仿宋_GB2312"/>
                <w:color w:val="000000"/>
                <w:sz w:val="32"/>
                <w:szCs w:val="32"/>
              </w:rPr>
            </w:pPr>
          </w:p>
          <w:p w14:paraId="5AA96B9D" w14:textId="77777777" w:rsidR="00CA5CD0" w:rsidRPr="00154448" w:rsidRDefault="00CA5CD0" w:rsidP="00A56B64">
            <w:pPr>
              <w:spacing w:line="320" w:lineRule="exact"/>
              <w:jc w:val="right"/>
              <w:rPr>
                <w:rFonts w:ascii="仿宋" w:eastAsia="仿宋" w:hAnsi="仿宋" w:cs="仿宋_GB2312"/>
                <w:color w:val="000000"/>
                <w:sz w:val="32"/>
                <w:szCs w:val="32"/>
              </w:rPr>
            </w:pPr>
          </w:p>
          <w:p w14:paraId="30923BC1" w14:textId="77777777" w:rsidR="00CA5CD0" w:rsidRPr="00154448" w:rsidRDefault="00CA5CD0" w:rsidP="002F74E5">
            <w:pPr>
              <w:wordWrap w:val="0"/>
              <w:spacing w:line="600" w:lineRule="exact"/>
              <w:jc w:val="right"/>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 xml:space="preserve">                                                   </w:t>
            </w:r>
            <w:r w:rsidRPr="00154448">
              <w:rPr>
                <w:rFonts w:ascii="仿宋" w:eastAsia="仿宋" w:hAnsi="仿宋" w:cs="仿宋_GB2312"/>
                <w:color w:val="000000"/>
                <w:sz w:val="32"/>
                <w:szCs w:val="32"/>
              </w:rPr>
              <w:t xml:space="preserve"> </w:t>
            </w:r>
            <w:r w:rsidRPr="00154448">
              <w:rPr>
                <w:rFonts w:ascii="仿宋" w:eastAsia="仿宋" w:hAnsi="仿宋" w:cs="仿宋_GB2312" w:hint="eastAsia"/>
                <w:color w:val="000000"/>
                <w:sz w:val="32"/>
                <w:szCs w:val="32"/>
              </w:rPr>
              <w:t xml:space="preserve">     </w:t>
            </w:r>
            <w:r w:rsidRPr="00154448">
              <w:rPr>
                <w:rFonts w:ascii="仿宋" w:eastAsia="仿宋" w:hAnsi="仿宋" w:cs="仿宋_GB2312"/>
                <w:color w:val="000000"/>
                <w:sz w:val="32"/>
                <w:szCs w:val="32"/>
              </w:rPr>
              <w:t xml:space="preserve"> </w:t>
            </w:r>
            <w:r w:rsidRPr="00154448">
              <w:rPr>
                <w:rFonts w:ascii="仿宋" w:eastAsia="仿宋" w:hAnsi="仿宋" w:cs="仿宋_GB2312" w:hint="eastAsia"/>
                <w:color w:val="000000"/>
                <w:sz w:val="32"/>
                <w:szCs w:val="32"/>
              </w:rPr>
              <w:t>委员签字：</w:t>
            </w:r>
            <w:r w:rsidRPr="00154448">
              <w:rPr>
                <w:rFonts w:ascii="仿宋" w:eastAsia="仿宋" w:hAnsi="仿宋" w:cs="仿宋_GB2312"/>
                <w:color w:val="000000"/>
                <w:sz w:val="32"/>
                <w:szCs w:val="32"/>
              </w:rPr>
              <w:t xml:space="preserve">           </w:t>
            </w:r>
          </w:p>
          <w:p w14:paraId="750B2D28" w14:textId="77777777" w:rsidR="00CA5CD0" w:rsidRPr="00154448" w:rsidRDefault="00CA5CD0" w:rsidP="00A56B64">
            <w:pPr>
              <w:wordWrap w:val="0"/>
              <w:spacing w:line="320" w:lineRule="exact"/>
              <w:jc w:val="right"/>
              <w:rPr>
                <w:rFonts w:ascii="仿宋" w:eastAsia="仿宋" w:hAnsi="仿宋" w:cs="仿宋_GB2312"/>
                <w:color w:val="000000"/>
                <w:sz w:val="32"/>
                <w:szCs w:val="32"/>
              </w:rPr>
            </w:pPr>
            <w:r w:rsidRPr="00154448">
              <w:rPr>
                <w:rFonts w:ascii="仿宋" w:eastAsia="仿宋" w:hAnsi="仿宋" w:cs="仿宋_GB2312" w:hint="eastAsia"/>
                <w:color w:val="000000"/>
                <w:sz w:val="32"/>
                <w:szCs w:val="32"/>
              </w:rPr>
              <w:t xml:space="preserve">                                                                年   月   日</w:t>
            </w:r>
            <w:r w:rsidRPr="00154448">
              <w:rPr>
                <w:rFonts w:ascii="仿宋" w:eastAsia="仿宋" w:hAnsi="仿宋" w:cs="仿宋_GB2312"/>
                <w:color w:val="000000"/>
                <w:sz w:val="32"/>
                <w:szCs w:val="32"/>
              </w:rPr>
              <w:t xml:space="preserve">  </w:t>
            </w:r>
          </w:p>
        </w:tc>
      </w:tr>
    </w:tbl>
    <w:p w14:paraId="7B2A3FF8" w14:textId="77777777" w:rsidR="00CA5CD0" w:rsidRPr="00154448" w:rsidRDefault="00CA5CD0" w:rsidP="002F74E5">
      <w:pPr>
        <w:pStyle w:val="a0"/>
        <w:ind w:leftChars="-270" w:left="139" w:rightChars="-432" w:right="-907" w:hangingChars="252" w:hanging="706"/>
        <w:rPr>
          <w:rFonts w:ascii="仿宋" w:eastAsia="仿宋" w:hAnsi="仿宋" w:cs="仿宋"/>
          <w:sz w:val="28"/>
          <w:szCs w:val="28"/>
        </w:rPr>
      </w:pPr>
      <w:r w:rsidRPr="00154448">
        <w:rPr>
          <w:rFonts w:ascii="仿宋" w:eastAsia="仿宋" w:hAnsi="仿宋" w:cs="仿宋" w:hint="eastAsia"/>
          <w:sz w:val="28"/>
          <w:szCs w:val="28"/>
        </w:rPr>
        <w:t>说明：办复后上门征询意见时，请</w:t>
      </w:r>
      <w:r w:rsidR="002F74E5" w:rsidRPr="00154448">
        <w:rPr>
          <w:rFonts w:ascii="仿宋" w:eastAsia="仿宋" w:hAnsi="仿宋" w:cs="仿宋" w:hint="eastAsia"/>
          <w:sz w:val="28"/>
          <w:szCs w:val="28"/>
        </w:rPr>
        <w:t>委员</w:t>
      </w:r>
      <w:r w:rsidRPr="00154448">
        <w:rPr>
          <w:rFonts w:ascii="仿宋" w:eastAsia="仿宋" w:hAnsi="仿宋" w:cs="仿宋" w:hint="eastAsia"/>
          <w:sz w:val="28"/>
          <w:szCs w:val="28"/>
        </w:rPr>
        <w:t>填写。要及时报送县政府办公室116房间。       联系电话：7321897。</w:t>
      </w:r>
    </w:p>
    <w:sectPr w:rsidR="00CA5CD0" w:rsidRPr="00154448" w:rsidSect="004050A6">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5A24F" w14:textId="77777777" w:rsidR="005540D3" w:rsidRDefault="005540D3" w:rsidP="005D2621">
      <w:r>
        <w:separator/>
      </w:r>
    </w:p>
  </w:endnote>
  <w:endnote w:type="continuationSeparator" w:id="0">
    <w:p w14:paraId="7E1BB45E" w14:textId="77777777" w:rsidR="005540D3" w:rsidRDefault="005540D3" w:rsidP="005D2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方正大标宋简体">
    <w:altName w:val="微软雅黑"/>
    <w:charset w:val="86"/>
    <w:family w:val="script"/>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30230"/>
      <w:docPartObj>
        <w:docPartGallery w:val="Page Numbers (Bottom of Page)"/>
        <w:docPartUnique/>
      </w:docPartObj>
    </w:sdtPr>
    <w:sdtEndPr>
      <w:rPr>
        <w:sz w:val="21"/>
        <w:szCs w:val="21"/>
      </w:rPr>
    </w:sdtEndPr>
    <w:sdtContent>
      <w:p w14:paraId="2DB86EAB" w14:textId="77777777" w:rsidR="005D2621" w:rsidRPr="004C473F" w:rsidRDefault="00DD17BB" w:rsidP="004C473F">
        <w:pPr>
          <w:pStyle w:val="a7"/>
          <w:jc w:val="center"/>
          <w:rPr>
            <w:sz w:val="21"/>
            <w:szCs w:val="21"/>
          </w:rPr>
        </w:pPr>
        <w:r w:rsidRPr="004C473F">
          <w:rPr>
            <w:sz w:val="24"/>
            <w:szCs w:val="24"/>
          </w:rPr>
          <w:fldChar w:fldCharType="begin"/>
        </w:r>
        <w:r w:rsidR="005B20A6" w:rsidRPr="004C473F">
          <w:rPr>
            <w:sz w:val="24"/>
            <w:szCs w:val="24"/>
          </w:rPr>
          <w:instrText xml:space="preserve"> PAGE   \* MERGEFORMAT </w:instrText>
        </w:r>
        <w:r w:rsidRPr="004C473F">
          <w:rPr>
            <w:sz w:val="24"/>
            <w:szCs w:val="24"/>
          </w:rPr>
          <w:fldChar w:fldCharType="separate"/>
        </w:r>
        <w:r w:rsidR="00C47F95" w:rsidRPr="00C47F95">
          <w:rPr>
            <w:noProof/>
            <w:sz w:val="24"/>
            <w:szCs w:val="24"/>
            <w:lang w:val="zh-CN"/>
          </w:rPr>
          <w:t>-</w:t>
        </w:r>
        <w:r w:rsidR="00C47F95">
          <w:rPr>
            <w:noProof/>
            <w:sz w:val="24"/>
            <w:szCs w:val="24"/>
          </w:rPr>
          <w:t xml:space="preserve"> 1 -</w:t>
        </w:r>
        <w:r w:rsidRPr="004C473F">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D8C6C" w14:textId="77777777" w:rsidR="005540D3" w:rsidRDefault="005540D3" w:rsidP="005D2621">
      <w:r>
        <w:separator/>
      </w:r>
    </w:p>
  </w:footnote>
  <w:footnote w:type="continuationSeparator" w:id="0">
    <w:p w14:paraId="03F3B10C" w14:textId="77777777" w:rsidR="005540D3" w:rsidRDefault="005540D3" w:rsidP="005D26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D4184"/>
    <w:rsid w:val="00001416"/>
    <w:rsid w:val="00012ECF"/>
    <w:rsid w:val="00015C89"/>
    <w:rsid w:val="0003291B"/>
    <w:rsid w:val="00067FB6"/>
    <w:rsid w:val="00083B51"/>
    <w:rsid w:val="000947B3"/>
    <w:rsid w:val="000A546B"/>
    <w:rsid w:val="000B21BF"/>
    <w:rsid w:val="000B6152"/>
    <w:rsid w:val="000C1D88"/>
    <w:rsid w:val="000C2BB1"/>
    <w:rsid w:val="000D6B1A"/>
    <w:rsid w:val="000D6CCB"/>
    <w:rsid w:val="000D70F4"/>
    <w:rsid w:val="000E17AB"/>
    <w:rsid w:val="000E531D"/>
    <w:rsid w:val="000E64F7"/>
    <w:rsid w:val="00102E82"/>
    <w:rsid w:val="001051F3"/>
    <w:rsid w:val="00124075"/>
    <w:rsid w:val="00133398"/>
    <w:rsid w:val="00154448"/>
    <w:rsid w:val="00157650"/>
    <w:rsid w:val="00160FFF"/>
    <w:rsid w:val="00164CEE"/>
    <w:rsid w:val="00165C69"/>
    <w:rsid w:val="00175507"/>
    <w:rsid w:val="0017728E"/>
    <w:rsid w:val="00182187"/>
    <w:rsid w:val="00187AD3"/>
    <w:rsid w:val="001C007B"/>
    <w:rsid w:val="001C2B6F"/>
    <w:rsid w:val="001C6A30"/>
    <w:rsid w:val="001D3DBB"/>
    <w:rsid w:val="001D7DE5"/>
    <w:rsid w:val="001E7F6A"/>
    <w:rsid w:val="001F6BC1"/>
    <w:rsid w:val="002622D5"/>
    <w:rsid w:val="00270BDF"/>
    <w:rsid w:val="002776D1"/>
    <w:rsid w:val="0028408B"/>
    <w:rsid w:val="00286D3D"/>
    <w:rsid w:val="002918CB"/>
    <w:rsid w:val="002A2508"/>
    <w:rsid w:val="002B75EB"/>
    <w:rsid w:val="002C2058"/>
    <w:rsid w:val="002C236E"/>
    <w:rsid w:val="002C269E"/>
    <w:rsid w:val="002D4D6D"/>
    <w:rsid w:val="002D7F18"/>
    <w:rsid w:val="002E6AAB"/>
    <w:rsid w:val="002F74E5"/>
    <w:rsid w:val="0030497A"/>
    <w:rsid w:val="003161C8"/>
    <w:rsid w:val="00331EBC"/>
    <w:rsid w:val="003344DF"/>
    <w:rsid w:val="00377278"/>
    <w:rsid w:val="00385391"/>
    <w:rsid w:val="0039046E"/>
    <w:rsid w:val="00391077"/>
    <w:rsid w:val="00393DA6"/>
    <w:rsid w:val="00394C5A"/>
    <w:rsid w:val="00394DB3"/>
    <w:rsid w:val="004050A6"/>
    <w:rsid w:val="00407C4E"/>
    <w:rsid w:val="00441C93"/>
    <w:rsid w:val="0045215C"/>
    <w:rsid w:val="00456416"/>
    <w:rsid w:val="00481AE8"/>
    <w:rsid w:val="004912D1"/>
    <w:rsid w:val="00496E41"/>
    <w:rsid w:val="004A56AC"/>
    <w:rsid w:val="004A5909"/>
    <w:rsid w:val="004C0D5B"/>
    <w:rsid w:val="004C3A59"/>
    <w:rsid w:val="004C446E"/>
    <w:rsid w:val="004C473F"/>
    <w:rsid w:val="004E59CE"/>
    <w:rsid w:val="004E7C57"/>
    <w:rsid w:val="004F2C81"/>
    <w:rsid w:val="00524F98"/>
    <w:rsid w:val="005262D5"/>
    <w:rsid w:val="00544395"/>
    <w:rsid w:val="0055174F"/>
    <w:rsid w:val="005540D3"/>
    <w:rsid w:val="00562F89"/>
    <w:rsid w:val="005A742F"/>
    <w:rsid w:val="005B20A6"/>
    <w:rsid w:val="005D2621"/>
    <w:rsid w:val="005D3B7F"/>
    <w:rsid w:val="005E4993"/>
    <w:rsid w:val="005F5661"/>
    <w:rsid w:val="0061026F"/>
    <w:rsid w:val="00614D6F"/>
    <w:rsid w:val="00625912"/>
    <w:rsid w:val="00651C6B"/>
    <w:rsid w:val="00660DE8"/>
    <w:rsid w:val="006676F5"/>
    <w:rsid w:val="006772D5"/>
    <w:rsid w:val="006806E6"/>
    <w:rsid w:val="0069365A"/>
    <w:rsid w:val="006944C9"/>
    <w:rsid w:val="006949A9"/>
    <w:rsid w:val="00697388"/>
    <w:rsid w:val="006A2989"/>
    <w:rsid w:val="006B014C"/>
    <w:rsid w:val="006B2154"/>
    <w:rsid w:val="006B2BA0"/>
    <w:rsid w:val="006B62A2"/>
    <w:rsid w:val="006C1C5C"/>
    <w:rsid w:val="006E6FFB"/>
    <w:rsid w:val="006F06F8"/>
    <w:rsid w:val="00737FE6"/>
    <w:rsid w:val="00757DB2"/>
    <w:rsid w:val="007802CB"/>
    <w:rsid w:val="007C4519"/>
    <w:rsid w:val="007D148E"/>
    <w:rsid w:val="007D7ED2"/>
    <w:rsid w:val="007E14F5"/>
    <w:rsid w:val="00802152"/>
    <w:rsid w:val="0081301C"/>
    <w:rsid w:val="00827407"/>
    <w:rsid w:val="008650E8"/>
    <w:rsid w:val="0086680F"/>
    <w:rsid w:val="00884159"/>
    <w:rsid w:val="00893E4B"/>
    <w:rsid w:val="00894C00"/>
    <w:rsid w:val="008A4A6B"/>
    <w:rsid w:val="008B0690"/>
    <w:rsid w:val="008C1011"/>
    <w:rsid w:val="008C2210"/>
    <w:rsid w:val="008C43DC"/>
    <w:rsid w:val="008C4457"/>
    <w:rsid w:val="008D1713"/>
    <w:rsid w:val="008D520C"/>
    <w:rsid w:val="00915480"/>
    <w:rsid w:val="0094537A"/>
    <w:rsid w:val="00947498"/>
    <w:rsid w:val="0096060C"/>
    <w:rsid w:val="00963A19"/>
    <w:rsid w:val="00966AB3"/>
    <w:rsid w:val="00983650"/>
    <w:rsid w:val="009D0566"/>
    <w:rsid w:val="009D4184"/>
    <w:rsid w:val="00A04FA0"/>
    <w:rsid w:val="00A14707"/>
    <w:rsid w:val="00A320F1"/>
    <w:rsid w:val="00A3681F"/>
    <w:rsid w:val="00A47AA9"/>
    <w:rsid w:val="00A57D4B"/>
    <w:rsid w:val="00A63083"/>
    <w:rsid w:val="00A74CBB"/>
    <w:rsid w:val="00A955F3"/>
    <w:rsid w:val="00AA78B4"/>
    <w:rsid w:val="00AB0060"/>
    <w:rsid w:val="00AC26E3"/>
    <w:rsid w:val="00AD37D5"/>
    <w:rsid w:val="00AE1608"/>
    <w:rsid w:val="00B03342"/>
    <w:rsid w:val="00B13B7E"/>
    <w:rsid w:val="00B176B7"/>
    <w:rsid w:val="00B17C62"/>
    <w:rsid w:val="00B25BF3"/>
    <w:rsid w:val="00B262E1"/>
    <w:rsid w:val="00B30EB2"/>
    <w:rsid w:val="00B34AE5"/>
    <w:rsid w:val="00B36225"/>
    <w:rsid w:val="00B52612"/>
    <w:rsid w:val="00B57E1E"/>
    <w:rsid w:val="00B9414E"/>
    <w:rsid w:val="00B960CD"/>
    <w:rsid w:val="00BA5B8A"/>
    <w:rsid w:val="00BD2CAF"/>
    <w:rsid w:val="00BD78D6"/>
    <w:rsid w:val="00BE42C7"/>
    <w:rsid w:val="00C03221"/>
    <w:rsid w:val="00C04A9B"/>
    <w:rsid w:val="00C103B0"/>
    <w:rsid w:val="00C122F7"/>
    <w:rsid w:val="00C20004"/>
    <w:rsid w:val="00C41FFA"/>
    <w:rsid w:val="00C47205"/>
    <w:rsid w:val="00C47F95"/>
    <w:rsid w:val="00C51EFC"/>
    <w:rsid w:val="00C52F66"/>
    <w:rsid w:val="00C57EE1"/>
    <w:rsid w:val="00C807D8"/>
    <w:rsid w:val="00C87AC7"/>
    <w:rsid w:val="00C92979"/>
    <w:rsid w:val="00C96810"/>
    <w:rsid w:val="00CA5CD0"/>
    <w:rsid w:val="00CC25D4"/>
    <w:rsid w:val="00CF1A08"/>
    <w:rsid w:val="00CF61C7"/>
    <w:rsid w:val="00CF7CD6"/>
    <w:rsid w:val="00D56A85"/>
    <w:rsid w:val="00D64BEF"/>
    <w:rsid w:val="00D73201"/>
    <w:rsid w:val="00D7576A"/>
    <w:rsid w:val="00D97DAD"/>
    <w:rsid w:val="00DB7B1D"/>
    <w:rsid w:val="00DD17BB"/>
    <w:rsid w:val="00DE6B6D"/>
    <w:rsid w:val="00DF6937"/>
    <w:rsid w:val="00E03A0E"/>
    <w:rsid w:val="00E128B3"/>
    <w:rsid w:val="00E15A40"/>
    <w:rsid w:val="00E21993"/>
    <w:rsid w:val="00E23EB3"/>
    <w:rsid w:val="00E36536"/>
    <w:rsid w:val="00E5510D"/>
    <w:rsid w:val="00E825A8"/>
    <w:rsid w:val="00EA38C2"/>
    <w:rsid w:val="00EA6329"/>
    <w:rsid w:val="00EB2011"/>
    <w:rsid w:val="00ED2A7E"/>
    <w:rsid w:val="00ED69BC"/>
    <w:rsid w:val="00EF0BC2"/>
    <w:rsid w:val="00EF2B5E"/>
    <w:rsid w:val="00EF4957"/>
    <w:rsid w:val="00F031CB"/>
    <w:rsid w:val="00F2668C"/>
    <w:rsid w:val="00F35702"/>
    <w:rsid w:val="00F441B4"/>
    <w:rsid w:val="00F717CE"/>
    <w:rsid w:val="00F71F63"/>
    <w:rsid w:val="00F92507"/>
    <w:rsid w:val="00FA001B"/>
    <w:rsid w:val="00FA59A9"/>
    <w:rsid w:val="00FE5EAC"/>
    <w:rsid w:val="00FF664D"/>
    <w:rsid w:val="00FF7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29BE9F3"/>
  <w15:docId w15:val="{98A1BCDC-F5DA-444D-BC57-52F3EE1B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9D4184"/>
    <w:pPr>
      <w:widowControl w:val="0"/>
      <w:jc w:val="both"/>
    </w:pPr>
    <w:rPr>
      <w:rFonts w:ascii="Calibri" w:eastAsia="宋体" w:hAnsi="Calibri" w:cs="宋体"/>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nhideWhenUsed/>
    <w:qFormat/>
    <w:rsid w:val="009D4184"/>
    <w:pPr>
      <w:ind w:firstLineChars="200" w:firstLine="420"/>
    </w:pPr>
  </w:style>
  <w:style w:type="paragraph" w:customStyle="1" w:styleId="Default">
    <w:name w:val="Default"/>
    <w:rsid w:val="008A4A6B"/>
    <w:pPr>
      <w:widowControl w:val="0"/>
      <w:autoSpaceDE w:val="0"/>
      <w:autoSpaceDN w:val="0"/>
      <w:adjustRightInd w:val="0"/>
    </w:pPr>
    <w:rPr>
      <w:rFonts w:ascii="仿宋_GB2312" w:eastAsia="仿宋_GB2312" w:cs="仿宋_GB2312"/>
      <w:color w:val="000000"/>
      <w:kern w:val="0"/>
      <w:sz w:val="24"/>
      <w:szCs w:val="24"/>
    </w:rPr>
  </w:style>
  <w:style w:type="paragraph" w:styleId="a4">
    <w:name w:val="List Paragraph"/>
    <w:basedOn w:val="a"/>
    <w:uiPriority w:val="34"/>
    <w:qFormat/>
    <w:rsid w:val="00A04FA0"/>
    <w:pPr>
      <w:ind w:firstLineChars="200" w:firstLine="420"/>
    </w:pPr>
  </w:style>
  <w:style w:type="paragraph" w:styleId="a5">
    <w:name w:val="header"/>
    <w:basedOn w:val="a"/>
    <w:link w:val="a6"/>
    <w:uiPriority w:val="99"/>
    <w:semiHidden/>
    <w:unhideWhenUsed/>
    <w:rsid w:val="005D262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1"/>
    <w:link w:val="a5"/>
    <w:uiPriority w:val="99"/>
    <w:semiHidden/>
    <w:rsid w:val="005D2621"/>
    <w:rPr>
      <w:rFonts w:ascii="Calibri" w:eastAsia="宋体" w:hAnsi="Calibri" w:cs="宋体"/>
      <w:sz w:val="18"/>
      <w:szCs w:val="18"/>
    </w:rPr>
  </w:style>
  <w:style w:type="paragraph" w:styleId="a7">
    <w:name w:val="footer"/>
    <w:basedOn w:val="a"/>
    <w:link w:val="a8"/>
    <w:uiPriority w:val="99"/>
    <w:unhideWhenUsed/>
    <w:rsid w:val="005D2621"/>
    <w:pPr>
      <w:tabs>
        <w:tab w:val="center" w:pos="4153"/>
        <w:tab w:val="right" w:pos="8306"/>
      </w:tabs>
      <w:snapToGrid w:val="0"/>
      <w:jc w:val="left"/>
    </w:pPr>
    <w:rPr>
      <w:sz w:val="18"/>
      <w:szCs w:val="18"/>
    </w:rPr>
  </w:style>
  <w:style w:type="character" w:customStyle="1" w:styleId="a8">
    <w:name w:val="页脚 字符"/>
    <w:basedOn w:val="a1"/>
    <w:link w:val="a7"/>
    <w:uiPriority w:val="99"/>
    <w:rsid w:val="005D2621"/>
    <w:rPr>
      <w:rFonts w:ascii="Calibri" w:eastAsia="宋体" w:hAnsi="Calibri" w:cs="宋体"/>
      <w:sz w:val="18"/>
      <w:szCs w:val="18"/>
    </w:rPr>
  </w:style>
  <w:style w:type="character" w:styleId="a9">
    <w:name w:val="Placeholder Text"/>
    <w:basedOn w:val="a1"/>
    <w:uiPriority w:val="99"/>
    <w:semiHidden/>
    <w:rsid w:val="00CF7CD6"/>
    <w:rPr>
      <w:color w:val="808080"/>
    </w:rPr>
  </w:style>
  <w:style w:type="paragraph" w:styleId="aa">
    <w:name w:val="Balloon Text"/>
    <w:basedOn w:val="a"/>
    <w:link w:val="ab"/>
    <w:uiPriority w:val="99"/>
    <w:semiHidden/>
    <w:unhideWhenUsed/>
    <w:rsid w:val="00CF7CD6"/>
    <w:rPr>
      <w:sz w:val="18"/>
      <w:szCs w:val="18"/>
    </w:rPr>
  </w:style>
  <w:style w:type="character" w:customStyle="1" w:styleId="ab">
    <w:name w:val="批注框文本 字符"/>
    <w:basedOn w:val="a1"/>
    <w:link w:val="aa"/>
    <w:uiPriority w:val="99"/>
    <w:semiHidden/>
    <w:rsid w:val="00CF7CD6"/>
    <w:rPr>
      <w:rFonts w:ascii="Calibri" w:eastAsia="宋体" w:hAnsi="Calibri" w:cs="宋体"/>
      <w:sz w:val="18"/>
      <w:szCs w:val="18"/>
    </w:rPr>
  </w:style>
  <w:style w:type="paragraph" w:customStyle="1" w:styleId="p0">
    <w:name w:val="p0"/>
    <w:basedOn w:val="a"/>
    <w:qFormat/>
    <w:rsid w:val="002622D5"/>
    <w:pPr>
      <w:widowControl/>
      <w:ind w:firstLine="420"/>
      <w:jc w:val="left"/>
    </w:pPr>
    <w:rPr>
      <w:rFonts w:ascii="Times New Roman"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24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FF7B1-1771-476A-9CA3-04D9B8F85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954</TotalTime>
  <Pages>1</Pages>
  <Words>971</Words>
  <Characters>5535</Characters>
  <Application>Microsoft Office Word</Application>
  <DocSecurity>0</DocSecurity>
  <Lines>46</Lines>
  <Paragraphs>12</Paragraphs>
  <ScaleCrop>false</ScaleCrop>
  <Company>52flin</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吕 游</cp:lastModifiedBy>
  <cp:revision>114</cp:revision>
  <cp:lastPrinted>2023-11-18T08:08:00Z</cp:lastPrinted>
  <dcterms:created xsi:type="dcterms:W3CDTF">2023-04-25T05:21:00Z</dcterms:created>
  <dcterms:modified xsi:type="dcterms:W3CDTF">2023-11-18T08:11:00Z</dcterms:modified>
</cp:coreProperties>
</file>