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webp" ContentType="image/webp"/>
  <Override PartName="/word/media/image2.webp" ContentType="image/webp"/>
  <Override PartName="/word/media/image3.webp" ContentType="image/webp"/>
  <Override PartName="/word/media/image4.webp" ContentType="image/webp"/>
  <Override PartName="/word/media/image5.webp" ContentType="image/webp"/>
  <Override PartName="/word/media/image6.webp" ContentType="image/webp"/>
  <Override PartName="/word/media/image7.webp" ContentType="image/webp"/>
  <Override PartName="/word/media/image8.webp" ContentType="image/webp"/>
  <Override PartName="/word/media/image9.webp" ContentType="image/web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33"/>
          <w:szCs w:val="33"/>
          <w:shd w:val="clear" w:fill="FFFFFF"/>
        </w:rPr>
        <w:t>涞源县市场监督管理局开展“提振消费信心”3.15主题宣传活动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8"/>
          <w:sz w:val="33"/>
          <w:szCs w:val="33"/>
          <w:shd w:val="clear" w:fill="FFFFFF"/>
          <w:vertAlign w:val="baseline"/>
        </w:rPr>
        <w:t>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22"/>
          <w:szCs w:val="22"/>
          <w:shd w:val="clear" w:fill="FFFFFF"/>
          <w:vertAlign w:val="baseline"/>
        </w:rPr>
        <w:t>为有力促进消费，提振消费信心，倡导并督促经营者积极履行责任义务，进一步推动消费者权益保护协同共治，3月15日上午，在信誉商厦广场隆重举办了2023年3.15国际消费者权益日大型宣传活动。县政府办、县人大、县政协、县委宣传部相关领导亲临活动现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5064125" cy="3797935"/>
            <wp:effectExtent l="0" t="0" r="3175" b="12065"/>
            <wp:docPr id="7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4125" cy="3797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33"/>
          <w:szCs w:val="33"/>
          <w:shd w:val="clear" w:fill="FFFFFF"/>
          <w:vertAlign w:val="baseline"/>
        </w:rPr>
        <w:t>   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22"/>
          <w:szCs w:val="22"/>
          <w:shd w:val="clear" w:fill="FFFFFF"/>
          <w:vertAlign w:val="baseline"/>
        </w:rPr>
        <w:t>农业农村局、文旅局、住建局、烟草局、教体局、卫健局等14个县直部门负责同志和各行业的50家企业代表参加了活动。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5038090" cy="3778885"/>
            <wp:effectExtent l="0" t="0" r="10160" b="1206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8090" cy="3778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4445000" cy="3333750"/>
            <wp:effectExtent l="0" t="0" r="12700" b="0"/>
            <wp:docPr id="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22"/>
          <w:szCs w:val="22"/>
          <w:shd w:val="clear" w:fill="FFFFFF"/>
          <w:vertAlign w:val="baseline"/>
        </w:rPr>
        <w:t>    涞源县市场监督管理局党组书记、局长秦龙同志通报了我县2022年消费维权工作开展情况及2023年工作谋划。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4626610" cy="3470275"/>
            <wp:effectExtent l="0" t="0" r="2540" b="15875"/>
            <wp:docPr id="3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26610" cy="3470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919"/>
          <w:spacing w:val="8"/>
          <w:sz w:val="22"/>
          <w:szCs w:val="22"/>
          <w:shd w:val="clear" w:fill="FFFFFF"/>
          <w:vertAlign w:val="baseline"/>
        </w:rPr>
        <w:t>    活动现场设立了现场咨询、投诉举报台、真假商品鉴别台、食品快速检测台、企业直播台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22"/>
          <w:szCs w:val="22"/>
          <w:shd w:val="clear" w:fill="FFFFFF"/>
          <w:vertAlign w:val="baseline"/>
        </w:rPr>
        <w:t>四个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191919"/>
          <w:spacing w:val="8"/>
          <w:sz w:val="22"/>
          <w:szCs w:val="22"/>
          <w:shd w:val="clear" w:fill="FFFFFF"/>
          <w:vertAlign w:val="baseline"/>
        </w:rPr>
        <w:t>区域。现场设立的宣传展板，集中宣传了“如何识别劣质汽油、如何购买识别保健食品、什么是假冒伪劣商品”等百姓关切的问题。通过解答群众消费维权问题、讲解部分热销商品真假鉴别方法、开展食品快速检测等方式，大力宣扬消费维权常识，倡导企业诚信经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4521200" cy="3391535"/>
            <wp:effectExtent l="0" t="0" r="12700" b="18415"/>
            <wp:docPr id="9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1200" cy="33915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4662805" cy="2625725"/>
            <wp:effectExtent l="0" t="0" r="4445" b="3175"/>
            <wp:docPr id="8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2805" cy="2625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919"/>
          <w:spacing w:val="8"/>
          <w:sz w:val="22"/>
          <w:szCs w:val="22"/>
          <w:shd w:val="clear" w:fill="FFFFFF"/>
          <w:vertAlign w:val="baseline"/>
        </w:rPr>
        <w:t>    为构筑良好地市场环境，共促消费公平，助推涞源经济快速发展5家企业代表作了诚信经营承诺表态发言。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4847590" cy="3636010"/>
            <wp:effectExtent l="0" t="0" r="10160" b="2540"/>
            <wp:docPr id="6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47590" cy="36360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919"/>
          <w:spacing w:val="8"/>
          <w:sz w:val="22"/>
          <w:szCs w:val="22"/>
          <w:shd w:val="clear" w:fill="FFFFFF"/>
          <w:vertAlign w:val="baseline"/>
        </w:rPr>
        <w:t>    为巩固放心消费助力乡村振兴工作成果，广泛推介涞源产品， 9家涞源地域产品企业现场直播，开展线上线下推广活动，介绍推广地域产品，打响“涞源传统、特色、优质产品，实现打通销售、企业增效、百姓增收的目的。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22"/>
          <w:szCs w:val="22"/>
          <w:shd w:val="clear" w:fill="FFFFFF"/>
          <w:vertAlign w:val="baseline"/>
        </w:rPr>
        <w:t>    活动现场开展食品安全“你点我检 你送我检”活动，对消费者购买的农用产品快速检测，并解答群众对食品安全问题的疑惑，让消费者切身感觉到买得放心、吃得安心。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22"/>
          <w:szCs w:val="22"/>
          <w:shd w:val="clear" w:fill="FFFFFF"/>
          <w:vertAlign w:val="baseline"/>
        </w:rPr>
        <w:t>    此次活动，各种宣传材料1500余份，开展快速检测12批次，为消费者提供咨询服务128余人，现场受理投诉5起。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4777740" cy="3579495"/>
            <wp:effectExtent l="0" t="0" r="3810" b="1905"/>
            <wp:docPr id="4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3579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  <w:shd w:val="clear" w:fill="FFFFFF"/>
        </w:rPr>
        <w:drawing>
          <wp:inline distT="0" distB="0" distL="114300" distR="114300">
            <wp:extent cx="5123180" cy="3843020"/>
            <wp:effectExtent l="0" t="0" r="1270" b="5080"/>
            <wp:docPr id="5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23180" cy="3843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bidi w:val="0"/>
        <w:spacing w:before="0" w:beforeAutospacing="0" w:after="360" w:afterAutospacing="0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191919"/>
          <w:spacing w:val="8"/>
          <w:sz w:val="22"/>
          <w:szCs w:val="22"/>
          <w:shd w:val="clear" w:fill="FFFFFF"/>
          <w:vertAlign w:val="baseline"/>
        </w:rPr>
        <w:t>    此次宣传活动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8"/>
          <w:sz w:val="22"/>
          <w:szCs w:val="22"/>
          <w:shd w:val="clear" w:fill="FFFFFF"/>
          <w:vertAlign w:val="baseline"/>
        </w:rPr>
        <w:t>紧紧围绕“提振消费信心”年主题，督促生产经营单位诚实守信，公平对待每一位消费者；相关职能部门严格监管执法，坚决打击侵害消费者合法权益的违法行为；引导教育广大消费者不断增强识假辨假能力，敢于维权。通过开展宣传活动，动员全社会共同维护良好的市场经营秩序，努力营造公平、安全、放心的消费环境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mZDc1NjVlNDM4OWNlMDcyZDUxNTRmZmM3OTY4NDcifQ=="/>
  </w:docVars>
  <w:rsids>
    <w:rsidRoot w:val="00000000"/>
    <w:rsid w:val="0EF2526F"/>
    <w:rsid w:val="4EBD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webp"/><Relationship Id="rId8" Type="http://schemas.openxmlformats.org/officeDocument/2006/relationships/image" Target="media/image5.webp"/><Relationship Id="rId7" Type="http://schemas.openxmlformats.org/officeDocument/2006/relationships/image" Target="media/image4.webp"/><Relationship Id="rId6" Type="http://schemas.openxmlformats.org/officeDocument/2006/relationships/image" Target="media/image3.webp"/><Relationship Id="rId5" Type="http://schemas.openxmlformats.org/officeDocument/2006/relationships/image" Target="media/image2.webp"/><Relationship Id="rId4" Type="http://schemas.openxmlformats.org/officeDocument/2006/relationships/image" Target="media/image1.webp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webp"/><Relationship Id="rId11" Type="http://schemas.openxmlformats.org/officeDocument/2006/relationships/image" Target="media/image8.webp"/><Relationship Id="rId10" Type="http://schemas.openxmlformats.org/officeDocument/2006/relationships/image" Target="media/image7.web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816</Words>
  <Characters>840</Characters>
  <Lines>0</Lines>
  <Paragraphs>0</Paragraphs>
  <TotalTime>1</TotalTime>
  <ScaleCrop>false</ScaleCrop>
  <LinksUpToDate>false</LinksUpToDate>
  <CharactersWithSpaces>875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2024-05-24T02:51:00Z</dcterms:created>
  <dc:creator>Administrator</dc:creator>
  <cp:lastModifiedBy>Administrator</cp:lastModifiedBy>
  <dcterms:modified xsi:type="dcterms:W3CDTF">2024-05-24T02:55:48Z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50F2BED6259F495E95FF6C60D39AA15A_12</vt:lpwstr>
  </property>
</Properties>
</file>