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807" w:firstLineChars="500"/>
        <w:jc w:val="both"/>
        <w:rPr>
          <w:rFonts w:hint="eastAsia" w:ascii="黑体" w:hAnsi="黑体" w:eastAsia="黑体" w:cs="黑体"/>
          <w:b/>
          <w:sz w:val="36"/>
          <w:szCs w:val="36"/>
        </w:rPr>
      </w:pPr>
      <w:r>
        <w:rPr>
          <w:rFonts w:hint="eastAsia" w:ascii="黑体" w:hAnsi="黑体" w:eastAsia="黑体" w:cs="黑体"/>
          <w:b/>
          <w:sz w:val="36"/>
          <w:szCs w:val="36"/>
        </w:rPr>
        <w:t>涞源县</w:t>
      </w:r>
      <w:r>
        <w:rPr>
          <w:rFonts w:hint="eastAsia" w:ascii="黑体" w:hAnsi="黑体" w:eastAsia="黑体" w:cs="黑体"/>
          <w:b/>
          <w:sz w:val="36"/>
          <w:szCs w:val="36"/>
          <w:lang w:eastAsia="zh-CN"/>
        </w:rPr>
        <w:t>人民防空办公室</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both"/>
        <w:textAlignment w:val="auto"/>
        <w:rPr>
          <w:rFonts w:hint="eastAsia" w:ascii="黑体" w:hAnsi="黑体" w:eastAsia="黑体" w:cs="黑体"/>
          <w:b/>
          <w:sz w:val="36"/>
          <w:szCs w:val="36"/>
        </w:rPr>
      </w:pPr>
      <w:r>
        <w:rPr>
          <w:rFonts w:hint="eastAsia" w:ascii="黑体" w:hAnsi="黑体" w:eastAsia="黑体" w:cs="黑体"/>
          <w:b/>
          <w:sz w:val="36"/>
          <w:szCs w:val="36"/>
        </w:rPr>
        <w:t>关于印发《“双随机、一公开”抽查工作实施细则》</w:t>
      </w:r>
    </w:p>
    <w:p>
      <w:pPr>
        <w:pStyle w:val="4"/>
        <w:shd w:val="clear" w:color="auto" w:fill="FFFFFF"/>
        <w:spacing w:line="450" w:lineRule="atLeast"/>
        <w:ind w:firstLine="2891" w:firstLineChars="900"/>
        <w:jc w:val="both"/>
        <w:rPr>
          <w:rFonts w:hint="eastAsia" w:ascii="仿宋" w:hAnsi="仿宋" w:eastAsia="仿宋" w:cs="仿宋"/>
          <w:b/>
          <w:sz w:val="32"/>
          <w:szCs w:val="32"/>
        </w:rPr>
      </w:pPr>
      <w:r>
        <w:rPr>
          <w:rFonts w:hint="eastAsia" w:ascii="仿宋" w:hAnsi="仿宋" w:eastAsia="仿宋" w:cs="仿宋"/>
          <w:b/>
          <w:sz w:val="32"/>
          <w:szCs w:val="32"/>
        </w:rPr>
        <w:t>第一章</w:t>
      </w: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总  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 xml:space="preserve">第一条 </w:t>
      </w:r>
      <w:r>
        <w:rPr>
          <w:rFonts w:hint="eastAsia" w:ascii="仿宋" w:hAnsi="仿宋" w:eastAsia="仿宋" w:cs="仿宋"/>
          <w:sz w:val="32"/>
          <w:szCs w:val="32"/>
        </w:rPr>
        <w:t>为加强事中事后监管、创新市场监管方式，规范市场执法行为，保障检查对象合法权益，营造公平竞争发展环境，推动大众创业、万众创新，，依据《国务院办公厅关于推广随机抽查规范事中事后监管的通知》(国办发〔2015〕58号)、《国务院关于在市场监管领域全面推行部门联合“双随机、一公开”监管的意见》(国发〔2019〕5号)、《河北省人民政府关于在市场监管领域全面推行部门联合“双随机、一公开”监管的实施意见》(冀政字〔2019〕22号)等有关规定，制定本细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 xml:space="preserve">第二条 </w:t>
      </w:r>
      <w:r>
        <w:rPr>
          <w:rFonts w:hint="eastAsia" w:ascii="仿宋" w:hAnsi="仿宋" w:eastAsia="仿宋" w:cs="仿宋"/>
          <w:sz w:val="32"/>
          <w:szCs w:val="32"/>
        </w:rPr>
        <w:t>本细则所称检查对象包括市场主体和非市场主体。市场主体是指经行政审批部门、市场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本细则所称“双随机、一公开”抽查，是指</w:t>
      </w:r>
      <w:r>
        <w:rPr>
          <w:rFonts w:hint="eastAsia" w:ascii="仿宋" w:hAnsi="仿宋" w:eastAsia="仿宋" w:cs="仿宋"/>
          <w:sz w:val="32"/>
          <w:szCs w:val="32"/>
          <w:lang w:eastAsia="zh-CN"/>
        </w:rPr>
        <w:t>涞源县人民防空办公室</w:t>
      </w:r>
      <w:r>
        <w:rPr>
          <w:rFonts w:hint="eastAsia" w:ascii="仿宋" w:hAnsi="仿宋" w:eastAsia="仿宋" w:cs="仿宋"/>
          <w:sz w:val="32"/>
          <w:szCs w:val="32"/>
        </w:rPr>
        <w:t>根据《</w:t>
      </w:r>
      <w:r>
        <w:rPr>
          <w:rFonts w:hint="eastAsia" w:ascii="仿宋" w:hAnsi="仿宋" w:eastAsia="仿宋" w:cs="仿宋"/>
          <w:sz w:val="32"/>
          <w:szCs w:val="32"/>
          <w:lang w:eastAsia="zh-CN"/>
        </w:rPr>
        <w:t>涞源</w:t>
      </w:r>
      <w:r>
        <w:rPr>
          <w:rFonts w:hint="eastAsia" w:ascii="仿宋" w:hAnsi="仿宋" w:eastAsia="仿宋" w:cs="仿宋"/>
          <w:sz w:val="32"/>
          <w:szCs w:val="32"/>
        </w:rPr>
        <w:t>县</w:t>
      </w:r>
      <w:r>
        <w:rPr>
          <w:rFonts w:hint="eastAsia" w:ascii="仿宋" w:hAnsi="仿宋" w:eastAsia="仿宋" w:cs="仿宋"/>
          <w:sz w:val="32"/>
          <w:szCs w:val="32"/>
          <w:lang w:eastAsia="zh-CN"/>
        </w:rPr>
        <w:t>人民防空办公室</w:t>
      </w:r>
      <w:r>
        <w:rPr>
          <w:rFonts w:hint="eastAsia" w:ascii="仿宋" w:hAnsi="仿宋" w:eastAsia="仿宋" w:cs="仿宋"/>
          <w:sz w:val="32"/>
          <w:szCs w:val="32"/>
        </w:rPr>
        <w:t>随机抽查事项清单》，随机抽取一定比例的市场主体，随机抽取（选派）执法检查人员，依法对其（抽取的市场主体）进行检查并将检查结果及查处情况依法公开的监督管理活动。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第三条</w:t>
      </w:r>
      <w:r>
        <w:rPr>
          <w:rFonts w:hint="eastAsia" w:ascii="仿宋" w:hAnsi="仿宋" w:eastAsia="仿宋" w:cs="仿宋"/>
          <w:sz w:val="32"/>
          <w:szCs w:val="32"/>
        </w:rPr>
        <w:t xml:space="preserve"> “双随机一公开”抽查坚持“依法监管、属地负责；随机抽取、随机选派；公正公开、科学高效”的原则。对同一市场主体的多个检查事项原则上应一次性完成，实行联合抽查，实行“一次抽查、全面体检”。</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 xml:space="preserve">第四条 </w:t>
      </w:r>
      <w:r>
        <w:rPr>
          <w:rFonts w:hint="eastAsia" w:ascii="仿宋" w:hAnsi="仿宋" w:eastAsia="仿宋" w:cs="仿宋"/>
          <w:sz w:val="32"/>
          <w:szCs w:val="32"/>
        </w:rPr>
        <w:t>“双随机、一公开”监管是商事制度改革一项重点工作。</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第五条</w:t>
      </w:r>
      <w:r>
        <w:rPr>
          <w:rFonts w:hint="eastAsia" w:ascii="仿宋" w:hAnsi="仿宋" w:eastAsia="仿宋" w:cs="仿宋"/>
          <w:sz w:val="32"/>
          <w:szCs w:val="32"/>
        </w:rPr>
        <w:t xml:space="preserve"> 抽查采用随机抽取被检查对象、随机选派检查人员的“双随机、一公开”方式，严格落实监督管理的自由裁量权，避免检查的主观随意性。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各单位结合实际，建立健全执法检查人员名录库，加强执法能力培训，并对执法检查人员名录库实行动态管理，同时加强执法人员的能力培训。</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lang w:eastAsia="zh-CN"/>
        </w:rPr>
      </w:pPr>
      <w:r>
        <w:rPr>
          <w:rFonts w:hint="eastAsia" w:ascii="仿宋" w:hAnsi="仿宋" w:eastAsia="仿宋" w:cs="仿宋"/>
          <w:b/>
          <w:bCs/>
          <w:sz w:val="32"/>
          <w:szCs w:val="32"/>
        </w:rPr>
        <w:t>第六条</w:t>
      </w:r>
      <w:r>
        <w:rPr>
          <w:rFonts w:hint="eastAsia" w:ascii="仿宋" w:hAnsi="仿宋" w:eastAsia="仿宋" w:cs="仿宋"/>
          <w:sz w:val="32"/>
          <w:szCs w:val="32"/>
        </w:rPr>
        <w:t xml:space="preserve"> 创新监管方式，实施依法公正监管，不断提高监管效能</w:t>
      </w:r>
      <w:r>
        <w:rPr>
          <w:rFonts w:hint="eastAsia" w:ascii="仿宋" w:hAnsi="仿宋" w:eastAsia="仿宋" w:cs="仿宋"/>
          <w:sz w:val="32"/>
          <w:szCs w:val="32"/>
          <w:lang w:eastAsia="zh-CN"/>
        </w:rPr>
        <w:t>。</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321" w:firstLineChars="100"/>
        <w:jc w:val="center"/>
        <w:textAlignment w:val="auto"/>
        <w:rPr>
          <w:rFonts w:hint="eastAsia" w:ascii="仿宋" w:hAnsi="仿宋" w:eastAsia="仿宋" w:cs="仿宋"/>
          <w:b/>
          <w:sz w:val="32"/>
          <w:szCs w:val="32"/>
        </w:rPr>
      </w:pPr>
      <w:r>
        <w:rPr>
          <w:rFonts w:hint="eastAsia" w:ascii="仿宋" w:hAnsi="仿宋" w:eastAsia="仿宋" w:cs="仿宋"/>
          <w:b/>
          <w:sz w:val="32"/>
          <w:szCs w:val="32"/>
        </w:rPr>
        <w:t>第二章 抽查工作流程</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第七条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涞源县人民防空办公室</w:t>
      </w:r>
      <w:r>
        <w:rPr>
          <w:rFonts w:hint="eastAsia" w:ascii="仿宋" w:hAnsi="仿宋" w:eastAsia="仿宋" w:cs="仿宋"/>
          <w:sz w:val="32"/>
          <w:szCs w:val="32"/>
        </w:rPr>
        <w:t>实施抽查，一般按照以下工作流程进行：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jc w:val="left"/>
        <w:textAlignment w:val="auto"/>
        <w:rPr>
          <w:rFonts w:hint="eastAsia" w:ascii="仿宋" w:hAnsi="仿宋" w:eastAsia="仿宋" w:cs="仿宋"/>
          <w:sz w:val="32"/>
          <w:szCs w:val="32"/>
        </w:rPr>
      </w:pPr>
      <w:r>
        <w:rPr>
          <w:rFonts w:hint="eastAsia" w:ascii="仿宋" w:hAnsi="仿宋" w:eastAsia="仿宋" w:cs="仿宋"/>
          <w:sz w:val="32"/>
          <w:szCs w:val="32"/>
        </w:rPr>
        <w:t>（一）制定年度计划。“双随机、一公开”抽查计划由本部门“双随机、一公开”</w:t>
      </w:r>
      <w:r>
        <w:rPr>
          <w:rFonts w:hint="eastAsia" w:ascii="仿宋" w:hAnsi="仿宋" w:eastAsia="仿宋" w:cs="仿宋"/>
          <w:sz w:val="32"/>
          <w:szCs w:val="32"/>
          <w:lang w:eastAsia="zh-CN"/>
        </w:rPr>
        <w:t>人防办</w:t>
      </w:r>
      <w:r>
        <w:rPr>
          <w:rFonts w:hint="eastAsia" w:ascii="仿宋" w:hAnsi="仿宋" w:eastAsia="仿宋" w:cs="仿宋"/>
          <w:sz w:val="32"/>
          <w:szCs w:val="32"/>
        </w:rPr>
        <w:t>股室负责制定，并报上级主管部门备案。</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jc w:val="left"/>
        <w:textAlignment w:val="auto"/>
        <w:rPr>
          <w:rFonts w:hint="eastAsia" w:ascii="仿宋" w:hAnsi="仿宋" w:eastAsia="仿宋" w:cs="仿宋"/>
          <w:sz w:val="32"/>
          <w:szCs w:val="32"/>
        </w:rPr>
      </w:pPr>
      <w:r>
        <w:rPr>
          <w:rFonts w:hint="eastAsia" w:ascii="仿宋" w:hAnsi="仿宋" w:eastAsia="仿宋" w:cs="仿宋"/>
          <w:sz w:val="32"/>
          <w:szCs w:val="32"/>
        </w:rPr>
        <w:t>（二）制定抽查工作方案。由本部门“双随机、一公开”抽查牵头股室根据年度抽查计划制定抽查工作方案，根据抽查计划明确抽查时间、抽查对象范围及比例，抽查事项内容、工作要求等。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三</w:t>
      </w:r>
      <w:r>
        <w:rPr>
          <w:rFonts w:hint="eastAsia" w:ascii="仿宋" w:hAnsi="仿宋" w:eastAsia="仿宋" w:cs="仿宋"/>
          <w:sz w:val="32"/>
          <w:szCs w:val="32"/>
        </w:rPr>
        <w:t>)确定检查对象。检查对象应在检查对象名录库中通过摇号、机选方式随机抽取，对同-市场主体的多个检查事项应一次性完成，防止重复检查，法律法规规章另有规定或因查办案件需要除外。</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四</w:t>
      </w:r>
      <w:r>
        <w:rPr>
          <w:rFonts w:hint="eastAsia" w:ascii="仿宋" w:hAnsi="仿宋" w:eastAsia="仿宋" w:cs="仿宋"/>
          <w:sz w:val="32"/>
          <w:szCs w:val="32"/>
        </w:rPr>
        <w:t>) 确定执法检查人员。根据抽查内容，通过摇号、机选方式，从执法检查人员名录库中随机抽取执法检查人员，执法检查人员不得少于2人;执法检查人员与抽查对象有利害关系的，应当回避。</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五</w:t>
      </w:r>
      <w:r>
        <w:rPr>
          <w:rFonts w:hint="eastAsia" w:ascii="仿宋" w:hAnsi="仿宋" w:eastAsia="仿宋" w:cs="仿宋"/>
          <w:sz w:val="32"/>
          <w:szCs w:val="32"/>
        </w:rPr>
        <w:t>)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六</w:t>
      </w:r>
      <w:r>
        <w:rPr>
          <w:rFonts w:hint="eastAsia" w:ascii="仿宋" w:hAnsi="仿宋" w:eastAsia="仿宋" w:cs="仿宋"/>
          <w:sz w:val="32"/>
          <w:szCs w:val="32"/>
        </w:rPr>
        <w:t>) 建立“双随机一公开” 档案。双随机抽查记录表经执法人员、分管领导签字后归档。“双随机一公开”档案要专人负责，落实行政执法全过程记录制度，健全各种资料库、档案库，真实反映“双随机一公开”全过程情况，实现全程留痕、全程可追溯。</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七</w:t>
      </w:r>
      <w:r>
        <w:rPr>
          <w:rFonts w:hint="eastAsia" w:ascii="仿宋" w:hAnsi="仿宋" w:eastAsia="仿宋" w:cs="仿宋"/>
          <w:sz w:val="32"/>
          <w:szCs w:val="32"/>
        </w:rPr>
        <w:t>）录入公示。执法检查人员根据检查情况，按照“谁检查、谁录入、谁公示”的原则和法定程序，将检查结果录入“河北省双随机监管工作平台”通过“国家企业信用信息公示系统（河北）”进行公示。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八</w:t>
      </w:r>
      <w:r>
        <w:rPr>
          <w:rFonts w:hint="eastAsia" w:ascii="仿宋" w:hAnsi="仿宋" w:eastAsia="仿宋" w:cs="仿宋"/>
          <w:sz w:val="32"/>
          <w:szCs w:val="32"/>
        </w:rPr>
        <w:t>）汇总情况。抽查工作结束后，承担检查职责的各单位要及时将抽查工作完成情况上报牵头股室。</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32"/>
          <w:szCs w:val="32"/>
        </w:rPr>
      </w:pPr>
      <w:r>
        <w:rPr>
          <w:rFonts w:hint="eastAsia" w:ascii="仿宋" w:hAnsi="仿宋" w:eastAsia="仿宋" w:cs="仿宋"/>
          <w:b/>
          <w:sz w:val="32"/>
          <w:szCs w:val="32"/>
        </w:rPr>
        <w:t>第三章</w:t>
      </w: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抽查方式</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第八条</w:t>
      </w:r>
      <w:r>
        <w:rPr>
          <w:rFonts w:hint="eastAsia" w:ascii="仿宋" w:hAnsi="仿宋" w:eastAsia="仿宋" w:cs="仿宋"/>
          <w:sz w:val="32"/>
          <w:szCs w:val="32"/>
        </w:rPr>
        <w:t xml:space="preserve"> 抽查分为不定向抽查、定向抽查。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不定向抽查是指对抽取对象不设定条件，采取随机抽取方式，确定被检查对象，并对其实施的监督检查。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定向抽查是指根据本级人民政府和上级部门检查的要求、消费者投诉集中的行业、社会关注的热点、焦点、大数据分析的风险点等情况，按照企业类型、经营规模、所属行业、地理区域等特定条件，随机抽取确定检查对象，对其实施的监督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第九条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涞源县人民防空办公室</w:t>
      </w:r>
      <w:r>
        <w:rPr>
          <w:rFonts w:hint="eastAsia" w:ascii="仿宋" w:hAnsi="仿宋" w:eastAsia="仿宋" w:cs="仿宋"/>
          <w:sz w:val="32"/>
          <w:szCs w:val="32"/>
        </w:rPr>
        <w:t>随机抽取检查的对象，为辖区内依法注册登记的市场主体。</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对于已经被列入经营异常名录和严重违法企业名单的市场主体，原则上不再列入不定向抽查范围。各单位要积极探索信用分类监管的新模式，加大对被列入经营异常名录和严重违法企业名单市场主体的抽查检查力度。</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第十条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每年根据当地经济社会发展和市场监管实际情况，合理确定随机抽查的比例和频次，既保证必要的抽查覆盖面和工作力度，又防止检查过多和执法扰民。</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法律法规规章有特别规定的，按规定执行。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32"/>
          <w:szCs w:val="32"/>
        </w:rPr>
      </w:pPr>
      <w:r>
        <w:rPr>
          <w:rFonts w:hint="eastAsia" w:ascii="仿宋" w:hAnsi="仿宋" w:eastAsia="仿宋" w:cs="仿宋"/>
          <w:b/>
          <w:sz w:val="32"/>
          <w:szCs w:val="32"/>
        </w:rPr>
        <w:t>第四章 组织实施</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第十一条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对市场主体进行抽查，原则上以实地核查为主。为提高监管效能，减少抽查对市场主体的影响，还可依法采取书面检查、网络监测等多种检查方式相结合；对于专业性较强的行业领域开展抽查时，可邀（聘）请专业技术人员、行业协会人员参加或委托会计师事务所、税务师事务所、律师事务所、资产评估机构等专业机构，开展审计、验资、咨询、评估等相关工作，依法利用其他政府部门作出的检查、核查结果或者专业机构做出的专业结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eastAsia="zh-CN"/>
        </w:rPr>
        <w:t>二</w:t>
      </w:r>
      <w:r>
        <w:rPr>
          <w:rFonts w:hint="eastAsia" w:ascii="仿宋" w:hAnsi="仿宋" w:eastAsia="仿宋" w:cs="仿宋"/>
          <w:b/>
          <w:bCs/>
          <w:sz w:val="32"/>
          <w:szCs w:val="32"/>
        </w:rPr>
        <w:t>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对市场主体实施实地核查的，应当依照</w:t>
      </w:r>
      <w:r>
        <w:rPr>
          <w:rFonts w:hint="eastAsia" w:ascii="仿宋" w:hAnsi="仿宋" w:eastAsia="仿宋" w:cs="仿宋"/>
          <w:sz w:val="32"/>
          <w:szCs w:val="32"/>
          <w:lang w:eastAsia="zh-CN"/>
        </w:rPr>
        <w:t>“双随机、一公开”</w:t>
      </w:r>
      <w:r>
        <w:rPr>
          <w:rFonts w:hint="eastAsia" w:ascii="仿宋" w:hAnsi="仿宋" w:eastAsia="仿宋" w:cs="仿宋"/>
          <w:sz w:val="32"/>
          <w:szCs w:val="32"/>
        </w:rPr>
        <w:t>执法检查相关法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jc w:val="left"/>
        <w:textAlignment w:val="auto"/>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eastAsia="zh-CN"/>
        </w:rPr>
        <w:t>三</w:t>
      </w:r>
      <w:r>
        <w:rPr>
          <w:rFonts w:hint="eastAsia" w:ascii="仿宋" w:hAnsi="仿宋" w:eastAsia="仿宋" w:cs="仿宋"/>
          <w:b/>
          <w:bCs/>
          <w:sz w:val="32"/>
          <w:szCs w:val="32"/>
        </w:rPr>
        <w:t>条</w:t>
      </w:r>
      <w:r>
        <w:rPr>
          <w:rFonts w:hint="eastAsia" w:ascii="仿宋" w:hAnsi="仿宋" w:eastAsia="仿宋" w:cs="仿宋"/>
          <w:sz w:val="32"/>
          <w:szCs w:val="32"/>
        </w:rPr>
        <w:t xml:space="preserve"> 检查人员在抽查过程中发现其他违法线索的，及时移交相关部门处理。</w:t>
      </w:r>
      <w:r>
        <w:rPr>
          <w:rFonts w:hint="eastAsia" w:ascii="仿宋" w:hAnsi="仿宋" w:eastAsia="仿宋" w:cs="仿宋"/>
          <w:sz w:val="32"/>
          <w:szCs w:val="32"/>
          <w:lang w:val="en-US" w:eastAsia="zh-CN"/>
        </w:rPr>
        <w:t>涞源县人民防空办公室</w:t>
      </w:r>
      <w:bookmarkStart w:id="0" w:name="_GoBack"/>
      <w:bookmarkEnd w:id="0"/>
      <w:r>
        <w:rPr>
          <w:rFonts w:hint="eastAsia" w:ascii="仿宋" w:hAnsi="仿宋" w:eastAsia="仿宋" w:cs="仿宋"/>
          <w:sz w:val="32"/>
          <w:szCs w:val="32"/>
        </w:rPr>
        <w:t>依法开展检查，市场主体应当积极配合，接受询问调查，如实反映情况，并根据《企业公示信息抽查暂行办法》第十条第一款规定提供相关材料。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jc w:val="left"/>
        <w:textAlignment w:val="auto"/>
        <w:rPr>
          <w:rFonts w:hint="eastAsia" w:ascii="仿宋" w:hAnsi="仿宋" w:eastAsia="仿宋" w:cs="仿宋"/>
          <w:sz w:val="32"/>
          <w:szCs w:val="32"/>
        </w:rPr>
      </w:pPr>
      <w:r>
        <w:rPr>
          <w:rFonts w:hint="eastAsia" w:ascii="仿宋" w:hAnsi="仿宋" w:eastAsia="仿宋" w:cs="仿宋"/>
          <w:sz w:val="32"/>
          <w:szCs w:val="32"/>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jc w:val="left"/>
        <w:textAlignment w:val="auto"/>
        <w:rPr>
          <w:rFonts w:hint="eastAsia" w:ascii="仿宋" w:hAnsi="仿宋" w:eastAsia="仿宋" w:cs="仿宋"/>
          <w:sz w:val="32"/>
          <w:szCs w:val="32"/>
        </w:rPr>
      </w:pPr>
      <w:r>
        <w:rPr>
          <w:rFonts w:hint="eastAsia" w:ascii="仿宋" w:hAnsi="仿宋" w:eastAsia="仿宋" w:cs="仿宋"/>
          <w:sz w:val="32"/>
          <w:szCs w:val="32"/>
        </w:rPr>
        <w:t>执法检查人员对检查对象实施检查时，应当切实履行法定监管职责，不得妨碍检查对象正常的生产经营活动，不得索取或者收受检查对象的财物，不得谋取其他利益，不得收取或变相收取费用。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jc w:val="left"/>
        <w:textAlignment w:val="auto"/>
        <w:rPr>
          <w:rFonts w:hint="eastAsia" w:ascii="仿宋" w:hAnsi="仿宋" w:eastAsia="仿宋" w:cs="仿宋"/>
          <w:sz w:val="32"/>
          <w:szCs w:val="32"/>
        </w:rPr>
      </w:pPr>
      <w:r>
        <w:rPr>
          <w:rFonts w:hint="eastAsia" w:ascii="仿宋" w:hAnsi="仿宋" w:eastAsia="仿宋" w:cs="仿宋"/>
          <w:sz w:val="32"/>
          <w:szCs w:val="32"/>
        </w:rPr>
        <w:t>对抽查工作中失职渎职和违纪的，依法依纪严肃处理。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jc w:val="left"/>
        <w:textAlignment w:val="auto"/>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eastAsia="zh-CN"/>
        </w:rPr>
        <w:t>四</w:t>
      </w:r>
      <w:r>
        <w:rPr>
          <w:rFonts w:hint="eastAsia" w:ascii="仿宋" w:hAnsi="仿宋" w:eastAsia="仿宋" w:cs="仿宋"/>
          <w:b/>
          <w:bCs/>
          <w:sz w:val="32"/>
          <w:szCs w:val="32"/>
        </w:rPr>
        <w:t>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涞源县人民防空办公室监管</w:t>
      </w:r>
      <w:r>
        <w:rPr>
          <w:rFonts w:hint="eastAsia" w:ascii="仿宋" w:hAnsi="仿宋" w:eastAsia="仿宋" w:cs="仿宋"/>
          <w:sz w:val="32"/>
          <w:szCs w:val="32"/>
        </w:rPr>
        <w:t>部门依法开展抽查，对市场主体不予配合情节严重的，要做好记录并留取相关证据，严格按照《企业公示信息抽查暂行办法》第十条第二款实施，企业不予配合情节严重的情形包括：</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（一）拒绝检查人员或其委托的专业机构进入被检查场所的；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（二）拒绝向检查人员或其委托的专业机构提供相关材料的；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（三）不如实或不按要求提供情况或相关材料的；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（四）其他阻挠、妨碍抽查工作的行为，致使抽查工作无法正常进行的等行为。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eastAsia="zh-CN"/>
        </w:rPr>
        <w:t>五</w:t>
      </w:r>
      <w:r>
        <w:rPr>
          <w:rFonts w:hint="eastAsia" w:ascii="仿宋" w:hAnsi="仿宋" w:eastAsia="仿宋" w:cs="仿宋"/>
          <w:b/>
          <w:bCs/>
          <w:sz w:val="32"/>
          <w:szCs w:val="32"/>
        </w:rPr>
        <w:t>条</w:t>
      </w:r>
      <w:r>
        <w:rPr>
          <w:rFonts w:hint="eastAsia" w:ascii="仿宋" w:hAnsi="仿宋" w:eastAsia="仿宋" w:cs="仿宋"/>
          <w:sz w:val="32"/>
          <w:szCs w:val="32"/>
        </w:rPr>
        <w:t xml:space="preserve"> 实地核查记录表、责令整改通知书、行政处罚决定书等抽查工作书式材料，应及时整理归档保存，并按档案管理有关要求进行管理。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eastAsia="zh-CN"/>
        </w:rPr>
        <w:t>六</w:t>
      </w:r>
      <w:r>
        <w:rPr>
          <w:rFonts w:hint="eastAsia" w:ascii="仿宋" w:hAnsi="仿宋" w:eastAsia="仿宋" w:cs="仿宋"/>
          <w:b/>
          <w:bCs/>
          <w:sz w:val="32"/>
          <w:szCs w:val="32"/>
        </w:rPr>
        <w:t>条</w:t>
      </w:r>
      <w:r>
        <w:rPr>
          <w:rFonts w:hint="eastAsia" w:ascii="仿宋" w:hAnsi="仿宋" w:eastAsia="仿宋" w:cs="仿宋"/>
          <w:sz w:val="32"/>
          <w:szCs w:val="32"/>
        </w:rPr>
        <w:t xml:space="preserve"> </w:t>
      </w:r>
      <w:r>
        <w:rPr>
          <w:rFonts w:hint="eastAsia" w:ascii="仿宋" w:hAnsi="仿宋" w:eastAsia="仿宋" w:cs="仿宋"/>
          <w:sz w:val="32"/>
          <w:szCs w:val="32"/>
          <w:lang w:eastAsia="zh-CN"/>
        </w:rPr>
        <w:t>涞源县人民防空办公室</w:t>
      </w:r>
      <w:r>
        <w:rPr>
          <w:rFonts w:hint="eastAsia" w:ascii="仿宋" w:hAnsi="仿宋" w:eastAsia="仿宋" w:cs="仿宋"/>
          <w:sz w:val="32"/>
          <w:szCs w:val="32"/>
        </w:rPr>
        <w:t>应当将抽查工作情况及时汇总、分析、总结，并按要求上报。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center"/>
        <w:textAlignment w:val="auto"/>
        <w:rPr>
          <w:rFonts w:hint="eastAsia" w:ascii="仿宋" w:hAnsi="仿宋" w:eastAsia="仿宋" w:cs="仿宋"/>
          <w:b/>
          <w:sz w:val="32"/>
          <w:szCs w:val="32"/>
        </w:rPr>
      </w:pPr>
      <w:r>
        <w:rPr>
          <w:rFonts w:hint="eastAsia" w:ascii="仿宋" w:hAnsi="仿宋" w:eastAsia="仿宋" w:cs="仿宋"/>
          <w:b/>
          <w:sz w:val="32"/>
          <w:szCs w:val="32"/>
        </w:rPr>
        <w:t>第五章 结果公示和处理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eastAsia="zh-CN"/>
        </w:rPr>
        <w:t>七</w:t>
      </w:r>
      <w:r>
        <w:rPr>
          <w:rFonts w:hint="eastAsia" w:ascii="仿宋" w:hAnsi="仿宋" w:eastAsia="仿宋" w:cs="仿宋"/>
          <w:b/>
          <w:bCs/>
          <w:sz w:val="32"/>
          <w:szCs w:val="32"/>
        </w:rPr>
        <w:t>条</w:t>
      </w:r>
      <w:r>
        <w:rPr>
          <w:rFonts w:hint="eastAsia" w:ascii="仿宋" w:hAnsi="仿宋" w:eastAsia="仿宋" w:cs="仿宋"/>
          <w:sz w:val="32"/>
          <w:szCs w:val="32"/>
        </w:rPr>
        <w:t xml:space="preserve"> 执法检查人员应当将检查结果录入“河北省双随机监管工作平台”，抽查检查结果信息包括未发现问题、未按规定公示应当公示的信息、公示信息隐瞒真实情况弄虚作假、通过登记的住所(经营场所)无法联系、发现问题已责令改正、不配合检查情节严重、未发现开展本次抽查涉及的经营活动、发现问题待后续处理等8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各级监管部门应在抽查检查完成之日起20个工作日内，按照“谁检查、谁录入”的原则，履行审批程序后，将抽查检查结果录入并归集到检查对象名下，通过国家企业信用信息公示系统（河北）向社会公示，接受社会监督。</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已实施检查但未进行公示的，视为未完成抽查检查。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抽查检查结果的公示只针对检查行为本身，后续对检查对象作出的列入经营异常名录、行政处罚等监管执法结果信息应按照规定的程序作出处理后另行依法向社会公示。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eastAsia="zh-CN"/>
        </w:rPr>
        <w:t>八</w:t>
      </w:r>
      <w:r>
        <w:rPr>
          <w:rFonts w:hint="eastAsia" w:ascii="仿宋" w:hAnsi="仿宋" w:eastAsia="仿宋" w:cs="仿宋"/>
          <w:b/>
          <w:bCs/>
          <w:sz w:val="32"/>
          <w:szCs w:val="32"/>
        </w:rPr>
        <w:t>条</w:t>
      </w:r>
      <w:r>
        <w:rPr>
          <w:rFonts w:hint="eastAsia" w:ascii="仿宋" w:hAnsi="仿宋" w:eastAsia="仿宋" w:cs="仿宋"/>
          <w:sz w:val="32"/>
          <w:szCs w:val="32"/>
        </w:rPr>
        <w:t xml:space="preserve"> 在抽查中发现检查结果符合列入经营异常名录情形的，应当按照有关规定处理。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十九</w:t>
      </w:r>
      <w:r>
        <w:rPr>
          <w:rFonts w:hint="eastAsia" w:ascii="仿宋" w:hAnsi="仿宋" w:eastAsia="仿宋" w:cs="仿宋"/>
          <w:b/>
          <w:bCs/>
          <w:sz w:val="32"/>
          <w:szCs w:val="32"/>
        </w:rPr>
        <w:t>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按照“谁管辖、谁负责”的原则，对随机抽查中发现的问题实施后续监管，防止监管脱节。做好抽查检查与后续监管工作的衔接，建立健全市场监管部门内部的问题线索移送机制，将发现的违法线索及时交由相关业务职责的机构处理。抽查检查中发现检查对象存在应列入经营异常名录、标记为经营异常状态情形的，不得用责令改正、行政指导代替列入经营异常名录；发现违法行为符合立案条件的，坚决立案查处，维护双随机抽查的严肃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应予立案查处的，按照法律、法规规定的程序进行。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属于其他行政机关管辖的，应当依法移送其他具有管辖权的机关处理。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涉嫌犯罪的，依法移送司法机关。企业存在违法行为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rPr>
        <w:t xml:space="preserve">第二十条 </w:t>
      </w:r>
      <w:r>
        <w:rPr>
          <w:rFonts w:hint="eastAsia" w:ascii="仿宋" w:hAnsi="仿宋" w:eastAsia="仿宋" w:cs="仿宋"/>
          <w:sz w:val="32"/>
          <w:szCs w:val="32"/>
        </w:rPr>
        <w:t>发现其公示的信息不准确的，应当及时予以更正。</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32"/>
          <w:szCs w:val="32"/>
        </w:rPr>
      </w:pPr>
      <w:r>
        <w:rPr>
          <w:rFonts w:hint="eastAsia" w:ascii="仿宋" w:hAnsi="仿宋" w:eastAsia="仿宋" w:cs="仿宋"/>
          <w:b/>
          <w:sz w:val="32"/>
          <w:szCs w:val="32"/>
        </w:rPr>
        <w:t>第六章 抽查结果运用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left"/>
        <w:textAlignment w:val="auto"/>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eastAsia="zh-CN"/>
        </w:rPr>
        <w:t>一</w:t>
      </w:r>
      <w:r>
        <w:rPr>
          <w:rFonts w:hint="eastAsia" w:ascii="仿宋" w:hAnsi="仿宋" w:eastAsia="仿宋" w:cs="仿宋"/>
          <w:b/>
          <w:bCs/>
          <w:sz w:val="32"/>
          <w:szCs w:val="32"/>
        </w:rPr>
        <w:t>条</w:t>
      </w:r>
      <w:r>
        <w:rPr>
          <w:rFonts w:hint="eastAsia" w:ascii="仿宋" w:hAnsi="仿宋" w:eastAsia="仿宋" w:cs="仿宋"/>
          <w:sz w:val="32"/>
          <w:szCs w:val="32"/>
        </w:rPr>
        <w:t xml:space="preserve"> 将随机抽查结果纳入检查对象信用记录,对根据抽查结果被列入企业经营异常名录、严重违法失信企业名单的检查对象，严格依法落实内部联合惩戒。</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left"/>
        <w:textAlignment w:val="auto"/>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eastAsia="zh-CN"/>
        </w:rPr>
        <w:t>二</w:t>
      </w:r>
      <w:r>
        <w:rPr>
          <w:rFonts w:hint="eastAsia" w:ascii="仿宋" w:hAnsi="仿宋" w:eastAsia="仿宋" w:cs="仿宋"/>
          <w:b/>
          <w:bCs/>
          <w:sz w:val="32"/>
          <w:szCs w:val="32"/>
        </w:rPr>
        <w:t>条</w:t>
      </w:r>
      <w:r>
        <w:rPr>
          <w:rFonts w:hint="eastAsia" w:ascii="仿宋" w:hAnsi="仿宋" w:eastAsia="仿宋" w:cs="仿宋"/>
          <w:sz w:val="32"/>
          <w:szCs w:val="32"/>
        </w:rPr>
        <w:t xml:space="preserve"> 建立健全跨部门联动响应机制。对在抽查中发现违法行为被列入企业经营异常名录、严重违法失信企业名单的检查对象。</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32"/>
          <w:szCs w:val="32"/>
        </w:rPr>
      </w:pPr>
      <w:r>
        <w:rPr>
          <w:rFonts w:hint="eastAsia" w:ascii="仿宋" w:hAnsi="仿宋" w:eastAsia="仿宋" w:cs="仿宋"/>
          <w:b/>
          <w:sz w:val="32"/>
          <w:szCs w:val="32"/>
        </w:rPr>
        <w:t>第七章 法律责任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left"/>
        <w:textAlignment w:val="auto"/>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eastAsia="zh-CN"/>
        </w:rPr>
        <w:t>三</w:t>
      </w:r>
      <w:r>
        <w:rPr>
          <w:rFonts w:hint="eastAsia" w:ascii="仿宋" w:hAnsi="仿宋" w:eastAsia="仿宋" w:cs="仿宋"/>
          <w:b/>
          <w:bCs/>
          <w:sz w:val="32"/>
          <w:szCs w:val="32"/>
        </w:rPr>
        <w:t>条</w:t>
      </w:r>
      <w:r>
        <w:rPr>
          <w:rFonts w:hint="eastAsia" w:ascii="仿宋" w:hAnsi="仿宋" w:eastAsia="仿宋" w:cs="仿宋"/>
          <w:sz w:val="32"/>
          <w:szCs w:val="32"/>
        </w:rPr>
        <w:t xml:space="preserve"> 对未履行</w:t>
      </w:r>
      <w:r>
        <w:rPr>
          <w:rFonts w:hint="eastAsia" w:ascii="仿宋" w:hAnsi="仿宋" w:eastAsia="仿宋" w:cs="仿宋"/>
          <w:sz w:val="32"/>
          <w:szCs w:val="32"/>
          <w:lang w:eastAsia="zh-CN"/>
        </w:rPr>
        <w:t>、</w:t>
      </w:r>
      <w:r>
        <w:rPr>
          <w:rFonts w:hint="eastAsia" w:ascii="仿宋" w:hAnsi="仿宋" w:eastAsia="仿宋" w:cs="仿宋"/>
          <w:sz w:val="32"/>
          <w:szCs w:val="32"/>
        </w:rPr>
        <w:t>不当履行、违法履行“双随机、一公开”监管职责的依法依规严肃处理;涉嫌犯罪的，移送司法机关追究刑事责任。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left"/>
        <w:textAlignment w:val="auto"/>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eastAsia="zh-CN"/>
        </w:rPr>
        <w:t>四</w:t>
      </w:r>
      <w:r>
        <w:rPr>
          <w:rFonts w:hint="eastAsia" w:ascii="仿宋" w:hAnsi="仿宋" w:eastAsia="仿宋" w:cs="仿宋"/>
          <w:b/>
          <w:bCs/>
          <w:sz w:val="32"/>
          <w:szCs w:val="32"/>
        </w:rPr>
        <w:t>条</w:t>
      </w:r>
      <w:r>
        <w:rPr>
          <w:rFonts w:hint="eastAsia" w:ascii="仿宋" w:hAnsi="仿宋" w:eastAsia="仿宋" w:cs="仿宋"/>
          <w:sz w:val="32"/>
          <w:szCs w:val="32"/>
        </w:rPr>
        <w:t xml:space="preserve"> 坚持“尽职照单免责，失职照单问责”原则，</w:t>
      </w:r>
      <w:r>
        <w:rPr>
          <w:rFonts w:hint="eastAsia" w:ascii="仿宋" w:hAnsi="仿宋" w:eastAsia="仿宋" w:cs="仿宋"/>
          <w:sz w:val="32"/>
          <w:szCs w:val="32"/>
          <w:lang w:eastAsia="zh-CN"/>
        </w:rPr>
        <w:t>涞源县人民防空办公室监管</w:t>
      </w:r>
      <w:r>
        <w:rPr>
          <w:rFonts w:hint="eastAsia" w:ascii="仿宋" w:hAnsi="仿宋" w:eastAsia="仿宋" w:cs="仿宋"/>
          <w:sz w:val="32"/>
          <w:szCs w:val="32"/>
        </w:rPr>
        <w:t>部门执法检查人员凡严格依据抽查事项清单和相关工作制度开展“双随机、一公开”监管，检查对象未被抽到或抽到时未查出问题，只要执法检查人员不存在滥用职权、徇私舞弊等情形的，免予追究相关责任。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left"/>
        <w:textAlignment w:val="auto"/>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eastAsia="zh-CN"/>
        </w:rPr>
        <w:t>五</w:t>
      </w:r>
      <w:r>
        <w:rPr>
          <w:rFonts w:hint="eastAsia" w:ascii="仿宋" w:hAnsi="仿宋" w:eastAsia="仿宋" w:cs="仿宋"/>
          <w:b/>
          <w:bCs/>
          <w:sz w:val="32"/>
          <w:szCs w:val="32"/>
        </w:rPr>
        <w:t>条</w:t>
      </w:r>
      <w:r>
        <w:rPr>
          <w:rFonts w:hint="eastAsia" w:ascii="仿宋" w:hAnsi="仿宋" w:eastAsia="仿宋" w:cs="仿宋"/>
          <w:sz w:val="32"/>
          <w:szCs w:val="32"/>
        </w:rPr>
        <w:t xml:space="preserve"> </w:t>
      </w:r>
      <w:r>
        <w:rPr>
          <w:rFonts w:hint="eastAsia" w:ascii="仿宋" w:hAnsi="仿宋" w:eastAsia="仿宋" w:cs="仿宋"/>
          <w:sz w:val="32"/>
          <w:szCs w:val="32"/>
          <w:lang w:eastAsia="zh-CN"/>
        </w:rPr>
        <w:t>本</w:t>
      </w:r>
      <w:r>
        <w:rPr>
          <w:rFonts w:hint="eastAsia" w:ascii="仿宋" w:hAnsi="仿宋" w:eastAsia="仿宋" w:cs="仿宋"/>
          <w:sz w:val="32"/>
          <w:szCs w:val="32"/>
        </w:rPr>
        <w:t>部门及其执法检查人员在“双随机、一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32"/>
          <w:szCs w:val="32"/>
        </w:rPr>
      </w:pPr>
      <w:r>
        <w:rPr>
          <w:rFonts w:hint="eastAsia" w:ascii="仿宋" w:hAnsi="仿宋" w:eastAsia="仿宋" w:cs="仿宋"/>
          <w:b/>
          <w:sz w:val="32"/>
          <w:szCs w:val="32"/>
        </w:rPr>
        <w:t>第八章 附则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left"/>
        <w:textAlignment w:val="auto"/>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eastAsia="zh-CN"/>
        </w:rPr>
        <w:t>六</w:t>
      </w:r>
      <w:r>
        <w:rPr>
          <w:rFonts w:hint="eastAsia" w:ascii="仿宋" w:hAnsi="仿宋" w:eastAsia="仿宋" w:cs="仿宋"/>
          <w:b/>
          <w:bCs/>
          <w:sz w:val="32"/>
          <w:szCs w:val="32"/>
        </w:rPr>
        <w:t>条</w:t>
      </w:r>
      <w:r>
        <w:rPr>
          <w:rFonts w:hint="eastAsia" w:ascii="仿宋" w:hAnsi="仿宋" w:eastAsia="仿宋" w:cs="仿宋"/>
          <w:sz w:val="32"/>
          <w:szCs w:val="32"/>
        </w:rPr>
        <w:t xml:space="preserve"> 本实施细则由</w:t>
      </w:r>
      <w:r>
        <w:rPr>
          <w:rFonts w:hint="eastAsia" w:ascii="仿宋" w:hAnsi="仿宋" w:eastAsia="仿宋" w:cs="仿宋"/>
          <w:sz w:val="32"/>
          <w:szCs w:val="32"/>
          <w:lang w:eastAsia="zh-CN"/>
        </w:rPr>
        <w:t>涞源县人民防空办公室</w:t>
      </w:r>
      <w:r>
        <w:rPr>
          <w:rFonts w:hint="eastAsia" w:ascii="仿宋" w:hAnsi="仿宋" w:eastAsia="仿宋" w:cs="仿宋"/>
          <w:sz w:val="32"/>
          <w:szCs w:val="32"/>
        </w:rPr>
        <w:t>负责解释。</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left"/>
        <w:textAlignment w:val="auto"/>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eastAsia="zh-CN"/>
        </w:rPr>
        <w:t>七</w:t>
      </w:r>
      <w:r>
        <w:rPr>
          <w:rFonts w:hint="eastAsia" w:ascii="仿宋" w:hAnsi="仿宋" w:eastAsia="仿宋" w:cs="仿宋"/>
          <w:b/>
          <w:bCs/>
          <w:sz w:val="32"/>
          <w:szCs w:val="32"/>
        </w:rPr>
        <w:t>条</w:t>
      </w:r>
      <w:r>
        <w:rPr>
          <w:rFonts w:hint="eastAsia" w:ascii="仿宋" w:hAnsi="仿宋" w:eastAsia="仿宋" w:cs="仿宋"/>
          <w:sz w:val="32"/>
          <w:szCs w:val="32"/>
        </w:rPr>
        <w:t xml:space="preserve"> 本实施细则自发布之日起施行。</w:t>
      </w:r>
    </w:p>
    <w:p>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ascii="仿宋" w:hAnsi="仿宋" w:eastAsia="仿宋" w:cs="仿宋"/>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951"/>
    <w:rsid w:val="000E2653"/>
    <w:rsid w:val="000E4881"/>
    <w:rsid w:val="00217163"/>
    <w:rsid w:val="00282715"/>
    <w:rsid w:val="00327E46"/>
    <w:rsid w:val="003415B9"/>
    <w:rsid w:val="003C2158"/>
    <w:rsid w:val="005E5C42"/>
    <w:rsid w:val="00662432"/>
    <w:rsid w:val="00686047"/>
    <w:rsid w:val="00750E65"/>
    <w:rsid w:val="008446AE"/>
    <w:rsid w:val="009A108B"/>
    <w:rsid w:val="00AB50D5"/>
    <w:rsid w:val="00B20619"/>
    <w:rsid w:val="00B20884"/>
    <w:rsid w:val="00B20FB9"/>
    <w:rsid w:val="00B61164"/>
    <w:rsid w:val="00BC6488"/>
    <w:rsid w:val="00C304C3"/>
    <w:rsid w:val="00C65DF8"/>
    <w:rsid w:val="00C7498B"/>
    <w:rsid w:val="00C93A2C"/>
    <w:rsid w:val="00D10A6F"/>
    <w:rsid w:val="00DA1019"/>
    <w:rsid w:val="00DC0AF6"/>
    <w:rsid w:val="00DC18F1"/>
    <w:rsid w:val="00E10AE3"/>
    <w:rsid w:val="00EE4B70"/>
    <w:rsid w:val="00F2396C"/>
    <w:rsid w:val="00FC0951"/>
    <w:rsid w:val="00FD036F"/>
    <w:rsid w:val="1A740B8A"/>
    <w:rsid w:val="25964841"/>
    <w:rsid w:val="36B97074"/>
    <w:rsid w:val="401730B0"/>
    <w:rsid w:val="558C0277"/>
    <w:rsid w:val="5C283AED"/>
    <w:rsid w:val="5DDB2055"/>
    <w:rsid w:val="7DF06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742</Words>
  <Characters>4230</Characters>
  <Lines>35</Lines>
  <Paragraphs>9</Paragraphs>
  <TotalTime>2</TotalTime>
  <ScaleCrop>false</ScaleCrop>
  <LinksUpToDate>false</LinksUpToDate>
  <CharactersWithSpaces>4963</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2021-12-02T13:50:00Z</dcterms:created>
  <dc:creator>Administrator</dc:creator>
  <cp:lastModifiedBy>zp</cp:lastModifiedBy>
  <cp:lastPrinted>2022-04-11T08:40:00Z</cp:lastPrinted>
  <dcterms:modified xsi:type="dcterms:W3CDTF">2022-04-12T02:00:43Z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A11AEC6540BA4D5FB712ABAC446FB408</vt:lpwstr>
  </property>
</Properties>
</file>